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  <w:t>经营者集中简易案件公示表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FS KKR Capital Corp.与Ares Management Corporation收购Production Resource Group, L.L.C.股权案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Production Resource Group, L.L.C.（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“</w:t>
            </w:r>
            <w:r>
              <w:rPr>
                <w:rFonts w:hint="eastAsia"/>
                <w:b/>
                <w:bCs/>
                <w:sz w:val="24"/>
              </w:rPr>
              <w:t>PRG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）与其部分核心股东和债权人（合称“</w:t>
            </w:r>
            <w:r>
              <w:rPr>
                <w:rFonts w:hint="eastAsia"/>
                <w:b/>
                <w:bCs/>
                <w:sz w:val="24"/>
              </w:rPr>
              <w:t>债权人</w:t>
            </w:r>
            <w:r>
              <w:rPr>
                <w:rFonts w:hint="eastAsia"/>
                <w:sz w:val="24"/>
              </w:rPr>
              <w:t>”）就PRG重组事宜签订《重组支持协议》。PRG最终控制人PRG III, LLC及其关联实体拟将持有的PRG100%股权和投票权转让予一个由债权人按比例持有的特殊目的载体。</w:t>
            </w:r>
            <w:bookmarkStart w:id="0" w:name="_GoBack"/>
            <w:r>
              <w:rPr>
                <w:rFonts w:hint="eastAsia"/>
                <w:sz w:val="24"/>
              </w:rPr>
              <w:t>交易前，PRG III, LLC持有PRG100%股权，单独控制PRG。</w:t>
            </w:r>
            <w:bookmarkEnd w:id="0"/>
            <w:r>
              <w:rPr>
                <w:rFonts w:hint="eastAsia"/>
                <w:sz w:val="24"/>
              </w:rPr>
              <w:t>交易后，FS KKR Capital Corp.（“</w:t>
            </w:r>
            <w:r>
              <w:rPr>
                <w:rFonts w:hint="eastAsia"/>
                <w:b/>
                <w:bCs/>
                <w:sz w:val="24"/>
              </w:rPr>
              <w:t>FSK</w:t>
            </w:r>
            <w:r>
              <w:rPr>
                <w:rFonts w:hint="eastAsia"/>
                <w:sz w:val="24"/>
              </w:rPr>
              <w:t>”）与Ares Management Corporation（“</w:t>
            </w:r>
            <w:r>
              <w:rPr>
                <w:rFonts w:hint="eastAsia"/>
                <w:b/>
                <w:bCs/>
                <w:sz w:val="24"/>
              </w:rPr>
              <w:t>Ares</w:t>
            </w:r>
            <w:r>
              <w:rPr>
                <w:rFonts w:hint="eastAsia"/>
                <w:sz w:val="24"/>
              </w:rPr>
              <w:t>”）将分别持有PRG的58.14%和30.08%股权，共同控制PRG。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cs="宋体"/>
                <w:bCs/>
                <w:color w:val="000000"/>
                <w:sz w:val="24"/>
              </w:rPr>
              <w:t>参与集中的经营者简介（每个限100字以内）</w:t>
            </w:r>
          </w:p>
        </w:tc>
        <w:tc>
          <w:tcPr>
            <w:tcW w:w="1607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lang w:val="en-US" w:eastAsia="zh-CN"/>
              </w:rPr>
              <w:t>1 .</w:t>
            </w:r>
            <w:r>
              <w:rPr>
                <w:rFonts w:hint="eastAsia"/>
                <w:sz w:val="24"/>
                <w:lang w:val="en-US" w:eastAsia="zh-CN"/>
              </w:rPr>
              <w:t>FSK</w:t>
            </w:r>
          </w:p>
        </w:tc>
        <w:tc>
          <w:tcPr>
            <w:tcW w:w="609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cs="宋体"/>
                <w:bCs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FSK于2007年12月21日成立于美国，为纽约证券交易所上市公司。FSK专注于为美国中型市场私营公司提供定制化的信贷解决方案。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FSK</w:t>
            </w:r>
            <w:r>
              <w:rPr>
                <w:rFonts w:hint="eastAsia" w:cs="宋体"/>
                <w:bCs/>
                <w:color w:val="000000"/>
                <w:sz w:val="24"/>
                <w:lang w:eastAsia="zh-CN"/>
              </w:rPr>
              <w:t>股权结构分散，无最终控制人。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lang w:val="en-US" w:eastAsia="zh-CN"/>
              </w:rPr>
              <w:t>2 .</w:t>
            </w:r>
            <w:r>
              <w:rPr>
                <w:rFonts w:hint="eastAsia"/>
                <w:sz w:val="24"/>
                <w:lang w:val="en-US" w:eastAsia="zh-CN"/>
              </w:rPr>
              <w:t>Ares</w:t>
            </w:r>
          </w:p>
        </w:tc>
        <w:tc>
          <w:tcPr>
            <w:tcW w:w="6093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cs="宋体"/>
                <w:bCs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Ares于2013年11月15日成立于美国，为纽约证券交易所上市公司。Ares是一家另类投资管理公司，为客户提供在信贷、房地产、私募股权和基础设施资产类别上互补的一级和二级投资解决方案。</w:t>
            </w:r>
          </w:p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Ares股权结构分散，无最终控制人。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  <w:lang w:val="en-US" w:eastAsia="zh-CN"/>
              </w:rPr>
              <w:t>3 .PRG</w:t>
            </w:r>
          </w:p>
        </w:tc>
        <w:tc>
          <w:tcPr>
            <w:tcW w:w="6093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cs="宋体"/>
                <w:bCs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PRG于1995年8月7日成立于美国，主要业务为提供娱乐和现场演出技术服务。</w:t>
            </w:r>
          </w:p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cs="宋体"/>
                <w:bCs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PRG的最终控制人为PRG III, LLC，是一家控股公司。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 w:eastAsia="宋体"/>
                <w:b/>
                <w:bCs/>
                <w:sz w:val="24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bCs/>
                <w:sz w:val="24"/>
                <w:highlight w:val="none"/>
                <w:lang w:eastAsia="zh-CN" w:bidi="ar"/>
              </w:rPr>
              <w:t>混合集中：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/>
                <w:sz w:val="24"/>
                <w:highlight w:val="none"/>
                <w:lang w:bidi="ar"/>
              </w:rPr>
            </w:pPr>
            <w:r>
              <w:rPr>
                <w:rFonts w:hint="eastAsia"/>
                <w:sz w:val="24"/>
                <w:highlight w:val="none"/>
                <w:lang w:bidi="ar"/>
              </w:rPr>
              <w:t>2024年</w:t>
            </w:r>
            <w:r>
              <w:rPr>
                <w:rFonts w:hint="eastAsia"/>
                <w:sz w:val="24"/>
                <w:highlight w:val="none"/>
                <w:lang w:eastAsia="zh-CN" w:bidi="ar"/>
              </w:rPr>
              <w:t>中国境内现场演出服务</w:t>
            </w:r>
            <w:r>
              <w:rPr>
                <w:rFonts w:hint="eastAsia"/>
                <w:sz w:val="24"/>
                <w:highlight w:val="none"/>
                <w:lang w:bidi="ar"/>
              </w:rPr>
              <w:t>市场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eastAsia"/>
                <w:sz w:val="24"/>
                <w:highlight w:val="none"/>
                <w:lang w:val="en-US" w:eastAsia="zh-CN" w:bidi="ar"/>
              </w:rPr>
              <w:t>PRG</w:t>
            </w:r>
            <w:r>
              <w:rPr>
                <w:rFonts w:hint="eastAsia"/>
                <w:sz w:val="24"/>
                <w:highlight w:val="none"/>
                <w:lang w:bidi="ar"/>
              </w:rPr>
              <w:t>：0-5%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E08C4"/>
    <w:rsid w:val="346E08C4"/>
    <w:rsid w:val="EEFBB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2025-08-20T10:01:00Z</dcterms:created>
  <dc:creator>胡翌婧</dc:creator>
  <cp:lastModifiedBy>scj</cp:lastModifiedBy>
  <dcterms:modified xsi:type="dcterms:W3CDTF">2025-08-20T16:13:10Z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500FA642673A49AB86E25A8B3AA87FF5_11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