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46EE" w14:textId="77777777" w:rsidR="008B32A2" w:rsidRDefault="00000000">
      <w:pPr>
        <w:jc w:val="center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经营者集中简易案件公示表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307"/>
        <w:gridCol w:w="6393"/>
      </w:tblGrid>
      <w:tr w:rsidR="008B32A2" w14:paraId="2D234C39" w14:textId="77777777">
        <w:trPr>
          <w:trHeight w:val="926"/>
        </w:trPr>
        <w:tc>
          <w:tcPr>
            <w:tcW w:w="1940" w:type="dxa"/>
            <w:shd w:val="clear" w:color="auto" w:fill="D9D9D9"/>
            <w:vAlign w:val="center"/>
          </w:tcPr>
          <w:p w14:paraId="3D4518AA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spellStart"/>
            <w:r>
              <w:rPr>
                <w:rFonts w:ascii="宋体" w:hAnsi="宋体" w:cs="宋体" w:hint="eastAsia"/>
                <w:bCs/>
                <w:color w:val="000000"/>
              </w:rPr>
              <w:t>案件名称</w:t>
            </w:r>
            <w:proofErr w:type="spellEnd"/>
          </w:p>
        </w:tc>
        <w:tc>
          <w:tcPr>
            <w:tcW w:w="7700" w:type="dxa"/>
            <w:gridSpan w:val="2"/>
            <w:vAlign w:val="center"/>
          </w:tcPr>
          <w:p w14:paraId="1ED00382" w14:textId="77777777" w:rsidR="008B32A2" w:rsidRDefault="00000000" w:rsidP="00194508"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厦门棉铃投资有限公司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收购数智世界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（新疆）纺织科技有限公司股权案</w:t>
            </w:r>
          </w:p>
        </w:tc>
      </w:tr>
      <w:tr w:rsidR="008B32A2" w14:paraId="489D79C2" w14:textId="77777777">
        <w:trPr>
          <w:trHeight w:val="1391"/>
        </w:trPr>
        <w:tc>
          <w:tcPr>
            <w:tcW w:w="1940" w:type="dxa"/>
            <w:shd w:val="clear" w:color="auto" w:fill="D9D9D9"/>
            <w:vAlign w:val="center"/>
          </w:tcPr>
          <w:p w14:paraId="3E2FF0D0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700" w:type="dxa"/>
            <w:gridSpan w:val="2"/>
            <w:vAlign w:val="center"/>
          </w:tcPr>
          <w:p w14:paraId="503627B0" w14:textId="77777777" w:rsidR="008B32A2" w:rsidRDefault="00000000" w:rsidP="00194508">
            <w:pPr>
              <w:widowControl w:val="0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厦门棉铃投资有限公司（“厦门棉铃”）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与数智世界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（新疆）纺织科技有限公司（“数智世界”）、上海数智世界工业科技集团有限公司（“上海数智”）、2名自然人（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上海数智和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2名自然人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为一致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行动人，合称“实控人”）以及王兢等签署协议，厦门棉铃通过增资入股的方式取得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20%的股权。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主要通过</w:t>
            </w:r>
            <w:r>
              <w:rPr>
                <w:rFonts w:ascii="宋体" w:hAnsi="宋体" w:cs="宋体" w:hint="eastAsia"/>
                <w:lang w:val="en-US"/>
              </w:rPr>
              <w:t>关联企业</w:t>
            </w:r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从事棉纱业务、棉纺织原材料批发业务。交易前，实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控人持有数智世界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95.96%的股权，单独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控制数智世界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。交易后，实控人和厦门棉铃将分别持有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数智世界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76.77%和20%的股权，构成反垄断法下的对数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智世界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的共同控制。</w:t>
            </w:r>
          </w:p>
        </w:tc>
      </w:tr>
      <w:tr w:rsidR="008B32A2" w14:paraId="3328BAEE" w14:textId="77777777" w:rsidTr="00194508">
        <w:trPr>
          <w:trHeight w:val="1523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5C54D3C1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100字以内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）</w:t>
            </w:r>
          </w:p>
        </w:tc>
        <w:tc>
          <w:tcPr>
            <w:tcW w:w="1307" w:type="dxa"/>
            <w:vAlign w:val="center"/>
          </w:tcPr>
          <w:p w14:paraId="37786443" w14:textId="50C7B8F8" w:rsidR="008B32A2" w:rsidRPr="00194508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厦门棉铃</w:t>
            </w:r>
          </w:p>
        </w:tc>
        <w:tc>
          <w:tcPr>
            <w:tcW w:w="6393" w:type="dxa"/>
            <w:vAlign w:val="center"/>
          </w:tcPr>
          <w:p w14:paraId="20AB357C" w14:textId="77777777" w:rsidR="008B32A2" w:rsidRDefault="00000000" w:rsidP="00194508">
            <w:pPr>
              <w:snapToGrid w:val="0"/>
              <w:spacing w:after="0"/>
              <w:rPr>
                <w:rFonts w:ascii="宋体" w:hAnsi="宋体" w:cs="宋体"/>
                <w:lang w:val="en-US"/>
              </w:rPr>
            </w:pPr>
            <w:r>
              <w:rPr>
                <w:rFonts w:ascii="宋体" w:hAnsi="宋体" w:cs="宋体" w:hint="eastAsia"/>
                <w:lang w:val="en-US"/>
              </w:rPr>
              <w:t>厦门棉铃于2023年12月26日成立于福建省厦门市，最终控制人为厦门建发集团有限公司（厦门市人民政府国有资产监督管理委员会的下属企业）。</w:t>
            </w:r>
          </w:p>
          <w:p w14:paraId="632F9309" w14:textId="77777777" w:rsidR="008B32A2" w:rsidRDefault="00000000" w:rsidP="00194508">
            <w:pPr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宋体" w:hAnsi="宋体" w:cs="宋体" w:hint="eastAsia"/>
                <w:lang w:val="en-US"/>
              </w:rPr>
              <w:t>厦门棉铃及其最终控制人的所有关联实体主要业务为：供应链运营、城市建设与运营、旅游酒店、会展服务、医疗健康服务、新型产业投资、棉纺织原材料批发业务等。</w:t>
            </w:r>
          </w:p>
        </w:tc>
      </w:tr>
      <w:tr w:rsidR="008B32A2" w14:paraId="1E0D98A3" w14:textId="77777777" w:rsidTr="00194508">
        <w:trPr>
          <w:trHeight w:val="912"/>
        </w:trPr>
        <w:tc>
          <w:tcPr>
            <w:tcW w:w="1940" w:type="dxa"/>
            <w:vMerge/>
            <w:shd w:val="clear" w:color="auto" w:fill="D9D9D9"/>
            <w:vAlign w:val="center"/>
          </w:tcPr>
          <w:p w14:paraId="3C97FD33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307" w:type="dxa"/>
            <w:vAlign w:val="center"/>
          </w:tcPr>
          <w:p w14:paraId="080356F6" w14:textId="190FD7AA" w:rsidR="008B32A2" w:rsidRPr="00194508" w:rsidRDefault="00000000" w:rsidP="00194508">
            <w:pPr>
              <w:snapToGrid w:val="0"/>
              <w:spacing w:after="0"/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实控人一方</w:t>
            </w:r>
            <w:proofErr w:type="gramEnd"/>
          </w:p>
        </w:tc>
        <w:tc>
          <w:tcPr>
            <w:tcW w:w="6393" w:type="dxa"/>
            <w:vAlign w:val="center"/>
          </w:tcPr>
          <w:p w14:paraId="032BDF2E" w14:textId="77777777" w:rsidR="008B32A2" w:rsidRDefault="00000000" w:rsidP="00194508">
            <w:pPr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上海数智于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2021年7月13日成立于上海市，最终控制人为2名自然人。</w:t>
            </w:r>
          </w:p>
          <w:p w14:paraId="451DA9F3" w14:textId="77777777" w:rsidR="008B32A2" w:rsidRDefault="00000000" w:rsidP="00194508">
            <w:pPr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/>
              </w:rPr>
              <w:t>实控人及</w:t>
            </w:r>
            <w:r>
              <w:rPr>
                <w:rFonts w:ascii="宋体" w:hAnsi="宋体" w:cs="宋体" w:hint="eastAsia"/>
                <w:lang w:val="en-US"/>
              </w:rPr>
              <w:t>其</w:t>
            </w:r>
            <w:proofErr w:type="gramEnd"/>
            <w:r>
              <w:rPr>
                <w:rFonts w:ascii="宋体" w:hAnsi="宋体" w:cs="宋体" w:hint="eastAsia"/>
                <w:lang w:val="en-US"/>
              </w:rPr>
              <w:t>控制的所有关联实体（简称</w:t>
            </w:r>
            <w:proofErr w:type="gramStart"/>
            <w:r>
              <w:rPr>
                <w:rFonts w:ascii="宋体" w:hAnsi="宋体" w:cs="宋体" w:hint="eastAsia"/>
                <w:lang w:val="en-US"/>
              </w:rPr>
              <w:t>实控人一方</w:t>
            </w:r>
            <w:proofErr w:type="gramEnd"/>
            <w:r>
              <w:rPr>
                <w:rFonts w:ascii="宋体" w:hAnsi="宋体" w:cs="宋体" w:hint="eastAsia"/>
                <w:lang w:val="en-US"/>
              </w:rPr>
              <w:t>）主要业务为：棉纱业务和棉纺织原材料批发业务等。</w:t>
            </w:r>
          </w:p>
        </w:tc>
      </w:tr>
      <w:tr w:rsidR="008B32A2" w14:paraId="4D270903" w14:textId="77777777">
        <w:trPr>
          <w:trHeight w:val="279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14:paraId="0AA56907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14:paraId="06BAF3C9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 w:rsidR="008B32A2" w14:paraId="05F4068D" w14:textId="77777777">
        <w:trPr>
          <w:trHeight w:val="330"/>
        </w:trPr>
        <w:tc>
          <w:tcPr>
            <w:tcW w:w="1940" w:type="dxa"/>
            <w:vMerge/>
            <w:shd w:val="clear" w:color="auto" w:fill="D9D9D9"/>
            <w:vAlign w:val="center"/>
          </w:tcPr>
          <w:p w14:paraId="6D918B42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39854A6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 w:rsidR="008B32A2" w14:paraId="29CDE3F2" w14:textId="77777777">
        <w:trPr>
          <w:trHeight w:val="285"/>
        </w:trPr>
        <w:tc>
          <w:tcPr>
            <w:tcW w:w="1940" w:type="dxa"/>
            <w:vMerge/>
            <w:shd w:val="clear" w:color="auto" w:fill="D9D9D9"/>
            <w:vAlign w:val="center"/>
          </w:tcPr>
          <w:p w14:paraId="7DAC0312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4AFEBE0D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 w:rsidR="008B32A2" w14:paraId="3D8B8774" w14:textId="77777777" w:rsidTr="000C04FC">
        <w:trPr>
          <w:trHeight w:val="319"/>
        </w:trPr>
        <w:tc>
          <w:tcPr>
            <w:tcW w:w="1940" w:type="dxa"/>
            <w:vMerge/>
            <w:shd w:val="clear" w:color="auto" w:fill="D9D9D9"/>
            <w:vAlign w:val="center"/>
          </w:tcPr>
          <w:p w14:paraId="5AAE91FB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76232691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 w:rsidR="008B32A2" w14:paraId="2B9FBC25" w14:textId="77777777">
        <w:trPr>
          <w:trHeight w:val="264"/>
        </w:trPr>
        <w:tc>
          <w:tcPr>
            <w:tcW w:w="1940" w:type="dxa"/>
            <w:vMerge/>
            <w:shd w:val="clear" w:color="auto" w:fill="D9D9D9"/>
            <w:vAlign w:val="center"/>
          </w:tcPr>
          <w:p w14:paraId="2CD853DE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0216469E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 w:rsidR="008B32A2" w14:paraId="57776B94" w14:textId="77777777">
        <w:trPr>
          <w:trHeight w:val="345"/>
        </w:trPr>
        <w:tc>
          <w:tcPr>
            <w:tcW w:w="1940" w:type="dxa"/>
            <w:vMerge/>
            <w:shd w:val="clear" w:color="auto" w:fill="D9D9D9"/>
            <w:vAlign w:val="center"/>
          </w:tcPr>
          <w:p w14:paraId="2A019962" w14:textId="77777777" w:rsidR="008B32A2" w:rsidRDefault="008B32A2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700" w:type="dxa"/>
            <w:gridSpan w:val="2"/>
            <w:vAlign w:val="center"/>
          </w:tcPr>
          <w:p w14:paraId="1A660917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 w:rsidR="008B32A2" w14:paraId="12CDB376" w14:textId="77777777">
        <w:trPr>
          <w:trHeight w:val="1250"/>
        </w:trPr>
        <w:tc>
          <w:tcPr>
            <w:tcW w:w="1940" w:type="dxa"/>
            <w:shd w:val="clear" w:color="auto" w:fill="D9D9D9"/>
            <w:vAlign w:val="center"/>
          </w:tcPr>
          <w:p w14:paraId="1B66FDC3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14:paraId="5921D204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横向重叠：</w:t>
            </w:r>
          </w:p>
          <w:p w14:paraId="0182DBCB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2022年中国境内棉纺织原材料批发市场：</w:t>
            </w:r>
          </w:p>
          <w:p w14:paraId="1436A349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厦门棉铃：0-5%，</w:t>
            </w:r>
            <w:proofErr w:type="gramStart"/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实控人一方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：0-5%，各方合计：0-5%</w:t>
            </w:r>
          </w:p>
          <w:p w14:paraId="0F22E544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/>
                <w:color w:val="000000"/>
                <w:lang w:eastAsia="zh-CN"/>
              </w:rPr>
              <w:t>纵向关联：</w:t>
            </w:r>
          </w:p>
          <w:p w14:paraId="48C21418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上游：2022年中国境内棉纺织原材料批发市场：</w:t>
            </w:r>
          </w:p>
          <w:p w14:paraId="5889A942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如上所述</w:t>
            </w:r>
          </w:p>
          <w:p w14:paraId="342F248A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下游：2022年全球棉纱市场：</w:t>
            </w:r>
          </w:p>
          <w:p w14:paraId="0F999AA0" w14:textId="77777777" w:rsidR="008B32A2" w:rsidRDefault="00000000" w:rsidP="00194508">
            <w:pPr>
              <w:pStyle w:val="a3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proofErr w:type="gramStart"/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实控人一方</w:t>
            </w:r>
            <w:proofErr w:type="gramEnd"/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：</w:t>
            </w:r>
            <w:r>
              <w:rPr>
                <w:rFonts w:ascii="宋体" w:hAnsi="宋体" w:cs="宋体" w:hint="eastAsia"/>
                <w:bCs/>
                <w:color w:val="000000"/>
                <w:lang w:val="en-US" w:eastAsia="zh-CN"/>
              </w:rPr>
              <w:t>0-5</w:t>
            </w:r>
            <w:r>
              <w:rPr>
                <w:rFonts w:ascii="宋体" w:hAnsi="宋体" w:cs="宋体" w:hint="eastAsia"/>
                <w:bCs/>
                <w:color w:val="000000"/>
                <w:lang w:eastAsia="zh-CN"/>
              </w:rPr>
              <w:t>%</w:t>
            </w:r>
          </w:p>
        </w:tc>
      </w:tr>
    </w:tbl>
    <w:p w14:paraId="06CEAF7F" w14:textId="77777777" w:rsidR="008B32A2" w:rsidRDefault="008B32A2" w:rsidP="00194508"/>
    <w:sectPr w:rsidR="008B32A2">
      <w:footerReference w:type="default" r:id="rId7"/>
      <w:pgSz w:w="11906" w:h="16838"/>
      <w:pgMar w:top="1440" w:right="1440" w:bottom="1276" w:left="144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BA7F" w14:textId="77777777" w:rsidR="009D2599" w:rsidRDefault="009D2599">
      <w:pPr>
        <w:spacing w:after="0"/>
      </w:pPr>
      <w:r>
        <w:separator/>
      </w:r>
    </w:p>
  </w:endnote>
  <w:endnote w:type="continuationSeparator" w:id="0">
    <w:p w14:paraId="26EC476B" w14:textId="77777777" w:rsidR="009D2599" w:rsidRDefault="009D25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8B32A2" w14:paraId="420FD35B" w14:textId="77777777">
      <w:tc>
        <w:tcPr>
          <w:tcW w:w="3080" w:type="dxa"/>
        </w:tcPr>
        <w:p w14:paraId="3549F2FE" w14:textId="77777777" w:rsidR="008B32A2" w:rsidRDefault="008B32A2">
          <w:pPr>
            <w:pStyle w:val="a4"/>
          </w:pPr>
        </w:p>
      </w:tc>
      <w:tc>
        <w:tcPr>
          <w:tcW w:w="3081" w:type="dxa"/>
        </w:tcPr>
        <w:p w14:paraId="70FBCE31" w14:textId="77777777" w:rsidR="008B32A2" w:rsidRDefault="00000000">
          <w:pPr>
            <w:pStyle w:val="a4"/>
            <w:jc w:val="center"/>
            <w:rPr>
              <w:rStyle w:val="a5"/>
            </w:rPr>
          </w:pPr>
          <w:r>
            <w:rPr>
              <w:rStyle w:val="a5"/>
            </w:rPr>
            <w:t xml:space="preserve">- </w:t>
          </w:r>
          <w:r>
            <w:rPr>
              <w:rStyle w:val="a5"/>
            </w:rPr>
            <w:fldChar w:fldCharType="begin"/>
          </w:r>
          <w:r>
            <w:rPr>
              <w:rStyle w:val="a5"/>
            </w:rPr>
            <w:instrText xml:space="preserve"> PAGE   \* MERGEFORMAT </w:instrText>
          </w:r>
          <w:r>
            <w:rPr>
              <w:rStyle w:val="a5"/>
            </w:rPr>
            <w:fldChar w:fldCharType="separate"/>
          </w:r>
          <w:r>
            <w:rPr>
              <w:rStyle w:val="a5"/>
              <w:lang w:val="en-US"/>
            </w:rPr>
            <w:t>2</w:t>
          </w:r>
          <w:r>
            <w:rPr>
              <w:rStyle w:val="a5"/>
            </w:rPr>
            <w:fldChar w:fldCharType="end"/>
          </w:r>
          <w:r>
            <w:rPr>
              <w:rStyle w:val="a5"/>
            </w:rPr>
            <w:t xml:space="preserve"> -</w:t>
          </w:r>
        </w:p>
      </w:tc>
      <w:tc>
        <w:tcPr>
          <w:tcW w:w="3081" w:type="dxa"/>
        </w:tcPr>
        <w:p w14:paraId="0722186D" w14:textId="77777777" w:rsidR="008B32A2" w:rsidRDefault="008B32A2">
          <w:pPr>
            <w:pStyle w:val="FooterRight"/>
          </w:pPr>
        </w:p>
      </w:tc>
    </w:tr>
  </w:tbl>
  <w:p w14:paraId="742C2804" w14:textId="77777777" w:rsidR="008B32A2" w:rsidRDefault="008B32A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72E0D" w14:textId="77777777" w:rsidR="009D2599" w:rsidRDefault="009D2599">
      <w:pPr>
        <w:spacing w:after="0"/>
      </w:pPr>
      <w:r>
        <w:separator/>
      </w:r>
    </w:p>
  </w:footnote>
  <w:footnote w:type="continuationSeparator" w:id="0">
    <w:p w14:paraId="4C2A904C" w14:textId="77777777" w:rsidR="009D2599" w:rsidRDefault="009D259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49C7890"/>
    <w:rsid w:val="000C04FC"/>
    <w:rsid w:val="00194508"/>
    <w:rsid w:val="008B32A2"/>
    <w:rsid w:val="00911516"/>
    <w:rsid w:val="009D2599"/>
    <w:rsid w:val="0B0B5B82"/>
    <w:rsid w:val="180C412E"/>
    <w:rsid w:val="2BA5161B"/>
    <w:rsid w:val="349C7890"/>
    <w:rsid w:val="71C33791"/>
    <w:rsid w:val="72F6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63D6A9"/>
  <w15:docId w15:val="{DA137FDB-D06C-4302-8A52-96FFB64F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40"/>
      <w:jc w:val="both"/>
    </w:pPr>
    <w:rPr>
      <w:rFonts w:ascii="Times New Roman" w:eastAsia="宋体" w:hAnsi="Times New Roman" w:cs="Times New Roman"/>
      <w:sz w:val="24"/>
      <w:szCs w:val="24"/>
      <w:lang w:val="en-GB" w:bidi="ar-A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cs="Simplified Arabic"/>
      <w:lang w:eastAsia="en-GB"/>
    </w:rPr>
  </w:style>
  <w:style w:type="paragraph" w:styleId="a4">
    <w:name w:val="footer"/>
    <w:qFormat/>
    <w:rPr>
      <w:rFonts w:ascii="Times New Roman" w:eastAsia="宋体" w:hAnsi="Times New Roman" w:cs="Times New Roman"/>
      <w:sz w:val="16"/>
      <w:szCs w:val="16"/>
      <w:lang w:val="en-GB" w:bidi="he-IL"/>
    </w:rPr>
  </w:style>
  <w:style w:type="character" w:styleId="a5">
    <w:name w:val="page number"/>
    <w:qFormat/>
    <w:rPr>
      <w:rFonts w:ascii="Times New Roman" w:eastAsia="宋体" w:hAnsi="Times New Roman" w:cs="Simplified Arabic"/>
      <w:sz w:val="24"/>
      <w:szCs w:val="24"/>
      <w:lang w:val="en-GB" w:bidi="ar-AE"/>
    </w:rPr>
  </w:style>
  <w:style w:type="paragraph" w:customStyle="1" w:styleId="FooterRight">
    <w:name w:val="Footer Right"/>
    <w:basedOn w:val="a4"/>
    <w:qFormat/>
    <w:pPr>
      <w:jc w:val="right"/>
    </w:pPr>
  </w:style>
  <w:style w:type="paragraph" w:styleId="a6">
    <w:name w:val="header"/>
    <w:basedOn w:val="a"/>
    <w:link w:val="a7"/>
    <w:rsid w:val="0019450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194508"/>
    <w:rPr>
      <w:rFonts w:ascii="Times New Roman" w:eastAsia="宋体" w:hAnsi="Times New Roman" w:cs="Times New Roman"/>
      <w:sz w:val="18"/>
      <w:szCs w:val="18"/>
      <w:lang w:val="en-GB"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王屹</dc:creator>
  <cp:lastModifiedBy>GLO</cp:lastModifiedBy>
  <cp:revision>3</cp:revision>
  <dcterms:created xsi:type="dcterms:W3CDTF">2024-03-27T11:00:00Z</dcterms:created>
  <dcterms:modified xsi:type="dcterms:W3CDTF">2024-03-28T06:36:00Z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