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jc w:val="center"/>
        <w:rPr>
          <w:rFonts w:ascii="黑体" w:hAnsi="黑体" w:eastAsia="黑体" w:cs="黑体"/>
          <w:bCs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sz w:val="36"/>
          <w:szCs w:val="36"/>
          <w:lang w:val="en-GB" w:bidi="ar-AE"/>
        </w:rPr>
        <w:t>经营者集中简易案件公示表</w:t>
      </w:r>
    </w:p>
    <w:tbl>
      <w:tblPr>
        <w:tblStyle w:val="15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eastAsia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  <w:t>弗迪电池有限公司与淮海控股集团有限公司新设合营企业案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弗迪电池有限公司（“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GB" w:bidi="ar-AE"/>
              </w:rPr>
              <w:t>弗迪电池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”）和淮海控股集团有限公司（“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GB" w:bidi="ar-AE"/>
              </w:rPr>
              <w:t>淮海控股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”）签署协议，拟在中国徐州市设立合营企业。合营企业将主营钠离子电池的生产制造及销售业务。交易后，弗迪电池和淮海控股分别持有合营企业</w:t>
            </w:r>
            <w:r>
              <w:rPr>
                <w:rFonts w:ascii="宋体" w:hAnsi="宋体" w:eastAsia="宋体" w:cs="宋体"/>
                <w:sz w:val="24"/>
                <w:szCs w:val="24"/>
                <w:lang w:val="en-GB" w:bidi="ar-AE"/>
              </w:rPr>
              <w:t>51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%和</w:t>
            </w:r>
            <w:r>
              <w:rPr>
                <w:rFonts w:ascii="宋体" w:hAnsi="宋体" w:eastAsia="宋体" w:cs="宋体"/>
                <w:sz w:val="24"/>
                <w:szCs w:val="24"/>
                <w:lang w:val="en-GB" w:bidi="ar-AE"/>
              </w:rPr>
              <w:t>49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%的股权，将共同控制合营企业。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  <w:t>100字以内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  <w:t>1.</w:t>
            </w:r>
            <w:r>
              <w:rPr>
                <w:rFonts w:hint="eastAsia" w:ascii="Times New Roman" w:hAnsi="Times New Roman" w:eastAsia="宋体" w:cs="Simplified Arabic"/>
                <w:sz w:val="24"/>
                <w:szCs w:val="24"/>
                <w:lang w:val="en-GB" w:eastAsia="en-GB" w:bidi="ar-A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弗迪电池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弗迪电池于2020年12月11日成立于中国重庆，主要从事锂离子电池及材料研发、生产和销售等业务。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弗迪电池最终控制人为比亚迪股份有限公司，主要从事新能源汽车业务、手机部件及组装业务、二次充电电池及光伏业务、轨道交通业务。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  <w:t>2.</w:t>
            </w:r>
            <w:r>
              <w:rPr>
                <w:rFonts w:ascii="Times New Roman" w:hAnsi="Times New Roman" w:eastAsia="宋体" w:cs="Simplified Arabic"/>
                <w:sz w:val="24"/>
                <w:szCs w:val="24"/>
                <w:lang w:val="en-GB" w:eastAsia="en-GB" w:bidi="ar-A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淮海控股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淮海控股于19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90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年8月2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日成立于中国徐州，主要从事微型车辆的生产和销售业务。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淮海控股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bidi="ar-AE"/>
              </w:rPr>
              <w:t>最终控制人为自然人，主要从事微型车辆的生产和销售业务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/>
                <w:color w:val="00000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GB" w:bidi="ar-AE"/>
              </w:rPr>
              <w:t>纵向关联：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2"/>
              <w:gridCol w:w="1788"/>
              <w:gridCol w:w="36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02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相关商品市场</w:t>
                  </w:r>
                </w:p>
              </w:tc>
              <w:tc>
                <w:tcPr>
                  <w:tcW w:w="1788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相关地域市场</w:t>
                  </w:r>
                </w:p>
              </w:tc>
              <w:tc>
                <w:tcPr>
                  <w:tcW w:w="3684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02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下游：电动摩托车市场</w:t>
                  </w:r>
                </w:p>
              </w:tc>
              <w:tc>
                <w:tcPr>
                  <w:tcW w:w="1788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内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</w:t>
                  </w: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上游：中国境内钠离子动力电池市场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合营企业（预估）：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下游：中国境内电动摩托车市场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淮海控股：0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02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下游：电动自行车市场</w:t>
                  </w:r>
                </w:p>
              </w:tc>
              <w:tc>
                <w:tcPr>
                  <w:tcW w:w="1788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上游：中国境内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</w:t>
                  </w: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上游：中国境内钠离子动力电池市场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合营企业（预估）：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下游：中国境内电动自行车市场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淮海控股：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02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下游：电动三轮车市场</w:t>
                  </w:r>
                </w:p>
              </w:tc>
              <w:tc>
                <w:tcPr>
                  <w:tcW w:w="1788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上游：中国境内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</w:t>
                  </w:r>
                </w:p>
              </w:tc>
              <w:tc>
                <w:tcPr>
                  <w:tcW w:w="3684" w:type="dxa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上游：中国境内钠离子动力电池市场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合营企业（预估）：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下游：中国境内电动三轮车市场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淮海控股：1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-</w:t>
                  </w:r>
                  <w:r>
                    <w:rPr>
                      <w:rFonts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sz w:val="24"/>
                      <w:szCs w:val="24"/>
                      <w:lang w:val="en-GB" w:bidi="ar-AE"/>
                    </w:rPr>
                    <w:t>%</w:t>
                  </w:r>
                </w:p>
              </w:tc>
            </w:tr>
          </w:tbl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bCs/>
                <w:color w:val="000000"/>
                <w:sz w:val="24"/>
                <w:szCs w:val="24"/>
                <w:lang w:val="en-GB" w:bidi="ar-AE"/>
              </w:rPr>
            </w:pPr>
          </w:p>
        </w:tc>
      </w:tr>
    </w:tbl>
    <w:p>
      <w:pPr>
        <w:adjustRightInd w:val="0"/>
        <w:snapToGrid w:val="0"/>
        <w:spacing w:after="0" w:line="240" w:lineRule="auto"/>
        <w:jc w:val="both"/>
        <w:rPr>
          <w:rFonts w:ascii="Arial" w:hAnsi="Arial" w:eastAsia="楷体_GB2312" w:cs="Arial"/>
          <w:b/>
          <w:color w:val="000000"/>
          <w:lang w:val="en-GB" w:bidi="ar-AE"/>
        </w:rPr>
      </w:pPr>
    </w:p>
    <w:p>
      <w:pPr>
        <w:spacing w:after="240" w:line="240" w:lineRule="auto"/>
        <w:jc w:val="both"/>
        <w:rPr>
          <w:rFonts w:ascii="宋体" w:hAnsi="宋体" w:eastAsia="宋体" w:cs="宋体"/>
          <w:bCs/>
          <w:color w:val="000000"/>
          <w:sz w:val="28"/>
          <w:szCs w:val="28"/>
          <w:lang w:val="en-GB" w:bidi="ar-AE"/>
        </w:rPr>
      </w:pPr>
    </w:p>
    <w:p/>
    <w:p/>
    <w:sectPr>
      <w:footerReference r:id="rId5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11"/>
          </w:pPr>
        </w:p>
      </w:tc>
      <w:tc>
        <w:tcPr>
          <w:tcW w:w="3081" w:type="dxa"/>
        </w:tcPr>
        <w:p>
          <w:pPr>
            <w:pStyle w:val="11"/>
            <w:jc w:val="center"/>
            <w:rPr>
              <w:rStyle w:val="18"/>
              <w:rFonts w:cs="Times New Roman"/>
            </w:rPr>
          </w:pPr>
          <w:r>
            <w:rPr>
              <w:rStyle w:val="18"/>
              <w:rFonts w:cs="Times New Roman"/>
            </w:rPr>
            <w:t xml:space="preserve">- </w:t>
          </w:r>
          <w:r>
            <w:rPr>
              <w:rStyle w:val="18"/>
              <w:rFonts w:cs="Times New Roman"/>
            </w:rPr>
            <w:fldChar w:fldCharType="begin"/>
          </w:r>
          <w:r>
            <w:rPr>
              <w:rStyle w:val="18"/>
              <w:rFonts w:cs="Times New Roman"/>
            </w:rPr>
            <w:instrText xml:space="preserve"> PAGE   \* MERGEFORMAT </w:instrText>
          </w:r>
          <w:r>
            <w:rPr>
              <w:rStyle w:val="18"/>
              <w:rFonts w:cs="Times New Roman"/>
            </w:rPr>
            <w:fldChar w:fldCharType="separate"/>
          </w:r>
          <w:r>
            <w:rPr>
              <w:rStyle w:val="18"/>
              <w:rFonts w:cs="Times New Roman"/>
            </w:rPr>
            <w:t>2</w:t>
          </w:r>
          <w:r>
            <w:rPr>
              <w:rStyle w:val="18"/>
              <w:rFonts w:cs="Times New Roman"/>
            </w:rPr>
            <w:fldChar w:fldCharType="end"/>
          </w:r>
          <w:r>
            <w:rPr>
              <w:rStyle w:val="18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39"/>
          </w:pPr>
        </w:p>
      </w:tc>
    </w:tr>
  </w:tbl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0"/>
    <w:rsid w:val="00077A06"/>
    <w:rsid w:val="000D4057"/>
    <w:rsid w:val="00102A0A"/>
    <w:rsid w:val="00320793"/>
    <w:rsid w:val="00596B05"/>
    <w:rsid w:val="00701E3E"/>
    <w:rsid w:val="00795B70"/>
    <w:rsid w:val="007D5E61"/>
    <w:rsid w:val="008409C6"/>
    <w:rsid w:val="008C10AA"/>
    <w:rsid w:val="00A45232"/>
    <w:rsid w:val="00A725B0"/>
    <w:rsid w:val="00AE4FA1"/>
    <w:rsid w:val="00B82A53"/>
    <w:rsid w:val="00BC1FC6"/>
    <w:rsid w:val="00BF6EBD"/>
    <w:rsid w:val="00C03B64"/>
    <w:rsid w:val="00C1232D"/>
    <w:rsid w:val="00C51888"/>
    <w:rsid w:val="00F30642"/>
    <w:rsid w:val="DBFF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104862" w:themeColor="accent1" w:themeShade="BF"/>
      <w:kern w:val="2"/>
      <w:sz w:val="40"/>
      <w:szCs w:val="40"/>
      <w14:ligatures w14:val="standardContextual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sz w:val="32"/>
      <w:szCs w:val="32"/>
      <w14:ligatures w14:val="standardContextual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104862" w:themeColor="accent1" w:themeShade="BF"/>
      <w:kern w:val="2"/>
      <w:sz w:val="28"/>
      <w:szCs w:val="28"/>
      <w14:ligatures w14:val="standardContextual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104862" w:themeColor="accent1" w:themeShade="BF"/>
      <w:kern w:val="2"/>
      <w:sz w:val="24"/>
      <w:szCs w:val="24"/>
      <w14:ligatures w14:val="standardContextual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104862" w:themeColor="accent1" w:themeShade="BF"/>
      <w:kern w:val="2"/>
      <w:sz w:val="24"/>
      <w:szCs w:val="24"/>
      <w14:ligatures w14:val="standardContextual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62626" w:themeColor="text1" w:themeTint="D9"/>
      <w:kern w:val="2"/>
      <w:sz w:val="24"/>
      <w:szCs w:val="24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spacing w:after="0" w:line="278" w:lineRule="auto"/>
      <w:outlineLvl w:val="8"/>
    </w:pPr>
    <w:rPr>
      <w:rFonts w:eastAsiaTheme="majorEastAsia" w:cstheme="majorBidi"/>
      <w:color w:val="262626" w:themeColor="text1" w:themeTint="D9"/>
      <w:kern w:val="2"/>
      <w:sz w:val="24"/>
      <w:szCs w:val="24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12">
    <w:name w:val="header"/>
    <w:basedOn w:val="1"/>
    <w:link w:val="3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13">
    <w:name w:val="Subtitle"/>
    <w:basedOn w:val="1"/>
    <w:next w:val="1"/>
    <w:link w:val="29"/>
    <w:qFormat/>
    <w:uiPriority w:val="11"/>
    <w:p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4">
    <w:name w:val="Title"/>
    <w:basedOn w:val="1"/>
    <w:next w:val="1"/>
    <w:link w:val="28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table" w:styleId="16">
    <w:name w:val="Table Grid"/>
    <w:basedOn w:val="15"/>
    <w:qFormat/>
    <w:uiPriority w:val="39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customStyle="1" w:styleId="19">
    <w:name w:val="Heading 1 Char"/>
    <w:basedOn w:val="17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Heading 2 Char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Heading 3 Char"/>
    <w:basedOn w:val="17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2">
    <w:name w:val="Heading 4 Char"/>
    <w:basedOn w:val="17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3">
    <w:name w:val="Heading 5 Char"/>
    <w:basedOn w:val="17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4">
    <w:name w:val="Heading 6 Char"/>
    <w:basedOn w:val="17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Heading 7 Char"/>
    <w:basedOn w:val="17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Heading 8 Char"/>
    <w:basedOn w:val="17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Heading 9 Char"/>
    <w:basedOn w:val="17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">
    <w:name w:val="Title Char"/>
    <w:basedOn w:val="17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Subtitle Char"/>
    <w:basedOn w:val="17"/>
    <w:link w:val="13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31">
    <w:name w:val="Quote Char"/>
    <w:basedOn w:val="17"/>
    <w:link w:val="30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33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104862" w:themeColor="accent1" w:themeShade="BF"/>
      <w:kern w:val="2"/>
      <w:sz w:val="24"/>
      <w:szCs w:val="24"/>
      <w14:ligatures w14:val="standardContextual"/>
    </w:rPr>
  </w:style>
  <w:style w:type="character" w:customStyle="1" w:styleId="35">
    <w:name w:val="Intense Quote Char"/>
    <w:basedOn w:val="17"/>
    <w:link w:val="34"/>
    <w:qFormat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Header Char"/>
    <w:basedOn w:val="17"/>
    <w:link w:val="12"/>
    <w:qFormat/>
    <w:uiPriority w:val="99"/>
  </w:style>
  <w:style w:type="character" w:customStyle="1" w:styleId="38">
    <w:name w:val="Footer Char"/>
    <w:basedOn w:val="17"/>
    <w:link w:val="11"/>
    <w:qFormat/>
    <w:uiPriority w:val="99"/>
  </w:style>
  <w:style w:type="paragraph" w:customStyle="1" w:styleId="39">
    <w:name w:val="Footer Right"/>
    <w:basedOn w:val="11"/>
    <w:qFormat/>
    <w:uiPriority w:val="0"/>
    <w:pPr>
      <w:tabs>
        <w:tab w:val="clear" w:pos="4320"/>
        <w:tab w:val="clear" w:pos="8640"/>
      </w:tabs>
      <w:jc w:val="right"/>
    </w:pPr>
    <w:rPr>
      <w:rFonts w:ascii="Times New Roman" w:hAnsi="Times New Roman" w:eastAsia="宋体" w:cs="Times New Roman"/>
      <w:kern w:val="0"/>
      <w:sz w:val="16"/>
      <w:szCs w:val="16"/>
      <w:lang w:val="en-GB" w:bidi="he-IL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DaHui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DaHui Lawyers</Company>
  <Pages>2</Pages>
  <Words>155</Words>
  <Characters>884</Characters>
  <Lines>7</Lines>
  <Paragraphs>2</Paragraphs>
  <TotalTime>18</TotalTime>
  <ScaleCrop>false</ScaleCrop>
  <LinksUpToDate>false</LinksUpToDate>
  <CharactersWithSpaces>1037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2024-02-02T00:13:00Z</dcterms:created>
  <dc:creator>DaHui Lawyers</dc:creator>
  <cp:lastModifiedBy>scjgj</cp:lastModifiedBy>
  <dcterms:modified xsi:type="dcterms:W3CDTF">2024-03-05T05:04:10Z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