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 w:bidi="ar-AE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US" w:eastAsia="zh-CN" w:bidi="ar-AE"/>
        </w:rPr>
        <w:t>经营者集中简易案件公示表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978"/>
        <w:gridCol w:w="5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案件名称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海南大吉投资有限公司收购南京金禾益康生物科技有限公司股权案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交易概况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（限200字内）</w:t>
            </w:r>
          </w:p>
        </w:tc>
        <w:tc>
          <w:tcPr>
            <w:tcW w:w="77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left"/>
              <w:textAlignment w:val="auto"/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海南大吉投资有限公司</w:t>
            </w: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（“海南大吉”）与中国籍自然人杨乐等签署协议，海南大吉拟认购南京金禾益康生物科技有限公司（“金禾益康”）以增资方式发行的股权，海南大吉将取得金禾益康合计20% 的股权。金禾益康主要从事可直接食用代糖产品的生产与销售。</w:t>
            </w:r>
          </w:p>
          <w:p>
            <w:pPr>
              <w:snapToGrid w:val="0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2"/>
                <w:sz w:val="21"/>
                <w:szCs w:val="24"/>
                <w:lang w:val="en-US" w:eastAsia="zh-CN" w:bidi="ar-SA"/>
              </w:rPr>
              <w:t>交易前，杨乐持有金禾益康39.24%股权，单独控制金禾益康。交易后，海南大吉将和杨乐将分别持有金禾益康20%和33.25%股权，共同控制金禾益康。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940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参与集中的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经营者简介</w:t>
            </w:r>
          </w:p>
        </w:tc>
        <w:tc>
          <w:tcPr>
            <w:tcW w:w="197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1、海南大吉</w:t>
            </w:r>
          </w:p>
        </w:tc>
        <w:tc>
          <w:tcPr>
            <w:tcW w:w="572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海南大吉于2021年成立于中国海南，其主要业务为投资，包括股权投资和基金投资。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海南大吉的最终控制人为英国太古集团有限公司（John Swire &amp; Sons Limited）（“太古集团”），太古集团是一家高度多元化的全球企业，业务涵盖房地产、饮料和食品连锁店、航空、海运以及贸易和工业活动。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4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杨乐</w:t>
            </w:r>
          </w:p>
        </w:tc>
        <w:tc>
          <w:tcPr>
            <w:tcW w:w="572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杨乐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eastAsia="zh-CN"/>
              </w:rPr>
              <w:t>，中国籍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自然人。其主要通过控制安徽金瑞投资集团有限公司（“金瑞投资”）从事相关业务，金瑞投资集团是以投资为主的投资企业集团，通过投资从事以下领域业务：先进材料业务、卫生消费材料业务、电子及新能源业务、健康食品及配料业务、现代服务业务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940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F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77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77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77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77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77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7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横向重叠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2022年中国境内家庭用代糖市场：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海南大吉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：0-5%，杨乐：5-10%，双方合计：5-10%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B2CDD"/>
    <w:rsid w:val="319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2024-02-21T03:11:00Z</dcterms:created>
  <dc:creator>胡翌婧</dc:creator>
  <cp:lastModifiedBy>胡翌婧</cp:lastModifiedBy>
  <dcterms:modified xsi:type="dcterms:W3CDTF">2024-02-21T03:11:32Z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FE49E8378E9F44708F7F559E96B6213A</vt:lpwstr>
  </property>
</Properties>
</file>