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附件2</w:t>
      </w:r>
    </w:p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案件名称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/>
              <w:snapToGrid w:val="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Minerva S.A.收购Marfrig Global Foods S.A.部分业务案（以下简称“本次交易”）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2023年8月28日，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Minerva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S.A.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AU"/>
              </w:rPr>
              <w:t>（“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Minerva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AU"/>
              </w:rPr>
              <w:t>”）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与Marfrig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Global Foods S.A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AU"/>
              </w:rPr>
              <w:t>（“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Marfrig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AU"/>
              </w:rPr>
              <w:t>”）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及其关联公司签署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交易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协议，拟收购Marfrig位于乌拉圭、巴西、阿根廷以及智利的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部分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资产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AU"/>
              </w:rPr>
              <w:t>（“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标的业务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AU"/>
              </w:rPr>
              <w:t>”）</w:t>
            </w:r>
            <w:r>
              <w:rPr>
                <w:rFonts w:ascii="Times New Roman" w:hAnsi="Times New Roman" w:eastAsia="仿宋"/>
                <w:sz w:val="24"/>
                <w:szCs w:val="24"/>
                <w:lang w:val="en-AU"/>
              </w:rPr>
              <w:t>。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该标的业务主要从事牛及羊的屠宰和加工业务。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本次交易前，Marfrig单独控制标的业务；本次交易后，Minerva单独控制标的业务。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1、Minerva</w:t>
            </w:r>
          </w:p>
        </w:tc>
        <w:tc>
          <w:tcPr>
            <w:tcW w:w="5153" w:type="dxa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Minerva于1992年3月9日设立，主要从事牛肉的生产和供应，特别是生牛屠宰、牛肉加工，以及新鲜、冷鲜、冷冻和加工牛肉的销售。</w:t>
            </w:r>
          </w:p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Minerva的最终控制人为VDQ Holdings S.A.，主要业务是持有和投资其他公司和资产。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标的业务</w:t>
            </w:r>
          </w:p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5153" w:type="dxa"/>
          </w:tcPr>
          <w:p>
            <w:pPr>
              <w:widowControl/>
              <w:snapToGrid w:val="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标的业务为Marfrig集团的部分牛、羊屠宰和加工业务。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标的业务由Marfrig最终控制。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2"/>
              </w:rPr>
              <w:sym w:font="Wingdings" w:char="F0FE"/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 w:eastAsia="仿宋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333333"/>
                <w:kern w:val="0"/>
                <w:sz w:val="24"/>
                <w:szCs w:val="24"/>
              </w:rPr>
              <w:t>横向重叠：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（1）2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022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年中国境内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进口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冷冻牛肉市场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Minerva：5-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0%；标的业务：5-10%</w:t>
            </w:r>
            <w:bookmarkStart w:id="0" w:name="_GoBack"/>
            <w:bookmarkEnd w:id="0"/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合计：10-15%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（2）2022年中国境内冷鲜牛肉市场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Minerva：0-5%；标的业务：0-5%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合计：0-5%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（3）2022年中国境内牛内脏市场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Minerva：0-5%；标的业务：0-5%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合计：0-5%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（4）2022年中国境内牛副产品市场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Minerva：0-5%；标的业务：0-5%</w:t>
            </w:r>
          </w:p>
          <w:p>
            <w:pPr>
              <w:spacing w:before="120" w:after="12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合计：0-5%</w:t>
            </w:r>
          </w:p>
        </w:tc>
      </w:tr>
    </w:tbl>
    <w:p>
      <w:pPr>
        <w:rPr>
          <w:rFonts w:ascii="Times New Roman" w:hAnsi="Times New Roman" w:eastAsia="方正仿宋_GBK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阿里巴巴普惠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阿里巴巴普惠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阿里巴巴普惠体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OGUzOTIxNjM3YmJjYjM3ZjFmYWMzOTllYTc2YmIifQ=="/>
  </w:docVars>
  <w:rsids>
    <w:rsidRoot w:val="00CB00DF"/>
    <w:rsid w:val="00037065"/>
    <w:rsid w:val="0005368A"/>
    <w:rsid w:val="000A2C48"/>
    <w:rsid w:val="000C30FC"/>
    <w:rsid w:val="000D7EBA"/>
    <w:rsid w:val="000E1804"/>
    <w:rsid w:val="001164CD"/>
    <w:rsid w:val="00155717"/>
    <w:rsid w:val="00163207"/>
    <w:rsid w:val="001706B7"/>
    <w:rsid w:val="00174E74"/>
    <w:rsid w:val="001837A3"/>
    <w:rsid w:val="001C5097"/>
    <w:rsid w:val="00215672"/>
    <w:rsid w:val="00246BBE"/>
    <w:rsid w:val="00292C28"/>
    <w:rsid w:val="002D779E"/>
    <w:rsid w:val="003C0AEB"/>
    <w:rsid w:val="004D488D"/>
    <w:rsid w:val="004F7688"/>
    <w:rsid w:val="006467D8"/>
    <w:rsid w:val="006917D9"/>
    <w:rsid w:val="00693411"/>
    <w:rsid w:val="006A531B"/>
    <w:rsid w:val="006F7693"/>
    <w:rsid w:val="00710140"/>
    <w:rsid w:val="0074701F"/>
    <w:rsid w:val="007E5901"/>
    <w:rsid w:val="007F2275"/>
    <w:rsid w:val="00866F66"/>
    <w:rsid w:val="00915F0F"/>
    <w:rsid w:val="009532DF"/>
    <w:rsid w:val="00975052"/>
    <w:rsid w:val="00997019"/>
    <w:rsid w:val="009A5029"/>
    <w:rsid w:val="009D38D5"/>
    <w:rsid w:val="00A04ED8"/>
    <w:rsid w:val="00A20CE5"/>
    <w:rsid w:val="00A323F3"/>
    <w:rsid w:val="00A53F26"/>
    <w:rsid w:val="00A7521A"/>
    <w:rsid w:val="00AA0CC5"/>
    <w:rsid w:val="00B16AFE"/>
    <w:rsid w:val="00B65DD5"/>
    <w:rsid w:val="00BA1BB7"/>
    <w:rsid w:val="00BA58C8"/>
    <w:rsid w:val="00BD10B6"/>
    <w:rsid w:val="00C07076"/>
    <w:rsid w:val="00C56646"/>
    <w:rsid w:val="00C978DA"/>
    <w:rsid w:val="00CA7513"/>
    <w:rsid w:val="00CB00DF"/>
    <w:rsid w:val="00CC4511"/>
    <w:rsid w:val="00CF5D38"/>
    <w:rsid w:val="00D457E4"/>
    <w:rsid w:val="00D73C72"/>
    <w:rsid w:val="00E0592B"/>
    <w:rsid w:val="00E31738"/>
    <w:rsid w:val="00E76DF6"/>
    <w:rsid w:val="00E86786"/>
    <w:rsid w:val="00ED2F80"/>
    <w:rsid w:val="00F1624E"/>
    <w:rsid w:val="00F32F8A"/>
    <w:rsid w:val="00F70D17"/>
    <w:rsid w:val="00F810AA"/>
    <w:rsid w:val="00FB43EC"/>
    <w:rsid w:val="00FB6B40"/>
    <w:rsid w:val="00FD0ACB"/>
    <w:rsid w:val="00FF0CF6"/>
    <w:rsid w:val="03D51AC8"/>
    <w:rsid w:val="0C4E1F36"/>
    <w:rsid w:val="10616B79"/>
    <w:rsid w:val="10B31987"/>
    <w:rsid w:val="13DB346A"/>
    <w:rsid w:val="17057A51"/>
    <w:rsid w:val="24CA717B"/>
    <w:rsid w:val="2F9724A4"/>
    <w:rsid w:val="361445C6"/>
    <w:rsid w:val="36370AC5"/>
    <w:rsid w:val="394957E8"/>
    <w:rsid w:val="39573B18"/>
    <w:rsid w:val="3B202D54"/>
    <w:rsid w:val="3E1545DF"/>
    <w:rsid w:val="412D7975"/>
    <w:rsid w:val="483B1607"/>
    <w:rsid w:val="48414730"/>
    <w:rsid w:val="4A021994"/>
    <w:rsid w:val="4BFD39E4"/>
    <w:rsid w:val="4F33527F"/>
    <w:rsid w:val="4FE56DDF"/>
    <w:rsid w:val="523A5B1F"/>
    <w:rsid w:val="54D126E9"/>
    <w:rsid w:val="57520D6A"/>
    <w:rsid w:val="57F91339"/>
    <w:rsid w:val="59E509DA"/>
    <w:rsid w:val="5C7F5803"/>
    <w:rsid w:val="5D417D61"/>
    <w:rsid w:val="5E551319"/>
    <w:rsid w:val="5EB36A3D"/>
    <w:rsid w:val="5ED466AA"/>
    <w:rsid w:val="66FB3677"/>
    <w:rsid w:val="679542C8"/>
    <w:rsid w:val="687E1644"/>
    <w:rsid w:val="6D73789E"/>
    <w:rsid w:val="717958C4"/>
    <w:rsid w:val="73513F26"/>
    <w:rsid w:val="753B6AE8"/>
    <w:rsid w:val="7FEFEE0A"/>
    <w:rsid w:val="E3BB529D"/>
    <w:rsid w:val="EFFF0452"/>
    <w:rsid w:val="FD1EC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537</Words>
  <Characters>3064</Characters>
  <Lines>25</Lines>
  <Paragraphs>7</Paragraphs>
  <TotalTime>1047</TotalTime>
  <ScaleCrop>false</ScaleCrop>
  <LinksUpToDate>false</LinksUpToDate>
  <CharactersWithSpaces>3594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2023-12-28T12:52:00Z</dcterms:created>
  <dc:creator>陈媚</dc:creator>
  <cp:lastModifiedBy>oa</cp:lastModifiedBy>
  <dcterms:modified xsi:type="dcterms:W3CDTF">2024-01-17T08:14:20Z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24882A3B8B0D48BDAE6ACFDC75AA9464_13</vt:lpwstr>
  </property>
</Properties>
</file>