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-519" w:leftChars="-247" w:right="0" w:firstLine="99" w:firstLineChars="31"/>
        <w:jc w:val="both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附件：  </w:t>
      </w:r>
      <w:r>
        <w:rPr>
          <w:rStyle w:val="6"/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2023年认证从业机构“双随机、一公开”监督检查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结果</w:t>
      </w:r>
    </w:p>
    <w:tbl>
      <w:tblPr>
        <w:tblStyle w:val="4"/>
        <w:tblW w:w="10365" w:type="dxa"/>
        <w:tblInd w:w="-8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65"/>
        <w:gridCol w:w="2610"/>
        <w:gridCol w:w="1665"/>
        <w:gridCol w:w="172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序号</w:t>
            </w:r>
          </w:p>
        </w:tc>
        <w:tc>
          <w:tcPr>
            <w:tcW w:w="2565" w:type="dxa"/>
          </w:tcPr>
          <w:p>
            <w:pPr>
              <w:ind w:firstLine="210" w:firstLineChars="100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认证机构名称</w:t>
            </w:r>
          </w:p>
        </w:tc>
        <w:tc>
          <w:tcPr>
            <w:tcW w:w="261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获证组织名称</w:t>
            </w:r>
          </w:p>
        </w:tc>
        <w:tc>
          <w:tcPr>
            <w:tcW w:w="1665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证书编号</w:t>
            </w:r>
          </w:p>
        </w:tc>
        <w:tc>
          <w:tcPr>
            <w:tcW w:w="1725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检查发现问题</w:t>
            </w:r>
          </w:p>
        </w:tc>
        <w:tc>
          <w:tcPr>
            <w:tcW w:w="1125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处理建议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</w:t>
            </w:r>
          </w:p>
        </w:tc>
        <w:tc>
          <w:tcPr>
            <w:tcW w:w="25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  <w:t>赛瑞认证有限公司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湖北源源管业有限公司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161352</w:t>
            </w:r>
          </w:p>
        </w:tc>
        <w:tc>
          <w:tcPr>
            <w:tcW w:w="1725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一般问题</w:t>
            </w:r>
          </w:p>
        </w:tc>
        <w:tc>
          <w:tcPr>
            <w:tcW w:w="1125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</w:t>
            </w:r>
          </w:p>
        </w:tc>
        <w:tc>
          <w:tcPr>
            <w:tcW w:w="25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宜昌楚能变压器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152988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一般问题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</w:t>
            </w:r>
          </w:p>
        </w:tc>
        <w:tc>
          <w:tcPr>
            <w:tcW w:w="25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中元建设科技有限责任公司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180739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一般问题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4</w:t>
            </w:r>
          </w:p>
        </w:tc>
        <w:tc>
          <w:tcPr>
            <w:tcW w:w="25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宜昌楚疆铸造有限公司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180064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一般问题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</w:t>
            </w:r>
          </w:p>
        </w:tc>
        <w:tc>
          <w:tcPr>
            <w:tcW w:w="25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湖北东船重工有限公司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181219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一般问题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6</w:t>
            </w:r>
          </w:p>
        </w:tc>
        <w:tc>
          <w:tcPr>
            <w:tcW w:w="25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枝江江舶船业有限公司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180283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一般问题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7</w:t>
            </w:r>
          </w:p>
        </w:tc>
        <w:tc>
          <w:tcPr>
            <w:tcW w:w="25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湖北康农种业股份有限公司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130055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一般问题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8</w:t>
            </w:r>
          </w:p>
        </w:tc>
        <w:tc>
          <w:tcPr>
            <w:tcW w:w="25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宜昌佳航船舶技术服务有限公司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190081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一般问题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9</w:t>
            </w:r>
          </w:p>
        </w:tc>
        <w:tc>
          <w:tcPr>
            <w:tcW w:w="25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湖北胜捷工程咨询有限责任公司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152768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一般问题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10</w:t>
            </w:r>
          </w:p>
        </w:tc>
        <w:tc>
          <w:tcPr>
            <w:tcW w:w="25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湖北正天工程咨询有限公司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151933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一般问题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11</w:t>
            </w:r>
          </w:p>
        </w:tc>
        <w:tc>
          <w:tcPr>
            <w:tcW w:w="25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丽友清洁科技（湖北）有限公司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201752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一般问题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12</w:t>
            </w:r>
          </w:p>
        </w:tc>
        <w:tc>
          <w:tcPr>
            <w:tcW w:w="25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宜昌鸿昌电子有限责任公司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115772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企业停产，证书已注销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13</w:t>
            </w:r>
          </w:p>
        </w:tc>
        <w:tc>
          <w:tcPr>
            <w:tcW w:w="25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  <w:t>湖北光谷标准创新科技有限公司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湖北久衢建设有限公司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435-Q2111035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一般问题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14</w:t>
            </w:r>
          </w:p>
        </w:tc>
        <w:tc>
          <w:tcPr>
            <w:tcW w:w="25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宜都市鑫宜陶瓷有限公司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435-Q2109059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一般问题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15</w:t>
            </w:r>
          </w:p>
        </w:tc>
        <w:tc>
          <w:tcPr>
            <w:tcW w:w="25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湖北力达环保科技有限公司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435-Q2211007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轻微问题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16</w:t>
            </w:r>
          </w:p>
        </w:tc>
        <w:tc>
          <w:tcPr>
            <w:tcW w:w="25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湖北鑫盛宏峰建设有限公司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435-Q2009077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一般问题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17</w:t>
            </w:r>
          </w:p>
        </w:tc>
        <w:tc>
          <w:tcPr>
            <w:tcW w:w="25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宜昌嘉豪新材料有限公司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435-Q2008106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一般问题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</w:t>
            </w:r>
          </w:p>
        </w:tc>
        <w:tc>
          <w:tcPr>
            <w:tcW w:w="25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五峰宗和混凝土有限责任公司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435-Q2209034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一般问题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19</w:t>
            </w:r>
          </w:p>
        </w:tc>
        <w:tc>
          <w:tcPr>
            <w:tcW w:w="25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宜昌市亚泰陶瓷有限责任公司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435-Q2008057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一般问题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20</w:t>
            </w:r>
          </w:p>
        </w:tc>
        <w:tc>
          <w:tcPr>
            <w:tcW w:w="25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秭归县昊启能源材料销售有限公司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435-Q2303011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一般问题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21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北京东方纵横认证中心有限公司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湖北龙昌光学有限公司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USA21Q42629R2M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轻微问题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22</w:t>
            </w:r>
          </w:p>
        </w:tc>
        <w:tc>
          <w:tcPr>
            <w:tcW w:w="25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  <w:t>企知(北京)认证有限公司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湖北省银丰鼎诚生物工程有限公司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51820IP0323R0M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一般问题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23</w:t>
            </w:r>
          </w:p>
        </w:tc>
        <w:tc>
          <w:tcPr>
            <w:tcW w:w="25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湖北岭上人家生态食品有限公司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51821IP0184R0S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轻微问题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24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国兴中成（北京）认证有限公司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枝江润发资源管理有限公司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42521E0035R0S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一般问题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25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上海恩可埃认证有限公司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湖北江宸新能源科技有限公司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45872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一般问题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26</w:t>
            </w:r>
          </w:p>
        </w:tc>
        <w:tc>
          <w:tcPr>
            <w:tcW w:w="25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  <w:t>杭州万泰认证有限公司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湖北要得餐饮管理有限公司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15/22Q7801R01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一般问题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27</w:t>
            </w:r>
          </w:p>
        </w:tc>
        <w:tc>
          <w:tcPr>
            <w:tcW w:w="25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远安县何家湾昌林有机食品专业合作社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015OP1900027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一般问题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28</w:t>
            </w:r>
          </w:p>
        </w:tc>
        <w:tc>
          <w:tcPr>
            <w:tcW w:w="25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宜昌君发果业开发有限公司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015OP2100262</w:t>
            </w:r>
          </w:p>
        </w:tc>
        <w:tc>
          <w:tcPr>
            <w:tcW w:w="1725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轻微问题</w:t>
            </w:r>
          </w:p>
        </w:tc>
        <w:tc>
          <w:tcPr>
            <w:tcW w:w="1125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29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上海臣尊认证有限公司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宜昌金鑫图书文化有限公司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CZ2303015QR0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严重问题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建议立案查处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30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誉邦检测认证有限公司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宜昌京信建设有限公司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46821Q50145R0S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一般问题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31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中元国际认证（深圳）有限公司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湖北实轩新材料科技有限公司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23922Q00483R0S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严重问题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建议立案查处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32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华生原检测认证中心（北京）有限公司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德标精密钢管（湖北）有限公司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31621Q10612R0S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一般问题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33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朗实认证（北京）有限公司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西尼德亦客电梯（湖北）有限公司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RLAC22Q1L0402R0S</w:t>
            </w:r>
          </w:p>
        </w:tc>
        <w:tc>
          <w:tcPr>
            <w:tcW w:w="1725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严重问题</w:t>
            </w:r>
          </w:p>
        </w:tc>
        <w:tc>
          <w:tcPr>
            <w:tcW w:w="1125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建议立案查处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07CE6"/>
    <w:rsid w:val="03516D7E"/>
    <w:rsid w:val="2B7A26AD"/>
    <w:rsid w:val="31C44434"/>
    <w:rsid w:val="45127874"/>
    <w:rsid w:val="52802C9E"/>
    <w:rsid w:val="5C007CE6"/>
    <w:rsid w:val="79A1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2023-11-17T07:59:00Z</dcterms:created>
  <dc:creator>NTKO</dc:creator>
  <cp:lastModifiedBy>NTKO</cp:lastModifiedBy>
  <dcterms:modified xsi:type="dcterms:W3CDTF">2023-11-17T08:00:08Z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BB300998C423460CA0CF3F2EBD7F2E46</vt:lpwstr>
  </property>
</Properties>
</file>