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b w:val="0"/>
          <w:bCs w:val="0"/>
          <w:color w:val="000000"/>
          <w:sz w:val="44"/>
          <w:szCs w:val="44"/>
        </w:rPr>
        <w:t>杭州市</w:t>
      </w:r>
      <w:r>
        <w:rPr>
          <w:rFonts w:hint="eastAsia" w:ascii="方正小标宋_GBK" w:hAnsi="方正小标宋_GBK" w:eastAsia="方正小标宋_GBK" w:cs="方正小标宋_GBK"/>
          <w:b w:val="0"/>
          <w:bCs w:val="0"/>
          <w:color w:val="000000"/>
          <w:sz w:val="44"/>
          <w:szCs w:val="44"/>
          <w:lang w:val="en-US" w:eastAsia="zh-CN"/>
        </w:rPr>
        <w:t>萧山区</w:t>
      </w:r>
      <w:r>
        <w:rPr>
          <w:rFonts w:hint="eastAsia" w:ascii="方正小标宋_GBK" w:hAnsi="方正小标宋_GBK" w:eastAsia="方正小标宋_GBK" w:cs="方正小标宋_GBK"/>
          <w:b w:val="0"/>
          <w:bCs w:val="0"/>
          <w:color w:val="000000"/>
          <w:sz w:val="44"/>
          <w:szCs w:val="44"/>
        </w:rPr>
        <w:t>老旧小区住宅加装电梯</w:t>
      </w:r>
      <w:r>
        <w:rPr>
          <w:rFonts w:hint="eastAsia" w:ascii="方正小标宋_GBK" w:hAnsi="方正小标宋_GBK" w:eastAsia="方正小标宋_GBK" w:cs="方正小标宋_GBK"/>
          <w:b w:val="0"/>
          <w:bCs w:val="0"/>
          <w:color w:val="000000"/>
          <w:sz w:val="44"/>
          <w:szCs w:val="44"/>
          <w:lang w:eastAsia="zh-CN"/>
        </w:rPr>
        <w:t>实施细则</w:t>
      </w:r>
      <w:r>
        <w:rPr>
          <w:rFonts w:hint="eastAsia" w:ascii="方正小标宋_GBK" w:hAnsi="方正小标宋_GBK" w:eastAsia="方正小标宋_GBK" w:cs="方正小标宋_GBK"/>
          <w:color w:val="000000"/>
          <w:sz w:val="44"/>
          <w:szCs w:val="44"/>
        </w:rPr>
        <w:t>（试行）</w:t>
      </w:r>
    </w:p>
    <w:p>
      <w:pPr>
        <w:spacing w:line="580" w:lineRule="exact"/>
        <w:contextualSpacing/>
        <w:rPr>
          <w:rFonts w:hint="eastAsia"/>
          <w:color w:val="000000"/>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color w:val="000000"/>
          <w:szCs w:val="32"/>
        </w:rPr>
        <w:t>为积极推进老旧小区住宅加装电梯工作，</w:t>
      </w:r>
      <w:r>
        <w:rPr>
          <w:rFonts w:hint="eastAsia"/>
          <w:color w:val="000000"/>
          <w:szCs w:val="32"/>
          <w:lang w:eastAsia="zh-CN"/>
        </w:rPr>
        <w:t>完善老旧小区住宅使用功能，促进无障碍环境建设，适应老龄化社会需求，提升生活品质，</w:t>
      </w:r>
      <w:r>
        <w:rPr>
          <w:rFonts w:hint="eastAsia"/>
          <w:color w:val="000000"/>
          <w:szCs w:val="32"/>
        </w:rPr>
        <w:t>根据《</w:t>
      </w:r>
      <w:r>
        <w:fldChar w:fldCharType="begin"/>
      </w:r>
      <w:r>
        <w:instrText xml:space="preserve"> HYPERLINK "https://alphalawyer.cn/ilawregu-search/api/v1/lawregu/redict/265bdc927063ae0d898748f519217ea3" </w:instrText>
      </w:r>
      <w:r>
        <w:fldChar w:fldCharType="separate"/>
      </w:r>
      <w:r>
        <w:rPr>
          <w:rFonts w:hint="eastAsia"/>
          <w:color w:val="000000"/>
          <w:szCs w:val="32"/>
        </w:rPr>
        <w:t>杭州市老旧小区住宅加装电梯管理办法</w:t>
      </w:r>
      <w:r>
        <w:rPr>
          <w:rFonts w:hint="eastAsia"/>
          <w:color w:val="000000"/>
          <w:szCs w:val="32"/>
        </w:rPr>
        <w:fldChar w:fldCharType="end"/>
      </w:r>
      <w:r>
        <w:rPr>
          <w:rFonts w:hint="eastAsia"/>
          <w:color w:val="000000"/>
          <w:szCs w:val="32"/>
        </w:rPr>
        <w:t>》（以下简称《管理办法》）</w:t>
      </w:r>
      <w:r>
        <w:rPr>
          <w:rFonts w:hint="eastAsia"/>
          <w:color w:val="000000"/>
          <w:szCs w:val="32"/>
          <w:lang w:eastAsia="zh-CN"/>
        </w:rPr>
        <w:t>、</w:t>
      </w:r>
      <w:r>
        <w:rPr>
          <w:rFonts w:hint="eastAsia" w:ascii="仿宋_GB2312" w:hAnsi="仿宋_GB2312" w:cs="仿宋_GB2312"/>
          <w:szCs w:val="32"/>
        </w:rPr>
        <w:t>《杭州市老旧小区住宅加装电梯项目管理工作指南（试行）》（以下简称《工作指南》）</w:t>
      </w:r>
      <w:r>
        <w:rPr>
          <w:rFonts w:hint="eastAsia" w:ascii="仿宋_GB2312" w:hAnsi="仿宋_GB2312" w:cs="仿宋_GB2312"/>
          <w:szCs w:val="32"/>
          <w:lang w:eastAsia="zh-CN"/>
        </w:rPr>
        <w:t>和</w:t>
      </w:r>
      <w:r>
        <w:rPr>
          <w:rFonts w:hint="eastAsia" w:ascii="仿宋_GB2312" w:hAnsi="仿宋_GB2312" w:cs="仿宋_GB2312"/>
          <w:szCs w:val="32"/>
          <w:highlight w:val="none"/>
          <w:lang w:eastAsia="zh-CN"/>
        </w:rPr>
        <w:t>《杭州市人民政府办公厅关于积极推进老旧小区住宅加装电梯工作的实施意见》（杭政办函</w:t>
      </w:r>
      <w:r>
        <w:rPr>
          <w:rFonts w:hint="eastAsia" w:ascii="仿宋" w:hAnsi="仿宋" w:eastAsia="仿宋" w:cs="仿宋"/>
          <w:szCs w:val="32"/>
          <w:highlight w:val="none"/>
          <w:lang w:eastAsia="zh-CN"/>
        </w:rPr>
        <w:t>〔</w:t>
      </w:r>
      <w:r>
        <w:rPr>
          <w:rFonts w:hint="eastAsia" w:ascii="仿宋_GB2312" w:hAnsi="仿宋_GB2312" w:cs="仿宋_GB2312"/>
          <w:szCs w:val="32"/>
          <w:highlight w:val="none"/>
          <w:lang w:val="en-US" w:eastAsia="zh-CN"/>
        </w:rPr>
        <w:t>2021</w:t>
      </w:r>
      <w:r>
        <w:rPr>
          <w:rFonts w:hint="eastAsia" w:ascii="仿宋" w:hAnsi="仿宋" w:eastAsia="仿宋" w:cs="仿宋"/>
          <w:szCs w:val="32"/>
          <w:highlight w:val="none"/>
          <w:lang w:val="en-US" w:eastAsia="zh-CN"/>
        </w:rPr>
        <w:t>〕</w:t>
      </w:r>
      <w:r>
        <w:rPr>
          <w:rFonts w:hint="eastAsia" w:ascii="仿宋_GB2312" w:hAnsi="仿宋_GB2312" w:cs="仿宋_GB2312"/>
          <w:szCs w:val="32"/>
          <w:highlight w:val="none"/>
          <w:lang w:val="en-US" w:eastAsia="zh-CN"/>
        </w:rPr>
        <w:t>71号</w:t>
      </w:r>
      <w:r>
        <w:rPr>
          <w:rFonts w:hint="eastAsia" w:ascii="仿宋_GB2312" w:hAnsi="仿宋_GB2312" w:cs="仿宋_GB2312"/>
          <w:szCs w:val="32"/>
          <w:highlight w:val="none"/>
          <w:lang w:eastAsia="zh-CN"/>
        </w:rPr>
        <w:t>）文件精神</w:t>
      </w:r>
      <w:r>
        <w:rPr>
          <w:rFonts w:hint="eastAsia" w:ascii="仿宋_GB2312" w:hAnsi="仿宋_GB2312" w:cs="仿宋_GB2312"/>
          <w:szCs w:val="32"/>
          <w:lang w:eastAsia="zh-CN"/>
        </w:rPr>
        <w:t>，</w:t>
      </w:r>
      <w:r>
        <w:rPr>
          <w:rFonts w:hint="eastAsia" w:ascii="仿宋_GB2312" w:hAnsi="仿宋_GB2312" w:eastAsia="仿宋_GB2312" w:cs="仿宋_GB2312"/>
          <w:color w:val="auto"/>
          <w:kern w:val="2"/>
          <w:sz w:val="32"/>
          <w:szCs w:val="32"/>
          <w:lang w:val="en-US" w:eastAsia="zh-CN"/>
        </w:rPr>
        <w:t>结合我区实际，制定</w:t>
      </w:r>
      <w:r>
        <w:rPr>
          <w:rFonts w:hint="eastAsia" w:ascii="仿宋_GB2312" w:hAnsi="仿宋_GB2312" w:cs="仿宋_GB2312"/>
          <w:color w:val="auto"/>
          <w:kern w:val="2"/>
          <w:sz w:val="32"/>
          <w:szCs w:val="32"/>
          <w:lang w:val="en-US" w:eastAsia="zh-CN"/>
        </w:rPr>
        <w:t>萧山区老旧小区加装电梯实施细则</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left="0" w:leftChars="0" w:right="0" w:rightChars="0" w:firstLine="616" w:firstLineChars="200"/>
        <w:jc w:val="both"/>
        <w:textAlignment w:val="auto"/>
        <w:outlineLvl w:val="9"/>
        <w:rPr>
          <w:rFonts w:hint="eastAsia" w:ascii="黑体" w:hAnsi="宋体" w:eastAsia="黑体" w:cs="仿宋_GB2312"/>
          <w:b w:val="0"/>
          <w:bCs/>
          <w:color w:val="auto"/>
          <w:sz w:val="32"/>
          <w:szCs w:val="32"/>
          <w:lang w:val="en-US"/>
        </w:rPr>
      </w:pPr>
      <w:r>
        <w:rPr>
          <w:rFonts w:hint="eastAsia" w:ascii="黑体" w:hAnsi="宋体" w:eastAsia="黑体" w:cs="仿宋_GB2312"/>
          <w:b w:val="0"/>
          <w:bCs/>
          <w:color w:val="auto"/>
          <w:kern w:val="2"/>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16"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萧山</w:t>
      </w:r>
      <w:r>
        <w:rPr>
          <w:rFonts w:hint="eastAsia" w:ascii="仿宋_GB2312" w:hAnsi="仿宋_GB2312" w:eastAsia="仿宋_GB2312" w:cs="仿宋_GB2312"/>
          <w:sz w:val="32"/>
          <w:szCs w:val="32"/>
          <w:lang w:val="en-US" w:eastAsia="zh-CN"/>
        </w:rPr>
        <w:t>区行政区域内老旧小区住宅加装电梯管理工作适用本细则。本细则所称老旧小区住宅，是指国有土地上具有合法权属，建成年代较早、未列入房屋征收范围或者计划，并已投入使用的四层（含）以上非单一产权的无电梯住宅。</w:t>
      </w:r>
    </w:p>
    <w:p>
      <w:pPr>
        <w:spacing w:line="600" w:lineRule="exact"/>
        <w:ind w:firstLine="616" w:firstLineChars="200"/>
        <w:rPr>
          <w:rFonts w:ascii="黑体" w:hAnsi="黑体" w:eastAsia="黑体" w:cs="黑体"/>
          <w:szCs w:val="32"/>
        </w:rPr>
      </w:pPr>
      <w:r>
        <w:rPr>
          <w:rFonts w:hint="eastAsia" w:ascii="黑体" w:hAnsi="黑体" w:eastAsia="黑体" w:cs="黑体"/>
          <w:szCs w:val="32"/>
          <w:lang w:val="en-US" w:eastAsia="zh-CN"/>
        </w:rPr>
        <w:t>二</w:t>
      </w:r>
      <w:r>
        <w:rPr>
          <w:rFonts w:hint="eastAsia" w:ascii="黑体" w:hAnsi="黑体" w:eastAsia="黑体" w:cs="黑体"/>
          <w:szCs w:val="32"/>
          <w:lang w:eastAsia="zh-CN"/>
        </w:rPr>
        <w:t>、</w:t>
      </w:r>
      <w:r>
        <w:rPr>
          <w:rFonts w:hint="eastAsia" w:ascii="黑体" w:hAnsi="黑体" w:eastAsia="黑体" w:cs="黑体"/>
          <w:szCs w:val="32"/>
        </w:rPr>
        <w:t>民主协商</w:t>
      </w:r>
    </w:p>
    <w:p>
      <w:pPr>
        <w:spacing w:line="600" w:lineRule="exact"/>
        <w:ind w:firstLine="616" w:firstLineChars="200"/>
        <w:contextualSpacing/>
        <w:rPr>
          <w:rFonts w:hint="eastAsia" w:ascii="仿宋_GB2312" w:hAnsi="仿宋_GB2312" w:cs="仿宋_GB2312"/>
          <w:szCs w:val="32"/>
        </w:rPr>
      </w:pPr>
      <w:r>
        <w:rPr>
          <w:rFonts w:hint="eastAsia" w:ascii="仿宋_GB2312" w:hAnsi="仿宋_GB2312" w:cs="仿宋_GB2312"/>
          <w:szCs w:val="32"/>
        </w:rPr>
        <w:t>老旧小区住宅需要加装电梯的，本单元内同意加装电梯的相关业主，应当征求所在单元全体业主意见（意见征询汇总表范本参见附件1），并就加装电梯初步方案和项目建设资金估算及分摊方案、电梯运行使用和维护保养资金分摊方案等充分进行民主协商，做好意见统一等工作。</w:t>
      </w:r>
    </w:p>
    <w:p>
      <w:pPr>
        <w:spacing w:line="600" w:lineRule="exact"/>
        <w:ind w:firstLine="616" w:firstLineChars="200"/>
        <w:contextualSpacing/>
        <w:rPr>
          <w:rFonts w:hint="eastAsia" w:ascii="仿宋_GB2312" w:hAnsi="仿宋_GB2312" w:cs="仿宋_GB2312"/>
          <w:szCs w:val="32"/>
          <w:highlight w:val="none"/>
        </w:rPr>
      </w:pPr>
      <w:r>
        <w:rPr>
          <w:rFonts w:hint="eastAsia" w:ascii="仿宋_GB2312" w:hAnsi="仿宋_GB2312" w:cs="仿宋_GB2312"/>
          <w:szCs w:val="32"/>
          <w:highlight w:val="none"/>
          <w:lang w:eastAsia="zh-CN"/>
        </w:rPr>
        <w:t>社区</w:t>
      </w:r>
      <w:r>
        <w:rPr>
          <w:rFonts w:hint="eastAsia" w:ascii="仿宋_GB2312" w:hAnsi="仿宋_GB2312" w:eastAsia="仿宋_GB2312" w:cs="仿宋_GB2312"/>
          <w:b w:val="0"/>
          <w:bCs w:val="0"/>
          <w:sz w:val="32"/>
          <w:szCs w:val="32"/>
          <w:highlight w:val="none"/>
          <w:lang w:eastAsia="zh-CN"/>
        </w:rPr>
        <w:t>应积极搭建沟通协商平台，引导相关业主通过友好协商、优化方案、适当补偿等途径，妥善解决利益平衡等问题。充分发挥小区党组织、楼道党支部和党员干部的作用，提升基层民主协商的质量和成效；业主委员会（物业管理委员会）、物业服务企业应当积极配合</w:t>
      </w:r>
      <w:r>
        <w:rPr>
          <w:rFonts w:hint="eastAsia" w:ascii="仿宋_GB2312" w:hAnsi="仿宋_GB2312" w:cs="仿宋_GB2312"/>
          <w:b w:val="0"/>
          <w:bCs w:val="0"/>
          <w:sz w:val="32"/>
          <w:szCs w:val="32"/>
          <w:highlight w:val="none"/>
          <w:lang w:val="en-US" w:eastAsia="zh-CN"/>
        </w:rPr>
        <w:t>社区</w:t>
      </w:r>
      <w:r>
        <w:rPr>
          <w:rFonts w:hint="eastAsia" w:ascii="仿宋_GB2312" w:hAnsi="仿宋_GB2312" w:eastAsia="仿宋_GB2312" w:cs="仿宋_GB2312"/>
          <w:b w:val="0"/>
          <w:bCs w:val="0"/>
          <w:sz w:val="32"/>
          <w:szCs w:val="32"/>
          <w:highlight w:val="none"/>
          <w:lang w:eastAsia="zh-CN"/>
        </w:rPr>
        <w:t>做好协调工作。</w:t>
      </w:r>
    </w:p>
    <w:p>
      <w:pPr>
        <w:spacing w:line="580" w:lineRule="exact"/>
        <w:ind w:firstLine="616" w:firstLineChars="200"/>
        <w:rPr>
          <w:rFonts w:ascii="黑体" w:hAnsi="黑体" w:eastAsia="黑体" w:cs="黑体"/>
          <w:color w:val="000000"/>
          <w:szCs w:val="28"/>
        </w:rPr>
      </w:pPr>
      <w:r>
        <w:rPr>
          <w:rFonts w:hint="eastAsia" w:ascii="黑体" w:hAnsi="黑体" w:eastAsia="黑体" w:cs="黑体"/>
          <w:color w:val="000000"/>
          <w:szCs w:val="28"/>
          <w:lang w:val="en-US" w:eastAsia="zh-CN"/>
        </w:rPr>
        <w:t>三</w:t>
      </w:r>
      <w:r>
        <w:rPr>
          <w:rFonts w:hint="eastAsia" w:ascii="黑体" w:hAnsi="黑体" w:eastAsia="黑体" w:cs="黑体"/>
          <w:color w:val="000000"/>
          <w:szCs w:val="28"/>
          <w:lang w:eastAsia="zh-CN"/>
        </w:rPr>
        <w:t>、</w:t>
      </w:r>
      <w:r>
        <w:rPr>
          <w:rFonts w:hint="eastAsia" w:ascii="黑体" w:hAnsi="黑体" w:eastAsia="黑体" w:cs="黑体"/>
          <w:color w:val="000000"/>
          <w:szCs w:val="28"/>
        </w:rPr>
        <w:t>项目表决</w:t>
      </w:r>
    </w:p>
    <w:p>
      <w:pPr>
        <w:spacing w:line="580" w:lineRule="exact"/>
        <w:ind w:firstLine="619" w:firstLineChars="200"/>
        <w:rPr>
          <w:rFonts w:hint="eastAsia" w:ascii="楷体" w:hAnsi="楷体" w:eastAsia="楷体"/>
          <w:b/>
          <w:bCs/>
          <w:color w:val="000000"/>
          <w:szCs w:val="32"/>
        </w:rPr>
      </w:pPr>
      <w:r>
        <w:rPr>
          <w:rFonts w:hint="eastAsia" w:ascii="楷体" w:hAnsi="楷体" w:eastAsia="楷体"/>
          <w:b/>
          <w:bCs/>
          <w:color w:val="000000"/>
          <w:szCs w:val="32"/>
        </w:rPr>
        <w:t>（一）一般老旧小区住宅加梯项目表决</w:t>
      </w:r>
    </w:p>
    <w:p>
      <w:pPr>
        <w:spacing w:line="600" w:lineRule="exact"/>
        <w:ind w:firstLine="616" w:firstLineChars="200"/>
        <w:contextualSpacing/>
        <w:rPr>
          <w:rFonts w:hint="eastAsia" w:ascii="仿宋_GB2312" w:hAnsi="仿宋_GB2312" w:cs="仿宋_GB2312"/>
          <w:color w:val="000000"/>
          <w:szCs w:val="32"/>
        </w:rPr>
      </w:pPr>
      <w:r>
        <w:rPr>
          <w:rFonts w:hint="eastAsia" w:ascii="仿宋_GB2312" w:hAnsi="仿宋_GB2312" w:cs="仿宋_GB2312"/>
          <w:color w:val="000000"/>
          <w:szCs w:val="32"/>
        </w:rPr>
        <w:t>本《细则》所称一般老旧小区住宅，是指除商品房性质老旧小区以外的住宅。</w:t>
      </w:r>
    </w:p>
    <w:p>
      <w:pPr>
        <w:spacing w:line="600" w:lineRule="exact"/>
        <w:ind w:firstLine="616" w:firstLineChars="200"/>
        <w:contextualSpacing/>
        <w:rPr>
          <w:rFonts w:hint="eastAsia" w:ascii="仿宋_GB2312" w:hAnsi="仿宋_GB2312" w:cs="仿宋_GB2312"/>
          <w:szCs w:val="32"/>
        </w:rPr>
      </w:pPr>
      <w:r>
        <w:rPr>
          <w:rFonts w:hint="eastAsia" w:ascii="仿宋_GB2312" w:hAnsi="仿宋_GB2312" w:cs="仿宋_GB2312"/>
          <w:color w:val="000000"/>
          <w:szCs w:val="32"/>
        </w:rPr>
        <w:t>由本单元申请加装电梯的相关业主提请所在地</w:t>
      </w:r>
      <w:r>
        <w:rPr>
          <w:rFonts w:hint="eastAsia" w:ascii="仿宋_GB2312" w:hAnsi="仿宋_GB2312" w:cs="仿宋_GB2312"/>
          <w:szCs w:val="32"/>
          <w:lang w:eastAsia="zh-CN"/>
        </w:rPr>
        <w:t>社区</w:t>
      </w:r>
      <w:r>
        <w:rPr>
          <w:rFonts w:hint="eastAsia" w:ascii="仿宋_GB2312" w:hAnsi="仿宋_GB2312" w:cs="仿宋_GB2312"/>
          <w:color w:val="000000"/>
          <w:szCs w:val="32"/>
        </w:rPr>
        <w:t>牵头，经本单元建筑物专有部分面积占比三分之二以上的业主且人数占比三分之二以上的业主参与表决，并经参与表决专有部分面积四分之三以上的业主且参与表决人数四分之三以上的业主同意后（表决票范本参见附件</w:t>
      </w:r>
      <w:r>
        <w:rPr>
          <w:rFonts w:ascii="仿宋_GB2312" w:hAnsi="仿宋_GB2312" w:cs="仿宋_GB2312"/>
          <w:color w:val="000000"/>
          <w:szCs w:val="32"/>
        </w:rPr>
        <w:t>2</w:t>
      </w:r>
      <w:r>
        <w:rPr>
          <w:rFonts w:hint="eastAsia" w:ascii="仿宋_GB2312" w:hAnsi="仿宋_GB2312" w:cs="仿宋_GB2312"/>
          <w:color w:val="000000"/>
          <w:szCs w:val="32"/>
        </w:rPr>
        <w:t>）</w:t>
      </w:r>
      <w:r>
        <w:rPr>
          <w:rFonts w:hint="eastAsia" w:ascii="仿宋_GB2312" w:hAnsi="仿宋_GB2312" w:cs="仿宋_GB2312"/>
          <w:color w:val="auto"/>
          <w:szCs w:val="32"/>
        </w:rPr>
        <w:t>，本单元业主</w:t>
      </w:r>
      <w:r>
        <w:rPr>
          <w:rFonts w:hint="eastAsia" w:ascii="仿宋_GB2312" w:hAnsi="仿宋_GB2312" w:cs="仿宋_GB2312"/>
          <w:color w:val="auto"/>
          <w:szCs w:val="32"/>
          <w:lang w:eastAsia="zh-CN"/>
        </w:rPr>
        <w:t>委托他人表决需要</w:t>
      </w:r>
      <w:r>
        <w:rPr>
          <w:rFonts w:hint="eastAsia" w:ascii="仿宋_GB2312" w:hAnsi="仿宋_GB2312" w:cs="仿宋_GB2312"/>
          <w:color w:val="auto"/>
          <w:szCs w:val="32"/>
        </w:rPr>
        <w:t>填写授权委托书</w:t>
      </w:r>
      <w:r>
        <w:rPr>
          <w:rFonts w:hint="eastAsia" w:ascii="仿宋_GB2312" w:hAnsi="仿宋_GB2312" w:cs="仿宋_GB2312"/>
          <w:color w:val="auto"/>
          <w:szCs w:val="32"/>
          <w:lang w:eastAsia="zh-CN"/>
        </w:rPr>
        <w:t>，</w:t>
      </w:r>
      <w:r>
        <w:rPr>
          <w:rFonts w:hint="eastAsia" w:ascii="仿宋_GB2312" w:hAnsi="仿宋_GB2312" w:cs="仿宋_GB2312"/>
          <w:color w:val="auto"/>
          <w:szCs w:val="32"/>
        </w:rPr>
        <w:t>签订加装电梯项目协议书（范本参见附件</w:t>
      </w:r>
      <w:r>
        <w:rPr>
          <w:rFonts w:hint="eastAsia" w:ascii="仿宋_GB2312" w:hAnsi="仿宋_GB2312" w:cs="仿宋_GB2312"/>
          <w:color w:val="auto"/>
          <w:szCs w:val="32"/>
          <w:lang w:val="en-US" w:eastAsia="zh-CN"/>
        </w:rPr>
        <w:t>3</w:t>
      </w:r>
      <w:r>
        <w:rPr>
          <w:rFonts w:hint="eastAsia" w:ascii="仿宋_GB2312" w:hAnsi="仿宋_GB2312" w:cs="仿宋_GB2312"/>
          <w:color w:val="auto"/>
          <w:szCs w:val="32"/>
        </w:rPr>
        <w:t>）。拟</w:t>
      </w:r>
      <w:r>
        <w:rPr>
          <w:rFonts w:hint="eastAsia" w:ascii="仿宋_GB2312" w:hAnsi="仿宋_GB2312" w:cs="仿宋_GB2312"/>
          <w:szCs w:val="32"/>
        </w:rPr>
        <w:t>占用业主专有部分的，还应当征得该专有部分的业主同意。</w:t>
      </w:r>
    </w:p>
    <w:p>
      <w:pPr>
        <w:spacing w:line="580" w:lineRule="exact"/>
        <w:ind w:firstLine="619" w:firstLineChars="200"/>
        <w:rPr>
          <w:rFonts w:ascii="楷体" w:hAnsi="楷体" w:eastAsia="楷体"/>
          <w:b/>
          <w:bCs/>
          <w:color w:val="000000"/>
          <w:szCs w:val="32"/>
        </w:rPr>
      </w:pPr>
      <w:r>
        <w:rPr>
          <w:rFonts w:hint="eastAsia" w:ascii="楷体" w:hAnsi="楷体" w:eastAsia="楷体"/>
          <w:b/>
          <w:bCs/>
          <w:color w:val="000000"/>
          <w:szCs w:val="32"/>
        </w:rPr>
        <w:t>（二）商品房性质老旧小区住宅加梯项目表决</w:t>
      </w:r>
    </w:p>
    <w:p>
      <w:pPr>
        <w:spacing w:line="580" w:lineRule="exact"/>
        <w:ind w:firstLine="616" w:firstLineChars="200"/>
        <w:rPr>
          <w:rFonts w:hint="eastAsia" w:ascii="仿宋_GB2312" w:hAnsi="仿宋_GB2312" w:cs="仿宋_GB2312"/>
          <w:color w:val="000000"/>
          <w:szCs w:val="32"/>
        </w:rPr>
      </w:pPr>
      <w:r>
        <w:rPr>
          <w:rFonts w:hint="eastAsia" w:ascii="仿宋_GB2312" w:hAnsi="仿宋_GB2312" w:cs="仿宋_GB2312"/>
          <w:color w:val="000000"/>
          <w:szCs w:val="32"/>
        </w:rPr>
        <w:t>1.表决对象及范围</w:t>
      </w:r>
    </w:p>
    <w:p>
      <w:pPr>
        <w:spacing w:line="580" w:lineRule="exact"/>
        <w:ind w:firstLine="616" w:firstLineChars="200"/>
        <w:rPr>
          <w:rFonts w:hint="eastAsia"/>
          <w:color w:val="000000"/>
          <w:szCs w:val="32"/>
        </w:rPr>
      </w:pPr>
      <w:r>
        <w:rPr>
          <w:rFonts w:hint="eastAsia"/>
          <w:color w:val="000000"/>
          <w:szCs w:val="32"/>
        </w:rPr>
        <w:t>本《细则》所称商品房性质老旧小区住宅，是指由房地产开发企业以出让方式取得国有土地使用权，进行开发建设并公开销售的住宅。</w:t>
      </w:r>
    </w:p>
    <w:p>
      <w:pPr>
        <w:spacing w:line="580" w:lineRule="exact"/>
        <w:ind w:firstLine="616" w:firstLineChars="200"/>
        <w:rPr>
          <w:color w:val="000000"/>
          <w:szCs w:val="32"/>
        </w:rPr>
      </w:pPr>
      <w:r>
        <w:rPr>
          <w:rFonts w:hint="eastAsia"/>
          <w:color w:val="000000"/>
          <w:szCs w:val="32"/>
        </w:rPr>
        <w:t>商品房性质老旧小区住宅加装电梯，应经申请加装电梯的单元相关业主表决同意。需要占用小区范围内业主共有的道路、绿地等公共场所的，需经本小区业主表决同意。</w:t>
      </w:r>
    </w:p>
    <w:p>
      <w:pPr>
        <w:spacing w:line="580" w:lineRule="exact"/>
        <w:ind w:firstLine="616" w:firstLineChars="200"/>
        <w:rPr>
          <w:rFonts w:ascii="仿宋_GB2312" w:hAnsi="仿宋_GB2312" w:cs="仿宋_GB2312"/>
          <w:color w:val="000000"/>
          <w:szCs w:val="32"/>
        </w:rPr>
      </w:pPr>
      <w:r>
        <w:rPr>
          <w:rFonts w:hint="eastAsia" w:ascii="仿宋_GB2312" w:hAnsi="仿宋_GB2312" w:cs="仿宋_GB2312"/>
          <w:color w:val="000000"/>
          <w:szCs w:val="32"/>
        </w:rPr>
        <w:t>2.小区表决要求</w:t>
      </w:r>
    </w:p>
    <w:p>
      <w:pPr>
        <w:spacing w:line="580" w:lineRule="exact"/>
        <w:ind w:firstLine="616" w:firstLineChars="200"/>
        <w:rPr>
          <w:rFonts w:ascii="仿宋_GB2312" w:hAnsi="仿宋_GB2312" w:cs="仿宋_GB2312"/>
          <w:color w:val="auto"/>
          <w:sz w:val="28"/>
          <w:szCs w:val="28"/>
        </w:rPr>
      </w:pPr>
      <w:r>
        <w:rPr>
          <w:rFonts w:hint="eastAsia" w:ascii="仿宋_GB2312" w:hAnsi="仿宋_GB2312" w:cs="仿宋_GB2312"/>
          <w:color w:val="000000"/>
          <w:szCs w:val="32"/>
        </w:rPr>
        <w:t>由本小区申请加装电梯的相关业主提请业主委员会或者所在地社区居民委员会牵头，征求小区范围内全体业主意见，具体按照《中</w:t>
      </w:r>
      <w:r>
        <w:rPr>
          <w:rFonts w:hint="eastAsia" w:ascii="仿宋_GB2312" w:hAnsi="仿宋_GB2312" w:cs="仿宋_GB2312"/>
          <w:color w:val="auto"/>
          <w:szCs w:val="32"/>
        </w:rPr>
        <w:t>华人民共和国民法典》有关业主共同决定事项的有关规定执行（表决票范本参见附件</w:t>
      </w:r>
      <w:r>
        <w:rPr>
          <w:rFonts w:hint="eastAsia" w:ascii="仿宋_GB2312" w:hAnsi="仿宋_GB2312" w:cs="仿宋_GB2312"/>
          <w:color w:val="auto"/>
          <w:szCs w:val="32"/>
          <w:lang w:val="en-US" w:eastAsia="zh-CN"/>
        </w:rPr>
        <w:t>4</w:t>
      </w:r>
      <w:r>
        <w:rPr>
          <w:rFonts w:hint="eastAsia" w:ascii="仿宋_GB2312" w:hAnsi="仿宋_GB2312" w:cs="仿宋_GB2312"/>
          <w:color w:val="auto"/>
          <w:szCs w:val="32"/>
        </w:rPr>
        <w:t>、表决统计表参见附件</w:t>
      </w:r>
      <w:r>
        <w:rPr>
          <w:rFonts w:hint="eastAsia" w:ascii="仿宋_GB2312" w:hAnsi="仿宋_GB2312" w:cs="仿宋_GB2312"/>
          <w:color w:val="auto"/>
          <w:szCs w:val="32"/>
          <w:lang w:val="en-US" w:eastAsia="zh-CN"/>
        </w:rPr>
        <w:t>5</w:t>
      </w:r>
      <w:r>
        <w:rPr>
          <w:rFonts w:hint="eastAsia" w:ascii="仿宋_GB2312" w:hAnsi="仿宋_GB2312" w:cs="仿宋_GB2312"/>
          <w:color w:val="auto"/>
          <w:szCs w:val="32"/>
        </w:rPr>
        <w:t>）。</w:t>
      </w:r>
    </w:p>
    <w:p>
      <w:pPr>
        <w:spacing w:line="580" w:lineRule="exact"/>
        <w:ind w:firstLine="616" w:firstLineChars="200"/>
        <w:rPr>
          <w:rFonts w:ascii="仿宋_GB2312" w:hAnsi="仿宋_GB2312" w:cs="仿宋_GB2312"/>
          <w:color w:val="auto"/>
          <w:szCs w:val="32"/>
        </w:rPr>
      </w:pPr>
      <w:r>
        <w:rPr>
          <w:rFonts w:ascii="仿宋_GB2312" w:hAnsi="仿宋_GB2312" w:cs="仿宋_GB2312"/>
          <w:color w:val="auto"/>
          <w:szCs w:val="32"/>
        </w:rPr>
        <w:t>3</w:t>
      </w:r>
      <w:r>
        <w:rPr>
          <w:rFonts w:hint="eastAsia" w:ascii="仿宋_GB2312" w:hAnsi="仿宋_GB2312" w:cs="仿宋_GB2312"/>
          <w:color w:val="auto"/>
          <w:szCs w:val="32"/>
        </w:rPr>
        <w:t>.表决形式及期限</w:t>
      </w:r>
    </w:p>
    <w:p>
      <w:pPr>
        <w:spacing w:line="580" w:lineRule="exact"/>
        <w:ind w:firstLine="616" w:firstLineChars="200"/>
        <w:rPr>
          <w:color w:val="auto"/>
          <w:szCs w:val="32"/>
        </w:rPr>
      </w:pPr>
      <w:r>
        <w:rPr>
          <w:rFonts w:hint="eastAsia"/>
          <w:color w:val="auto"/>
          <w:szCs w:val="32"/>
        </w:rPr>
        <w:t>表决可以采用书面征求意见、电子投票等方式进行。</w:t>
      </w:r>
    </w:p>
    <w:p>
      <w:pPr>
        <w:spacing w:line="580" w:lineRule="exact"/>
        <w:ind w:firstLine="616" w:firstLineChars="200"/>
        <w:rPr>
          <w:rFonts w:hint="eastAsia"/>
          <w:color w:val="auto"/>
          <w:szCs w:val="32"/>
        </w:rPr>
      </w:pPr>
      <w:r>
        <w:rPr>
          <w:rFonts w:hint="eastAsia"/>
          <w:color w:val="auto"/>
          <w:szCs w:val="32"/>
        </w:rPr>
        <w:t>表决的投票期限由牵头单位确定，一般不少于</w:t>
      </w:r>
      <w:r>
        <w:rPr>
          <w:rFonts w:hint="eastAsia"/>
          <w:color w:val="auto"/>
          <w:szCs w:val="32"/>
          <w:lang w:val="en-US" w:eastAsia="zh-CN"/>
        </w:rPr>
        <w:t>10</w:t>
      </w:r>
      <w:r>
        <w:rPr>
          <w:rFonts w:hint="eastAsia"/>
          <w:color w:val="auto"/>
          <w:szCs w:val="32"/>
        </w:rPr>
        <w:t>天，法律法规另有规定或业主另有约定的，按其</w:t>
      </w:r>
      <w:r>
        <w:rPr>
          <w:rFonts w:hint="eastAsia"/>
          <w:color w:val="auto"/>
          <w:szCs w:val="32"/>
          <w:lang w:val="en-US" w:eastAsia="zh-CN"/>
        </w:rPr>
        <w:t>规定或约定</w:t>
      </w:r>
      <w:r>
        <w:rPr>
          <w:rFonts w:hint="eastAsia"/>
          <w:color w:val="auto"/>
          <w:szCs w:val="32"/>
        </w:rPr>
        <w:t>执行。</w:t>
      </w:r>
    </w:p>
    <w:p>
      <w:pPr>
        <w:spacing w:line="580" w:lineRule="exact"/>
        <w:ind w:firstLine="616" w:firstLineChars="200"/>
        <w:rPr>
          <w:rFonts w:hint="eastAsia" w:eastAsia="仿宋_GB2312"/>
          <w:color w:val="auto"/>
          <w:szCs w:val="32"/>
          <w:lang w:eastAsia="zh-CN"/>
        </w:rPr>
      </w:pPr>
      <w:r>
        <w:rPr>
          <w:rFonts w:hint="eastAsia"/>
          <w:color w:val="auto"/>
          <w:szCs w:val="32"/>
          <w:lang w:eastAsia="zh-CN"/>
        </w:rPr>
        <w:t>表决范围为全小区所有单元楼，表决通过后应公示本次表决有效时间。</w:t>
      </w:r>
    </w:p>
    <w:p>
      <w:pPr>
        <w:spacing w:line="580" w:lineRule="exact"/>
        <w:ind w:firstLine="616" w:firstLineChars="200"/>
        <w:rPr>
          <w:rFonts w:ascii="黑体" w:hAnsi="黑体" w:eastAsia="黑体" w:cs="黑体"/>
          <w:color w:val="auto"/>
          <w:szCs w:val="28"/>
        </w:rPr>
      </w:pPr>
      <w:r>
        <w:rPr>
          <w:rFonts w:hint="eastAsia" w:ascii="黑体" w:hAnsi="黑体" w:eastAsia="黑体" w:cs="黑体"/>
          <w:color w:val="auto"/>
          <w:szCs w:val="28"/>
          <w:lang w:val="en-US" w:eastAsia="zh-CN"/>
        </w:rPr>
        <w:t>四</w:t>
      </w:r>
      <w:r>
        <w:rPr>
          <w:rFonts w:hint="eastAsia" w:ascii="黑体" w:hAnsi="黑体" w:eastAsia="黑体" w:cs="黑体"/>
          <w:color w:val="auto"/>
          <w:szCs w:val="28"/>
          <w:lang w:eastAsia="zh-CN"/>
        </w:rPr>
        <w:t>、</w:t>
      </w:r>
      <w:r>
        <w:rPr>
          <w:rFonts w:hint="eastAsia" w:ascii="黑体" w:hAnsi="黑体" w:eastAsia="黑体" w:cs="黑体"/>
          <w:color w:val="auto"/>
          <w:szCs w:val="28"/>
        </w:rPr>
        <w:t>项目公示</w:t>
      </w:r>
    </w:p>
    <w:p>
      <w:pPr>
        <w:pStyle w:val="9"/>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经申请人书面提出，加装电梯项目协议及初步方案应由所在地</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rPr>
        <w:t>在拟加装电梯单</w:t>
      </w:r>
      <w:r>
        <w:rPr>
          <w:rFonts w:hint="eastAsia" w:ascii="仿宋_GB2312" w:hAnsi="仿宋_GB2312" w:eastAsia="仿宋_GB2312" w:cs="仿宋_GB2312"/>
          <w:color w:val="auto"/>
          <w:sz w:val="32"/>
          <w:szCs w:val="32"/>
        </w:rPr>
        <w:t>元楼道口和小区公示栏等显著位置予以公示（公示书范本参见附件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公示书</w:t>
      </w:r>
      <w:r>
        <w:rPr>
          <w:rFonts w:hint="eastAsia" w:ascii="仿宋_GB2312" w:hAnsi="仿宋_GB2312" w:eastAsia="仿宋_GB2312" w:cs="仿宋_GB2312"/>
          <w:color w:val="auto"/>
          <w:sz w:val="32"/>
          <w:szCs w:val="32"/>
        </w:rPr>
        <w:t>自张贴第</w:t>
      </w:r>
      <w:r>
        <w:rPr>
          <w:rFonts w:ascii="仿宋_GB2312" w:hAnsi="仿宋_GB2312" w:eastAsia="仿宋_GB2312" w:cs="仿宋_GB2312"/>
          <w:color w:val="auto"/>
          <w:sz w:val="32"/>
          <w:szCs w:val="32"/>
        </w:rPr>
        <w:t>2天起算，</w:t>
      </w:r>
      <w:r>
        <w:rPr>
          <w:rFonts w:hint="eastAsia" w:ascii="仿宋_GB2312" w:hAnsi="仿宋_GB2312" w:eastAsia="仿宋_GB2312" w:cs="仿宋_GB2312"/>
          <w:color w:val="auto"/>
          <w:sz w:val="32"/>
          <w:szCs w:val="32"/>
        </w:rPr>
        <w:t>公示应满</w:t>
      </w:r>
      <w:r>
        <w:rPr>
          <w:rFonts w:ascii="仿宋_GB2312" w:hAnsi="仿宋_GB2312" w:eastAsia="仿宋_GB2312" w:cs="仿宋_GB2312"/>
          <w:color w:val="auto"/>
          <w:sz w:val="32"/>
          <w:szCs w:val="32"/>
        </w:rPr>
        <w:t>10天</w:t>
      </w:r>
      <w:r>
        <w:rPr>
          <w:rFonts w:hint="eastAsia" w:ascii="仿宋_GB2312" w:hAnsi="仿宋_GB2312" w:eastAsia="仿宋_GB2312" w:cs="仿宋_GB2312"/>
          <w:color w:val="auto"/>
          <w:sz w:val="32"/>
          <w:szCs w:val="32"/>
        </w:rPr>
        <w:t>。公示期满后，因加装电梯直接受到影响的利害关系人无实名制书面反对意见的，</w:t>
      </w:r>
      <w:r>
        <w:rPr>
          <w:rFonts w:hint="eastAsia" w:ascii="仿宋_GB2312" w:hAnsi="仿宋_GB2312" w:eastAsia="仿宋_GB2312" w:cs="仿宋_GB2312"/>
          <w:color w:val="auto"/>
          <w:sz w:val="32"/>
          <w:szCs w:val="32"/>
          <w:lang w:eastAsia="zh-CN"/>
        </w:rPr>
        <w:t>村民委员会或社区居民委员会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镇人民政府或街道办事处</w:t>
      </w:r>
      <w:r>
        <w:rPr>
          <w:rFonts w:hint="eastAsia" w:ascii="仿宋_GB2312" w:hAnsi="仿宋_GB2312" w:eastAsia="仿宋_GB2312" w:cs="仿宋_GB2312"/>
          <w:color w:val="auto"/>
          <w:sz w:val="32"/>
          <w:szCs w:val="32"/>
        </w:rPr>
        <w:t>应当分别在申请人递交的加装电梯项目申请表上盖章确认（范本参见附件</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p>
    <w:p>
      <w:pPr>
        <w:pStyle w:val="9"/>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公示期间，因加装电梯直接受影响的利害</w:t>
      </w:r>
      <w:r>
        <w:rPr>
          <w:rFonts w:hint="eastAsia" w:ascii="仿宋_GB2312" w:hAnsi="仿宋_GB2312" w:eastAsia="仿宋_GB2312" w:cs="仿宋_GB2312"/>
          <w:color w:val="000000"/>
          <w:sz w:val="32"/>
          <w:szCs w:val="32"/>
        </w:rPr>
        <w:t>关系人有实名制书面反对意见的，</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_GB2312" w:eastAsia="仿宋_GB2312" w:cs="仿宋_GB2312"/>
          <w:color w:val="000000"/>
          <w:sz w:val="32"/>
          <w:szCs w:val="32"/>
        </w:rPr>
        <w:t>应按照《管理办法》第十三条、第十四条有关规定进行调解，同时应在加装电梯项目申请表中写明异议主要内容、调解（听证）方式及次数、调解（听证）结果，</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盖章确认。</w:t>
      </w:r>
    </w:p>
    <w:p>
      <w:pPr>
        <w:tabs>
          <w:tab w:val="left" w:pos="6776"/>
        </w:tabs>
        <w:spacing w:line="600" w:lineRule="exact"/>
        <w:ind w:firstLine="616" w:firstLineChars="200"/>
        <w:rPr>
          <w:rFonts w:ascii="黑体" w:hAnsi="黑体" w:eastAsia="黑体" w:cs="黑体"/>
          <w:szCs w:val="32"/>
        </w:rPr>
      </w:pPr>
      <w:r>
        <w:rPr>
          <w:rFonts w:hint="eastAsia" w:ascii="黑体" w:hAnsi="黑体" w:eastAsia="黑体" w:cs="黑体"/>
          <w:szCs w:val="32"/>
          <w:lang w:val="en-US" w:eastAsia="zh-CN"/>
        </w:rPr>
        <w:t>五</w:t>
      </w:r>
      <w:r>
        <w:rPr>
          <w:rFonts w:hint="eastAsia" w:ascii="黑体" w:hAnsi="黑体" w:eastAsia="黑体" w:cs="黑体"/>
          <w:szCs w:val="32"/>
          <w:lang w:eastAsia="zh-CN"/>
        </w:rPr>
        <w:t>、</w:t>
      </w:r>
      <w:r>
        <w:rPr>
          <w:rFonts w:hint="eastAsia" w:ascii="黑体" w:hAnsi="黑体" w:eastAsia="黑体" w:cs="黑体"/>
          <w:szCs w:val="32"/>
        </w:rPr>
        <w:t>异议调解</w:t>
      </w:r>
    </w:p>
    <w:p>
      <w:pPr>
        <w:pStyle w:val="10"/>
        <w:spacing w:line="600" w:lineRule="exact"/>
        <w:ind w:firstLine="640"/>
        <w:rPr>
          <w:rFonts w:ascii="楷体_GB2312" w:hAnsi="仿宋" w:eastAsia="楷体_GB2312" w:cs="仿宋"/>
          <w:b/>
          <w:bCs w:val="0"/>
          <w:color w:val="000000"/>
          <w:sz w:val="32"/>
          <w:szCs w:val="32"/>
        </w:rPr>
      </w:pPr>
      <w:r>
        <w:rPr>
          <w:rFonts w:hint="eastAsia" w:ascii="楷体_GB2312" w:hAnsi="仿宋" w:eastAsia="楷体_GB2312" w:cs="仿宋"/>
          <w:b/>
          <w:bCs w:val="0"/>
          <w:color w:val="000000"/>
          <w:sz w:val="32"/>
          <w:szCs w:val="32"/>
        </w:rPr>
        <w:t>（一）异议处置流程</w:t>
      </w:r>
    </w:p>
    <w:p>
      <w:pPr>
        <w:spacing w:line="600" w:lineRule="exact"/>
        <w:ind w:firstLine="640" w:firstLineChars="200"/>
        <w:rPr>
          <w:rFonts w:ascii="仿宋_GB2312" w:hAnsi="仿宋" w:cs="仿宋"/>
          <w:spacing w:val="0"/>
          <w:szCs w:val="32"/>
        </w:rPr>
      </w:pPr>
      <w:r>
        <w:rPr>
          <w:rFonts w:hint="eastAsia" w:ascii="仿宋_GB2312" w:hAnsi="仿宋" w:cs="仿宋"/>
          <w:spacing w:val="0"/>
          <w:szCs w:val="32"/>
        </w:rPr>
        <w:t>有实名制书面反对意见的，由相关当事人协商解决加装电梯过程中的利益平衡、权益受损等事宜，也可以委托业主委员会、人民调解组织和其他社会组织等进行协调。</w:t>
      </w:r>
    </w:p>
    <w:p>
      <w:pPr>
        <w:spacing w:line="600" w:lineRule="exact"/>
        <w:ind w:firstLine="640" w:firstLineChars="200"/>
        <w:rPr>
          <w:rFonts w:ascii="仿宋_GB2312" w:hAnsi="仿宋" w:cs="仿宋"/>
          <w:color w:val="auto"/>
          <w:spacing w:val="0"/>
          <w:szCs w:val="32"/>
        </w:rPr>
      </w:pPr>
      <w:r>
        <w:rPr>
          <w:rFonts w:hint="eastAsia" w:ascii="仿宋_GB2312" w:hAnsi="仿宋" w:cs="仿宋"/>
          <w:spacing w:val="0"/>
          <w:szCs w:val="32"/>
        </w:rPr>
        <w:t>相关当事人对老旧小区住宅加装电梯项目协商不成的，</w:t>
      </w:r>
      <w:r>
        <w:rPr>
          <w:rFonts w:hint="eastAsia" w:ascii="仿宋_GB2312" w:hAnsi="仿宋_GB2312" w:eastAsia="仿宋_GB2312" w:cs="仿宋_GB2312"/>
          <w:color w:val="000000"/>
          <w:sz w:val="32"/>
          <w:szCs w:val="32"/>
          <w:lang w:eastAsia="zh-CN"/>
        </w:rPr>
        <w:t>社区</w:t>
      </w:r>
      <w:r>
        <w:rPr>
          <w:rFonts w:hint="eastAsia" w:ascii="仿宋_GB2312" w:hAnsi="仿宋" w:cs="仿宋"/>
          <w:spacing w:val="0"/>
          <w:szCs w:val="32"/>
        </w:rPr>
        <w:t>应当组织调解。相关当事人拒绝</w:t>
      </w:r>
      <w:r>
        <w:rPr>
          <w:rFonts w:hint="eastAsia" w:ascii="仿宋_GB2312" w:hAnsi="仿宋_GB2312" w:eastAsia="仿宋_GB2312" w:cs="仿宋_GB2312"/>
          <w:color w:val="000000"/>
          <w:sz w:val="32"/>
          <w:szCs w:val="32"/>
          <w:lang w:eastAsia="zh-CN"/>
        </w:rPr>
        <w:t>社区</w:t>
      </w:r>
      <w:r>
        <w:rPr>
          <w:rFonts w:hint="eastAsia" w:ascii="仿宋_GB2312" w:hAnsi="仿宋" w:cs="仿宋"/>
          <w:spacing w:val="0"/>
          <w:szCs w:val="32"/>
        </w:rPr>
        <w:t>调解或者经调解仍未达成一致意见的，所在地</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 w:cs="仿宋"/>
          <w:spacing w:val="0"/>
          <w:szCs w:val="32"/>
        </w:rPr>
        <w:t>应当通过协调会、听证会等方式组织调解。对老年人、残疾人居住的老旧小区住宅加装电梯项目，</w:t>
      </w:r>
      <w:r>
        <w:rPr>
          <w:rFonts w:hint="eastAsia" w:ascii="仿宋_GB2312" w:hAnsi="仿宋_GB2312" w:eastAsia="仿宋_GB2312" w:cs="仿宋_GB2312"/>
          <w:color w:val="000000"/>
          <w:sz w:val="32"/>
          <w:szCs w:val="32"/>
          <w:lang w:eastAsia="zh-CN"/>
        </w:rPr>
        <w:t>社区</w:t>
      </w:r>
      <w:r>
        <w:rPr>
          <w:rFonts w:hint="eastAsia" w:ascii="仿宋_GB2312" w:hAnsi="仿宋" w:cs="仿宋"/>
          <w:spacing w:val="0"/>
          <w:szCs w:val="32"/>
        </w:rPr>
        <w:t>及</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 w:cs="仿宋"/>
          <w:spacing w:val="0"/>
          <w:szCs w:val="32"/>
        </w:rPr>
        <w:t>应当加大调解力度，引导当事人自愿达成调解协</w:t>
      </w:r>
      <w:r>
        <w:rPr>
          <w:rFonts w:hint="eastAsia" w:ascii="仿宋_GB2312" w:hAnsi="仿宋" w:cs="仿宋"/>
          <w:color w:val="auto"/>
          <w:spacing w:val="0"/>
          <w:szCs w:val="32"/>
        </w:rPr>
        <w:t>议，化解纠纷。</w:t>
      </w:r>
    </w:p>
    <w:p>
      <w:pPr>
        <w:spacing w:line="600" w:lineRule="exact"/>
        <w:ind w:firstLine="616" w:firstLineChars="200"/>
        <w:rPr>
          <w:rFonts w:ascii="仿宋_GB2312" w:hAnsi="仿宋" w:cs="仿宋"/>
          <w:color w:val="auto"/>
          <w:spacing w:val="0"/>
          <w:szCs w:val="32"/>
        </w:rPr>
      </w:pPr>
      <w:r>
        <w:rPr>
          <w:rFonts w:hint="eastAsia" w:ascii="仿宋_GB2312" w:hAnsi="仿宋_GB2312" w:eastAsia="仿宋_GB2312" w:cs="仿宋_GB2312"/>
          <w:color w:val="auto"/>
          <w:sz w:val="32"/>
          <w:szCs w:val="32"/>
          <w:lang w:eastAsia="zh-CN"/>
        </w:rPr>
        <w:t>社区</w:t>
      </w:r>
      <w:r>
        <w:rPr>
          <w:rFonts w:hint="eastAsia" w:ascii="仿宋_GB2312" w:hAnsi="仿宋" w:cs="仿宋"/>
          <w:color w:val="auto"/>
          <w:spacing w:val="0"/>
          <w:szCs w:val="32"/>
        </w:rPr>
        <w:t>及</w:t>
      </w:r>
      <w:r>
        <w:rPr>
          <w:rFonts w:hint="eastAsia" w:ascii="仿宋_GB2312" w:hAnsi="仿宋_GB2312" w:eastAsia="仿宋_GB2312" w:cs="仿宋_GB2312"/>
          <w:color w:val="auto"/>
          <w:sz w:val="32"/>
          <w:szCs w:val="32"/>
          <w:lang w:eastAsia="zh-CN"/>
        </w:rPr>
        <w:t>镇人民政府或街道办事处</w:t>
      </w:r>
      <w:r>
        <w:rPr>
          <w:rFonts w:hint="eastAsia" w:ascii="仿宋_GB2312" w:hAnsi="仿宋" w:cs="仿宋"/>
          <w:color w:val="auto"/>
          <w:spacing w:val="0"/>
          <w:szCs w:val="32"/>
        </w:rPr>
        <w:t>应当对调解、听证情况进行记录（调解、听证情况记录参见附件</w:t>
      </w:r>
      <w:r>
        <w:rPr>
          <w:rFonts w:hint="eastAsia" w:ascii="仿宋_GB2312" w:hAnsi="仿宋" w:cs="仿宋"/>
          <w:color w:val="auto"/>
          <w:spacing w:val="0"/>
          <w:szCs w:val="32"/>
          <w:lang w:val="en-US" w:eastAsia="zh-CN"/>
        </w:rPr>
        <w:t>8</w:t>
      </w:r>
      <w:r>
        <w:rPr>
          <w:rFonts w:hint="eastAsia" w:ascii="仿宋_GB2312" w:hAnsi="仿宋" w:cs="仿宋"/>
          <w:color w:val="auto"/>
          <w:spacing w:val="0"/>
          <w:szCs w:val="32"/>
        </w:rPr>
        <w:t>）。</w:t>
      </w:r>
    </w:p>
    <w:p>
      <w:pPr>
        <w:pStyle w:val="10"/>
        <w:spacing w:line="600" w:lineRule="exact"/>
        <w:ind w:firstLine="640"/>
        <w:rPr>
          <w:rFonts w:ascii="楷体_GB2312" w:hAnsi="仿宋" w:eastAsia="楷体_GB2312" w:cs="仿宋"/>
          <w:b/>
          <w:bCs w:val="0"/>
          <w:color w:val="auto"/>
          <w:sz w:val="32"/>
          <w:szCs w:val="32"/>
        </w:rPr>
      </w:pPr>
      <w:r>
        <w:rPr>
          <w:rFonts w:hint="eastAsia" w:ascii="楷体_GB2312" w:hAnsi="仿宋" w:eastAsia="楷体_GB2312" w:cs="仿宋"/>
          <w:b/>
          <w:bCs w:val="0"/>
          <w:color w:val="auto"/>
          <w:sz w:val="32"/>
          <w:szCs w:val="32"/>
        </w:rPr>
        <w:t>（二）听证相关要求</w:t>
      </w:r>
    </w:p>
    <w:p>
      <w:pPr>
        <w:spacing w:line="600" w:lineRule="exact"/>
        <w:ind w:firstLine="616"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1.必须召开听证会的情形</w:t>
      </w:r>
    </w:p>
    <w:p>
      <w:pPr>
        <w:spacing w:line="600" w:lineRule="exact"/>
        <w:ind w:firstLine="616" w:firstLineChars="200"/>
        <w:rPr>
          <w:rFonts w:ascii="仿宋_GB2312" w:hAnsi="仿宋" w:cs="仿宋"/>
          <w:spacing w:val="0"/>
          <w:szCs w:val="32"/>
        </w:rPr>
      </w:pPr>
      <w:r>
        <w:rPr>
          <w:rFonts w:hint="eastAsia" w:ascii="仿宋_GB2312" w:hAnsi="仿宋_GB2312" w:eastAsia="仿宋_GB2312" w:cs="仿宋_GB2312"/>
          <w:color w:val="000000"/>
          <w:sz w:val="32"/>
          <w:szCs w:val="32"/>
          <w:lang w:eastAsia="zh-CN"/>
        </w:rPr>
        <w:t>社区</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 w:cs="仿宋"/>
          <w:spacing w:val="0"/>
          <w:szCs w:val="32"/>
        </w:rPr>
        <w:t>通过协调会等方式进行调解，仍未达成一致意见的，本单元申请加装电梯的业主中如有下列情形之一的，</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 w:cs="仿宋"/>
          <w:spacing w:val="0"/>
          <w:szCs w:val="32"/>
        </w:rPr>
        <w:t>应当组织召开听证会：</w:t>
      </w:r>
    </w:p>
    <w:p>
      <w:pPr>
        <w:spacing w:line="600" w:lineRule="exact"/>
        <w:ind w:firstLine="640" w:firstLineChars="200"/>
        <w:rPr>
          <w:rFonts w:ascii="仿宋_GB2312" w:hAnsi="仿宋" w:cs="仿宋"/>
          <w:spacing w:val="0"/>
          <w:szCs w:val="32"/>
        </w:rPr>
      </w:pPr>
      <w:r>
        <w:rPr>
          <w:rFonts w:hint="eastAsia" w:ascii="仿宋_GB2312" w:hAnsi="仿宋" w:cs="仿宋"/>
          <w:spacing w:val="0"/>
          <w:szCs w:val="32"/>
        </w:rPr>
        <w:t>（1）有一名及以上年满六十周岁并经专业机构评估认定为中度或者重度失能的老年人；</w:t>
      </w:r>
    </w:p>
    <w:p>
      <w:pPr>
        <w:spacing w:line="600" w:lineRule="exact"/>
        <w:ind w:firstLine="640" w:firstLineChars="200"/>
        <w:rPr>
          <w:rFonts w:ascii="仿宋_GB2312" w:hAnsi="仿宋" w:cs="仿宋"/>
          <w:spacing w:val="0"/>
          <w:szCs w:val="32"/>
        </w:rPr>
      </w:pPr>
      <w:r>
        <w:rPr>
          <w:rFonts w:hint="eastAsia" w:ascii="仿宋_GB2312" w:hAnsi="仿宋" w:cs="仿宋"/>
          <w:spacing w:val="0"/>
          <w:szCs w:val="32"/>
        </w:rPr>
        <w:t>（2）有两名及以上年满六十五周岁（非同一专有部分业主）或者一名及以上年满八十周岁的老年人；</w:t>
      </w:r>
    </w:p>
    <w:p>
      <w:pPr>
        <w:spacing w:line="600" w:lineRule="exact"/>
        <w:ind w:firstLine="640" w:firstLineChars="200"/>
        <w:rPr>
          <w:rFonts w:ascii="仿宋_GB2312" w:hAnsi="仿宋" w:cs="仿宋"/>
          <w:spacing w:val="0"/>
          <w:szCs w:val="32"/>
        </w:rPr>
      </w:pPr>
      <w:r>
        <w:rPr>
          <w:rFonts w:hint="eastAsia" w:ascii="仿宋_GB2312" w:hAnsi="仿宋" w:cs="仿宋"/>
          <w:spacing w:val="0"/>
          <w:szCs w:val="32"/>
        </w:rPr>
        <w:t>（3）有一名及以上的三级以上视力或者肢体残疾人，或者二级及以上智力（精神）残疾人。</w:t>
      </w:r>
    </w:p>
    <w:p>
      <w:pPr>
        <w:spacing w:line="600" w:lineRule="exact"/>
        <w:ind w:firstLine="616"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2.听证会有关规则</w:t>
      </w:r>
    </w:p>
    <w:p>
      <w:pPr>
        <w:spacing w:line="60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 w:cs="仿宋"/>
          <w:spacing w:val="0"/>
          <w:szCs w:val="32"/>
        </w:rPr>
        <w:t>召开听证会的，</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 w:cs="仿宋"/>
          <w:spacing w:val="0"/>
          <w:szCs w:val="32"/>
        </w:rPr>
        <w:t>应当根据调解具体情况，确定听证会参加人。听证会参加人除听证员外，应包括申请人、被申请人及其代理人、因加装电梯直接受到影响的利害关系人及其代理人和其他相关人</w:t>
      </w:r>
      <w:r>
        <w:rPr>
          <w:rFonts w:hint="eastAsia" w:ascii="仿宋_GB2312" w:hAnsi="仿宋" w:cs="仿宋"/>
          <w:color w:val="auto"/>
          <w:spacing w:val="0"/>
          <w:szCs w:val="32"/>
        </w:rPr>
        <w:t>员（相关当事人无正当理由不按时参加听证的，视为放弃听证权利，听证通知参见附件</w:t>
      </w:r>
      <w:r>
        <w:rPr>
          <w:rFonts w:hint="eastAsia" w:ascii="仿宋_GB2312" w:hAnsi="仿宋" w:cs="仿宋"/>
          <w:color w:val="auto"/>
          <w:spacing w:val="0"/>
          <w:szCs w:val="32"/>
          <w:lang w:val="en-US" w:eastAsia="zh-CN"/>
        </w:rPr>
        <w:t>9</w:t>
      </w:r>
      <w:r>
        <w:rPr>
          <w:rFonts w:hint="eastAsia" w:ascii="仿宋_GB2312" w:hAnsi="仿宋" w:cs="仿宋"/>
          <w:color w:val="auto"/>
          <w:spacing w:val="0"/>
          <w:szCs w:val="32"/>
        </w:rPr>
        <w:t>）。听证会可邀请工程技术、特种设备、法律等方面的专家参与，</w:t>
      </w:r>
      <w:r>
        <w:rPr>
          <w:rFonts w:hint="eastAsia" w:ascii="仿宋_GB2312" w:hAnsi="仿宋" w:cs="仿宋"/>
          <w:color w:val="auto"/>
          <w:spacing w:val="0"/>
          <w:szCs w:val="32"/>
          <w:lang w:eastAsia="zh-CN"/>
        </w:rPr>
        <w:t>也可</w:t>
      </w:r>
      <w:r>
        <w:rPr>
          <w:rFonts w:hint="eastAsia" w:ascii="仿宋_GB2312" w:hAnsi="仿宋" w:cs="仿宋"/>
          <w:color w:val="auto"/>
          <w:spacing w:val="0"/>
          <w:szCs w:val="32"/>
        </w:rPr>
        <w:t>积极借助人民调解组织、矛盾纠纷调处化解中心或第三方专业机构等开展听证</w:t>
      </w:r>
      <w:r>
        <w:rPr>
          <w:rFonts w:hint="eastAsia" w:ascii="仿宋_GB2312" w:hAnsi="仿宋" w:cs="仿宋"/>
          <w:color w:val="auto"/>
          <w:spacing w:val="0"/>
          <w:szCs w:val="32"/>
          <w:lang w:eastAsia="zh-CN"/>
        </w:rPr>
        <w:t>。</w:t>
      </w:r>
      <w:r>
        <w:rPr>
          <w:rFonts w:hint="eastAsia" w:ascii="仿宋_GB2312" w:hAnsi="仿宋_GB2312" w:eastAsia="仿宋_GB2312" w:cs="仿宋_GB2312"/>
          <w:color w:val="auto"/>
          <w:sz w:val="32"/>
          <w:szCs w:val="32"/>
          <w:lang w:eastAsia="zh-CN"/>
        </w:rPr>
        <w:t>镇人民政府或街道办事处</w:t>
      </w:r>
      <w:r>
        <w:rPr>
          <w:rFonts w:hint="eastAsia" w:ascii="仿宋_GB2312" w:hAnsi="仿宋" w:cs="仿宋"/>
          <w:color w:val="auto"/>
          <w:spacing w:val="0"/>
          <w:szCs w:val="32"/>
        </w:rPr>
        <w:t>可结合项目实际情况自行制定听证方案</w:t>
      </w:r>
      <w:r>
        <w:rPr>
          <w:rFonts w:hint="eastAsia" w:ascii="仿宋_GB2312" w:hAnsi="仿宋" w:cs="仿宋"/>
          <w:color w:val="auto"/>
          <w:spacing w:val="0"/>
          <w:szCs w:val="32"/>
          <w:lang w:val="en-US" w:eastAsia="zh-CN"/>
        </w:rPr>
        <w:t>（参照杭州市老旧小区住宅加装电梯公开听证工作指南）</w:t>
      </w:r>
      <w:r>
        <w:rPr>
          <w:rFonts w:hint="eastAsia" w:ascii="仿宋_GB2312" w:hAnsi="仿宋" w:cs="仿宋"/>
          <w:color w:val="auto"/>
          <w:spacing w:val="0"/>
          <w:szCs w:val="32"/>
        </w:rPr>
        <w:t>。</w:t>
      </w:r>
      <w:r>
        <w:rPr>
          <w:rFonts w:hint="eastAsia" w:ascii="仿宋_GB2312" w:hAnsi="仿宋_GB2312" w:eastAsia="仿宋_GB2312" w:cs="仿宋_GB2312"/>
          <w:b w:val="0"/>
          <w:bCs w:val="0"/>
          <w:color w:val="auto"/>
          <w:sz w:val="32"/>
          <w:szCs w:val="32"/>
          <w:highlight w:val="none"/>
          <w:lang w:eastAsia="zh-CN"/>
        </w:rPr>
        <w:t>开展加装电梯项目宣传、动员、调解</w:t>
      </w:r>
      <w:r>
        <w:rPr>
          <w:rFonts w:hint="eastAsia" w:ascii="仿宋_GB2312" w:hAnsi="仿宋_GB2312" w:cs="仿宋_GB2312"/>
          <w:b w:val="0"/>
          <w:bCs w:val="0"/>
          <w:color w:val="auto"/>
          <w:sz w:val="32"/>
          <w:szCs w:val="32"/>
          <w:highlight w:val="none"/>
          <w:lang w:eastAsia="zh-CN"/>
        </w:rPr>
        <w:t>（听证）</w:t>
      </w:r>
      <w:r>
        <w:rPr>
          <w:rFonts w:hint="eastAsia" w:ascii="仿宋_GB2312" w:hAnsi="仿宋_GB2312" w:eastAsia="仿宋_GB2312" w:cs="仿宋_GB2312"/>
          <w:b w:val="0"/>
          <w:bCs w:val="0"/>
          <w:color w:val="auto"/>
          <w:sz w:val="32"/>
          <w:szCs w:val="32"/>
          <w:highlight w:val="none"/>
          <w:lang w:eastAsia="zh-CN"/>
        </w:rPr>
        <w:t>等工作发生的费用，由所在地镇人民政府、街道办事处予</w:t>
      </w:r>
      <w:r>
        <w:rPr>
          <w:rFonts w:hint="eastAsia" w:ascii="仿宋_GB2312" w:hAnsi="仿宋_GB2312" w:eastAsia="仿宋_GB2312" w:cs="仿宋_GB2312"/>
          <w:b w:val="0"/>
          <w:bCs w:val="0"/>
          <w:sz w:val="32"/>
          <w:szCs w:val="32"/>
          <w:highlight w:val="none"/>
          <w:lang w:eastAsia="zh-CN"/>
        </w:rPr>
        <w:t>以保障。</w:t>
      </w:r>
    </w:p>
    <w:p>
      <w:pPr>
        <w:spacing w:line="600" w:lineRule="exact"/>
        <w:ind w:firstLine="616" w:firstLineChars="200"/>
        <w:rPr>
          <w:rFonts w:hint="eastAsia" w:ascii="黑体" w:hAnsi="黑体" w:eastAsia="黑体" w:cs="黑体"/>
          <w:szCs w:val="32"/>
        </w:rPr>
      </w:pPr>
      <w:r>
        <w:rPr>
          <w:rFonts w:hint="eastAsia" w:ascii="黑体" w:hAnsi="黑体" w:eastAsia="黑体" w:cs="黑体"/>
          <w:szCs w:val="32"/>
          <w:lang w:val="en-US" w:eastAsia="zh-CN"/>
        </w:rPr>
        <w:t>六、</w:t>
      </w:r>
      <w:r>
        <w:rPr>
          <w:rFonts w:hint="eastAsia" w:ascii="黑体" w:hAnsi="黑体" w:eastAsia="黑体" w:cs="黑体"/>
          <w:szCs w:val="32"/>
        </w:rPr>
        <w:t>项目申请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（一）提出申请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highlight w:val="none"/>
          <w:lang w:val="en-US" w:eastAsia="zh-CN"/>
        </w:rPr>
        <w:t>民主协商一致、意见表决通过后，</w:t>
      </w:r>
      <w:r>
        <w:rPr>
          <w:rFonts w:hint="eastAsia" w:ascii="仿宋_GB2312" w:hAnsi="仿宋_GB2312" w:eastAsia="仿宋_GB2312" w:cs="仿宋_GB2312"/>
          <w:color w:val="auto"/>
          <w:kern w:val="2"/>
          <w:sz w:val="32"/>
          <w:szCs w:val="32"/>
          <w:lang w:val="en-US" w:eastAsia="zh-CN"/>
        </w:rPr>
        <w:t>申请人应当将加装电梯申请表、加装电梯项目协议书、表决材料和初步方案等递交</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auto"/>
          <w:kern w:val="2"/>
          <w:sz w:val="32"/>
          <w:szCs w:val="32"/>
          <w:lang w:val="en-US" w:eastAsia="zh-CN"/>
        </w:rPr>
        <w:t>进行公示（公示无异议后或协调一致后）并报属地</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auto"/>
          <w:kern w:val="2"/>
          <w:sz w:val="32"/>
          <w:szCs w:val="32"/>
          <w:lang w:val="en-US" w:eastAsia="zh-CN"/>
        </w:rPr>
        <w:t>主要对房屋产权人加装电梯表决情况、同意比例、公示情况、加装电梯各项费用分摊方案、后续管理方案等内容进行审核，协调解决业主矛盾纠纷。</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highlight w:val="yellow"/>
          <w:lang w:val="en-US" w:eastAsia="zh-CN" w:bidi="ar-SA"/>
        </w:rPr>
      </w:pPr>
      <w:r>
        <w:rPr>
          <w:rFonts w:hint="eastAsia" w:ascii="楷体_GB2312" w:hAnsi="仿宋" w:eastAsia="楷体_GB2312" w:cs="仿宋"/>
          <w:b/>
          <w:bCs w:val="0"/>
          <w:color w:val="000000"/>
          <w:spacing w:val="0"/>
          <w:kern w:val="2"/>
          <w:sz w:val="32"/>
          <w:szCs w:val="32"/>
          <w:lang w:val="en-US" w:eastAsia="zh-CN" w:bidi="ar-SA"/>
        </w:rPr>
        <w:t>（二）委托专项设计、施工图审查</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老旧小区住宅加装电梯的申请人应当委托具有法定资质的设计单位在已公示的初步方案基础上，按照建筑设计、结构安全、特种设备和消防安全等相关规范标准的要求，编制加装电梯设计方案和施工图设计文件。</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加装电梯施工图设计文件应当经具有法定资质的第三方图审机构审核并出具书面审核意见。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（三）申请联审</w:t>
      </w:r>
    </w:p>
    <w:p>
      <w:pPr>
        <w:spacing w:line="580" w:lineRule="exact"/>
        <w:ind w:firstLine="616"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老旧小区住宅加装电梯的申请人应当向区加梯办申请联合审查，并提交以下材料：</w:t>
      </w:r>
    </w:p>
    <w:p>
      <w:pPr>
        <w:spacing w:line="580" w:lineRule="exact"/>
        <w:ind w:firstLine="616" w:firstLineChars="200"/>
        <w:rPr>
          <w:rFonts w:ascii="仿宋_GB2312" w:hAnsi="仿宋_GB2312" w:cs="仿宋_GB2312"/>
          <w:color w:val="auto"/>
          <w:kern w:val="0"/>
          <w:szCs w:val="28"/>
        </w:rPr>
      </w:pPr>
      <w:r>
        <w:rPr>
          <w:rFonts w:ascii="仿宋_GB2312" w:hAnsi="仿宋_GB2312" w:cs="仿宋_GB2312"/>
          <w:color w:val="auto"/>
          <w:kern w:val="0"/>
          <w:szCs w:val="28"/>
        </w:rPr>
        <w:t>1.经社区居民委员会及街道办事处或者乡镇人民政府盖章确认的加装电梯项目申请表；</w:t>
      </w:r>
    </w:p>
    <w:p>
      <w:pPr>
        <w:spacing w:line="580" w:lineRule="exact"/>
        <w:ind w:firstLine="616" w:firstLineChars="200"/>
        <w:rPr>
          <w:rFonts w:ascii="仿宋_GB2312" w:hAnsi="仿宋_GB2312" w:cs="仿宋_GB2312"/>
          <w:color w:val="auto"/>
          <w:kern w:val="0"/>
          <w:szCs w:val="28"/>
        </w:rPr>
      </w:pPr>
      <w:r>
        <w:rPr>
          <w:rFonts w:hint="eastAsia" w:ascii="仿宋_GB2312" w:hAnsi="仿宋_GB2312" w:cs="仿宋_GB2312"/>
          <w:color w:val="auto"/>
          <w:kern w:val="0"/>
          <w:szCs w:val="28"/>
        </w:rPr>
        <w:t>2.</w:t>
      </w:r>
      <w:r>
        <w:rPr>
          <w:rFonts w:ascii="仿宋_GB2312" w:hAnsi="仿宋_GB2312" w:cs="仿宋_GB2312"/>
          <w:color w:val="auto"/>
          <w:kern w:val="0"/>
          <w:szCs w:val="28"/>
        </w:rPr>
        <w:t>社区居民委员会出具的调解情况记录</w:t>
      </w:r>
      <w:r>
        <w:rPr>
          <w:rFonts w:hint="eastAsia" w:ascii="仿宋_GB2312" w:hAnsi="仿宋_GB2312" w:cs="仿宋_GB2312"/>
          <w:color w:val="auto"/>
          <w:kern w:val="0"/>
          <w:szCs w:val="28"/>
          <w:lang w:eastAsia="zh-CN"/>
        </w:rPr>
        <w:t>（社区需盖章）</w:t>
      </w:r>
      <w:r>
        <w:rPr>
          <w:rFonts w:ascii="仿宋_GB2312" w:hAnsi="仿宋_GB2312" w:cs="仿宋_GB2312"/>
          <w:color w:val="auto"/>
          <w:kern w:val="0"/>
          <w:szCs w:val="28"/>
        </w:rPr>
        <w:t>，街道办事处或者乡镇人民政府出具的调解、听证情况记录</w:t>
      </w:r>
      <w:r>
        <w:rPr>
          <w:rFonts w:hint="eastAsia" w:ascii="仿宋_GB2312" w:hAnsi="仿宋_GB2312" w:cs="仿宋_GB2312"/>
          <w:color w:val="auto"/>
          <w:kern w:val="0"/>
          <w:szCs w:val="28"/>
          <w:lang w:eastAsia="zh-CN"/>
        </w:rPr>
        <w:t>（街道需盖章）</w:t>
      </w:r>
      <w:r>
        <w:rPr>
          <w:rFonts w:ascii="仿宋_GB2312" w:hAnsi="仿宋_GB2312" w:cs="仿宋_GB2312"/>
          <w:color w:val="auto"/>
          <w:kern w:val="0"/>
          <w:szCs w:val="28"/>
        </w:rPr>
        <w:t>；</w:t>
      </w:r>
    </w:p>
    <w:p>
      <w:pPr>
        <w:spacing w:line="580" w:lineRule="exact"/>
        <w:ind w:firstLine="616" w:firstLineChars="200"/>
        <w:rPr>
          <w:rFonts w:ascii="仿宋_GB2312" w:hAnsi="仿宋_GB2312" w:cs="仿宋_GB2312"/>
          <w:color w:val="auto"/>
          <w:kern w:val="0"/>
          <w:szCs w:val="28"/>
        </w:rPr>
      </w:pPr>
      <w:r>
        <w:rPr>
          <w:rFonts w:ascii="仿宋_GB2312" w:hAnsi="仿宋_GB2312" w:cs="仿宋_GB2312"/>
          <w:color w:val="auto"/>
          <w:kern w:val="0"/>
          <w:szCs w:val="28"/>
        </w:rPr>
        <w:t>3</w:t>
      </w:r>
      <w:r>
        <w:rPr>
          <w:rFonts w:hint="eastAsia" w:ascii="仿宋_GB2312" w:hAnsi="仿宋_GB2312" w:cs="仿宋_GB2312"/>
          <w:color w:val="auto"/>
          <w:kern w:val="0"/>
          <w:szCs w:val="28"/>
        </w:rPr>
        <w:t>.</w:t>
      </w:r>
      <w:r>
        <w:rPr>
          <w:rFonts w:ascii="仿宋_GB2312" w:hAnsi="仿宋_GB2312" w:cs="仿宋_GB2312"/>
          <w:color w:val="auto"/>
          <w:kern w:val="0"/>
          <w:szCs w:val="28"/>
        </w:rPr>
        <w:t>经公示的加装电梯项目协议书、</w:t>
      </w:r>
      <w:r>
        <w:rPr>
          <w:rFonts w:hint="eastAsia" w:ascii="仿宋_GB2312" w:hAnsi="仿宋_GB2312" w:cs="仿宋_GB2312"/>
          <w:color w:val="auto"/>
          <w:kern w:val="0"/>
          <w:szCs w:val="28"/>
          <w:lang w:val="en-US" w:eastAsia="zh-CN"/>
        </w:rPr>
        <w:t>电梯</w:t>
      </w:r>
      <w:r>
        <w:rPr>
          <w:rFonts w:ascii="仿宋_GB2312" w:hAnsi="仿宋_GB2312" w:cs="仿宋_GB2312"/>
          <w:color w:val="auto"/>
          <w:kern w:val="0"/>
          <w:szCs w:val="28"/>
        </w:rPr>
        <w:t>初步方案</w:t>
      </w:r>
      <w:r>
        <w:rPr>
          <w:rFonts w:hint="eastAsia" w:ascii="仿宋_GB2312" w:hAnsi="仿宋_GB2312" w:cs="仿宋_GB2312"/>
          <w:color w:val="auto"/>
          <w:kern w:val="0"/>
          <w:szCs w:val="28"/>
          <w:lang w:val="en-US" w:eastAsia="zh-CN"/>
        </w:rPr>
        <w:t>图</w:t>
      </w:r>
      <w:r>
        <w:rPr>
          <w:rFonts w:ascii="仿宋_GB2312" w:hAnsi="仿宋_GB2312" w:cs="仿宋_GB2312"/>
          <w:color w:val="auto"/>
          <w:kern w:val="0"/>
          <w:szCs w:val="28"/>
        </w:rPr>
        <w:t>；</w:t>
      </w:r>
    </w:p>
    <w:p>
      <w:pPr>
        <w:spacing w:line="580" w:lineRule="exact"/>
        <w:ind w:firstLine="616" w:firstLineChars="200"/>
        <w:rPr>
          <w:rFonts w:ascii="仿宋_GB2312" w:hAnsi="仿宋_GB2312" w:cs="仿宋_GB2312"/>
          <w:color w:val="auto"/>
          <w:kern w:val="0"/>
          <w:szCs w:val="28"/>
        </w:rPr>
      </w:pPr>
      <w:r>
        <w:rPr>
          <w:rFonts w:ascii="仿宋_GB2312" w:hAnsi="仿宋_GB2312" w:cs="仿宋_GB2312"/>
          <w:color w:val="auto"/>
          <w:kern w:val="0"/>
          <w:szCs w:val="28"/>
        </w:rPr>
        <w:t>4</w:t>
      </w:r>
      <w:r>
        <w:rPr>
          <w:rFonts w:hint="eastAsia" w:ascii="仿宋_GB2312" w:hAnsi="仿宋_GB2312" w:cs="仿宋_GB2312"/>
          <w:color w:val="auto"/>
          <w:kern w:val="0"/>
          <w:szCs w:val="28"/>
        </w:rPr>
        <w:t>.</w:t>
      </w:r>
      <w:r>
        <w:rPr>
          <w:rFonts w:ascii="仿宋_GB2312" w:hAnsi="仿宋_GB2312" w:cs="仿宋_GB2312"/>
          <w:color w:val="auto"/>
          <w:kern w:val="0"/>
          <w:szCs w:val="28"/>
        </w:rPr>
        <w:t>加装电梯设计方案、施工图设计文件（含工程预算）及第三方图审机构审核意见；</w:t>
      </w:r>
    </w:p>
    <w:p>
      <w:pPr>
        <w:spacing w:line="580" w:lineRule="exact"/>
        <w:ind w:firstLine="616" w:firstLineChars="200"/>
        <w:rPr>
          <w:rFonts w:ascii="仿宋_GB2312" w:hAnsi="仿宋_GB2312" w:cs="仿宋_GB2312"/>
          <w:color w:val="auto"/>
          <w:kern w:val="0"/>
          <w:szCs w:val="28"/>
        </w:rPr>
      </w:pPr>
      <w:r>
        <w:rPr>
          <w:rFonts w:ascii="仿宋_GB2312" w:hAnsi="仿宋_GB2312" w:cs="仿宋_GB2312"/>
          <w:color w:val="auto"/>
          <w:kern w:val="0"/>
          <w:szCs w:val="28"/>
        </w:rPr>
        <w:t>5</w:t>
      </w:r>
      <w:r>
        <w:rPr>
          <w:rFonts w:hint="eastAsia" w:ascii="仿宋_GB2312" w:hAnsi="仿宋_GB2312" w:cs="仿宋_GB2312"/>
          <w:color w:val="auto"/>
          <w:kern w:val="0"/>
          <w:szCs w:val="28"/>
        </w:rPr>
        <w:t>.</w:t>
      </w:r>
      <w:r>
        <w:rPr>
          <w:rFonts w:ascii="仿宋_GB2312" w:hAnsi="仿宋_GB2312" w:cs="仿宋_GB2312"/>
          <w:color w:val="auto"/>
          <w:kern w:val="0"/>
          <w:szCs w:val="28"/>
        </w:rPr>
        <w:t>社区居民委员会出具的公示情况说明（附</w:t>
      </w:r>
      <w:r>
        <w:rPr>
          <w:rFonts w:hint="eastAsia" w:ascii="仿宋_GB2312" w:hAnsi="仿宋_GB2312" w:cs="仿宋_GB2312"/>
          <w:color w:val="auto"/>
          <w:kern w:val="0"/>
          <w:szCs w:val="28"/>
          <w:lang w:eastAsia="zh-CN"/>
        </w:rPr>
        <w:t>加装</w:t>
      </w:r>
      <w:r>
        <w:rPr>
          <w:rFonts w:ascii="仿宋_GB2312" w:hAnsi="仿宋_GB2312" w:cs="仿宋_GB2312"/>
          <w:color w:val="auto"/>
          <w:kern w:val="0"/>
          <w:szCs w:val="28"/>
        </w:rPr>
        <w:t>单元楼道口、</w:t>
      </w:r>
      <w:r>
        <w:rPr>
          <w:rFonts w:hint="eastAsia" w:ascii="仿宋_GB2312" w:hAnsi="仿宋_GB2312" w:cs="仿宋_GB2312"/>
          <w:color w:val="auto"/>
          <w:kern w:val="0"/>
          <w:szCs w:val="28"/>
        </w:rPr>
        <w:t>小区</w:t>
      </w:r>
      <w:r>
        <w:rPr>
          <w:rFonts w:ascii="仿宋_GB2312" w:hAnsi="仿宋_GB2312" w:cs="仿宋_GB2312"/>
          <w:color w:val="auto"/>
          <w:kern w:val="0"/>
          <w:szCs w:val="28"/>
        </w:rPr>
        <w:t>公示栏</w:t>
      </w:r>
      <w:r>
        <w:rPr>
          <w:rFonts w:hint="eastAsia" w:ascii="仿宋_GB2312" w:hAnsi="仿宋_GB2312" w:cs="仿宋_GB2312"/>
          <w:color w:val="auto"/>
          <w:kern w:val="0"/>
          <w:szCs w:val="28"/>
          <w:lang w:eastAsia="zh-CN"/>
        </w:rPr>
        <w:t>、社区</w:t>
      </w:r>
      <w:r>
        <w:rPr>
          <w:rFonts w:ascii="仿宋_GB2312" w:hAnsi="仿宋_GB2312" w:cs="仿宋_GB2312"/>
          <w:color w:val="auto"/>
          <w:kern w:val="0"/>
          <w:szCs w:val="28"/>
        </w:rPr>
        <w:t>公示</w:t>
      </w:r>
      <w:r>
        <w:rPr>
          <w:rFonts w:hint="eastAsia" w:ascii="仿宋_GB2312" w:hAnsi="仿宋_GB2312" w:cs="仿宋_GB2312"/>
          <w:color w:val="auto"/>
          <w:kern w:val="0"/>
          <w:szCs w:val="28"/>
          <w:lang w:eastAsia="zh-CN"/>
        </w:rPr>
        <w:t>栏、小区主要进出口公示</w:t>
      </w:r>
      <w:r>
        <w:rPr>
          <w:rFonts w:ascii="仿宋_GB2312" w:hAnsi="仿宋_GB2312" w:cs="仿宋_GB2312"/>
          <w:color w:val="auto"/>
          <w:kern w:val="0"/>
          <w:szCs w:val="28"/>
        </w:rPr>
        <w:t>照片）；</w:t>
      </w:r>
    </w:p>
    <w:p>
      <w:pPr>
        <w:spacing w:line="580" w:lineRule="exact"/>
        <w:ind w:firstLine="616" w:firstLineChars="200"/>
        <w:rPr>
          <w:rFonts w:ascii="仿宋_GB2312" w:hAnsi="仿宋_GB2312" w:cs="仿宋_GB2312"/>
          <w:color w:val="auto"/>
          <w:kern w:val="0"/>
          <w:szCs w:val="28"/>
        </w:rPr>
      </w:pPr>
      <w:r>
        <w:rPr>
          <w:rFonts w:hint="eastAsia" w:ascii="仿宋_GB2312" w:hAnsi="仿宋_GB2312" w:cs="仿宋_GB2312"/>
          <w:color w:val="auto"/>
          <w:kern w:val="0"/>
          <w:szCs w:val="28"/>
        </w:rPr>
        <w:t>6.</w:t>
      </w:r>
      <w:r>
        <w:rPr>
          <w:rFonts w:ascii="仿宋_GB2312" w:hAnsi="仿宋_GB2312" w:cs="仿宋_GB2312"/>
          <w:color w:val="auto"/>
          <w:kern w:val="0"/>
          <w:szCs w:val="28"/>
        </w:rPr>
        <w:t>相关业主的身份证明、房屋权属证明；有委托代理人的，提交授权委托书、代理人身份证明；</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ascii="仿宋_GB2312" w:hAnsi="仿宋_GB2312" w:cs="仿宋_GB2312"/>
          <w:color w:val="auto"/>
          <w:kern w:val="0"/>
          <w:szCs w:val="28"/>
        </w:rPr>
        <w:t>7</w:t>
      </w:r>
      <w:r>
        <w:rPr>
          <w:rFonts w:hint="eastAsia" w:ascii="仿宋_GB2312" w:hAnsi="仿宋_GB2312" w:cs="仿宋_GB2312"/>
          <w:color w:val="auto"/>
          <w:kern w:val="0"/>
          <w:szCs w:val="28"/>
        </w:rPr>
        <w:t>.</w:t>
      </w:r>
      <w:r>
        <w:rPr>
          <w:rFonts w:ascii="仿宋_GB2312" w:hAnsi="仿宋_GB2312" w:cs="仿宋_GB2312"/>
          <w:color w:val="auto"/>
          <w:kern w:val="0"/>
          <w:szCs w:val="28"/>
        </w:rPr>
        <w:t>法律、法规规定的其他材料。</w:t>
      </w:r>
    </w:p>
    <w:p>
      <w:pPr>
        <w:spacing w:line="580" w:lineRule="exact"/>
        <w:ind w:firstLine="643" w:firstLineChars="200"/>
        <w:rPr>
          <w:rFonts w:hint="eastAsia" w:ascii="楷体_GB2312" w:hAnsi="仿宋" w:eastAsia="楷体_GB2312" w:cs="仿宋"/>
          <w:b/>
          <w:bCs w:val="0"/>
          <w:color w:val="auto"/>
          <w:spacing w:val="0"/>
          <w:kern w:val="2"/>
          <w:sz w:val="32"/>
          <w:szCs w:val="32"/>
          <w:lang w:val="en-US" w:eastAsia="zh-CN" w:bidi="ar-SA"/>
        </w:rPr>
      </w:pPr>
      <w:r>
        <w:rPr>
          <w:rFonts w:hint="eastAsia" w:ascii="楷体_GB2312" w:hAnsi="仿宋" w:eastAsia="楷体_GB2312" w:cs="仿宋"/>
          <w:b/>
          <w:bCs w:val="0"/>
          <w:color w:val="auto"/>
          <w:spacing w:val="0"/>
          <w:kern w:val="2"/>
          <w:sz w:val="32"/>
          <w:szCs w:val="32"/>
          <w:lang w:val="en-US" w:eastAsia="zh-CN" w:bidi="ar-SA"/>
        </w:rPr>
        <w:t>（四）联合审查</w:t>
      </w:r>
    </w:p>
    <w:p>
      <w:pPr>
        <w:spacing w:line="580" w:lineRule="exact"/>
        <w:ind w:firstLine="616" w:firstLineChars="200"/>
        <w:rPr>
          <w:rFonts w:hint="default" w:eastAsia="仿宋_GB2312"/>
          <w:color w:val="auto"/>
          <w:kern w:val="0"/>
          <w:szCs w:val="28"/>
          <w:lang w:val="en-US" w:eastAsia="zh-CN"/>
        </w:rPr>
      </w:pPr>
      <w:r>
        <w:rPr>
          <w:rFonts w:hint="eastAsia"/>
          <w:color w:val="000000"/>
          <w:kern w:val="0"/>
          <w:szCs w:val="28"/>
        </w:rPr>
        <w:t xml:space="preserve"> </w:t>
      </w:r>
      <w:r>
        <w:rPr>
          <w:rFonts w:hint="eastAsia"/>
          <w:color w:val="auto"/>
          <w:kern w:val="0"/>
          <w:szCs w:val="28"/>
        </w:rPr>
        <w:t>区</w:t>
      </w:r>
      <w:r>
        <w:rPr>
          <w:rFonts w:hint="eastAsia"/>
          <w:color w:val="auto"/>
          <w:kern w:val="0"/>
          <w:szCs w:val="28"/>
          <w:lang w:eastAsia="zh-CN"/>
        </w:rPr>
        <w:t>加梯办</w:t>
      </w:r>
      <w:r>
        <w:rPr>
          <w:rFonts w:hint="eastAsia"/>
          <w:color w:val="auto"/>
          <w:kern w:val="0"/>
          <w:szCs w:val="28"/>
        </w:rPr>
        <w:t>在收到申请人提交的相关申请材料后</w:t>
      </w:r>
      <w:r>
        <w:rPr>
          <w:rFonts w:hint="eastAsia"/>
          <w:color w:val="auto"/>
          <w:kern w:val="0"/>
          <w:szCs w:val="28"/>
          <w:lang w:eastAsia="zh-CN"/>
        </w:rPr>
        <w:t>，</w:t>
      </w:r>
      <w:r>
        <w:rPr>
          <w:rFonts w:hint="eastAsia"/>
          <w:color w:val="auto"/>
          <w:kern w:val="0"/>
          <w:szCs w:val="28"/>
        </w:rPr>
        <w:t>召集相关职能部门（住建、规划资源、应急、消防、城管、民政、市场监管等）及属地街道、社区进行联合审查</w:t>
      </w:r>
      <w:r>
        <w:rPr>
          <w:rFonts w:hint="eastAsia"/>
          <w:color w:val="auto"/>
          <w:kern w:val="0"/>
          <w:szCs w:val="28"/>
          <w:lang w:eastAsia="zh-CN"/>
        </w:rPr>
        <w:t>。</w:t>
      </w:r>
      <w:r>
        <w:rPr>
          <w:rFonts w:hint="eastAsia"/>
          <w:color w:val="auto"/>
          <w:kern w:val="0"/>
          <w:szCs w:val="28"/>
        </w:rPr>
        <w:t>各</w:t>
      </w:r>
      <w:r>
        <w:rPr>
          <w:rFonts w:hint="eastAsia"/>
          <w:color w:val="auto"/>
          <w:kern w:val="0"/>
          <w:szCs w:val="28"/>
          <w:lang w:eastAsia="zh-CN"/>
        </w:rPr>
        <w:t>职能</w:t>
      </w:r>
      <w:r>
        <w:rPr>
          <w:rFonts w:hint="eastAsia"/>
          <w:color w:val="auto"/>
          <w:kern w:val="0"/>
          <w:szCs w:val="28"/>
        </w:rPr>
        <w:t>部门应当根据各自职责，做好联合审查工作。</w:t>
      </w:r>
      <w:r>
        <w:rPr>
          <w:rFonts w:hint="eastAsia"/>
          <w:color w:val="auto"/>
          <w:kern w:val="0"/>
          <w:szCs w:val="28"/>
          <w:lang w:val="en-US" w:eastAsia="zh-CN"/>
        </w:rPr>
        <w:t>联审</w:t>
      </w:r>
      <w:r>
        <w:rPr>
          <w:rFonts w:hint="eastAsia" w:ascii="仿宋_GB2312" w:hAnsi="仿宋_GB2312" w:cs="仿宋_GB2312"/>
          <w:color w:val="auto"/>
          <w:kern w:val="0"/>
          <w:szCs w:val="28"/>
        </w:rPr>
        <w:t>会议</w:t>
      </w:r>
      <w:r>
        <w:rPr>
          <w:rFonts w:hint="eastAsia" w:ascii="仿宋_GB2312" w:hAnsi="仿宋_GB2312" w:cs="仿宋_GB2312"/>
          <w:color w:val="auto"/>
          <w:kern w:val="0"/>
          <w:szCs w:val="28"/>
          <w:lang w:val="en-US" w:eastAsia="zh-CN"/>
        </w:rPr>
        <w:t>中</w:t>
      </w:r>
      <w:r>
        <w:rPr>
          <w:rFonts w:hint="eastAsia" w:ascii="仿宋_GB2312" w:hAnsi="仿宋_GB2312" w:cs="仿宋_GB2312"/>
          <w:color w:val="auto"/>
          <w:kern w:val="0"/>
          <w:szCs w:val="28"/>
        </w:rPr>
        <w:t>可以征求建筑设计、结构安全、特种设备等相关专家的意见</w:t>
      </w:r>
      <w:r>
        <w:rPr>
          <w:rFonts w:hint="eastAsia" w:ascii="仿宋_GB2312" w:hAnsi="仿宋_GB2312" w:cs="仿宋_GB2312"/>
          <w:color w:val="auto"/>
          <w:kern w:val="0"/>
          <w:szCs w:val="28"/>
          <w:lang w:eastAsia="zh-CN"/>
        </w:rPr>
        <w:t>，</w:t>
      </w:r>
      <w:r>
        <w:rPr>
          <w:rFonts w:hint="eastAsia"/>
          <w:color w:val="auto"/>
          <w:kern w:val="0"/>
          <w:szCs w:val="28"/>
        </w:rPr>
        <w:t>签署审查意见</w:t>
      </w:r>
      <w:r>
        <w:rPr>
          <w:rFonts w:hint="eastAsia" w:ascii="仿宋_GB2312" w:hAnsi="仿宋_GB2312" w:cs="仿宋_GB2312"/>
          <w:color w:val="auto"/>
          <w:kern w:val="0"/>
          <w:szCs w:val="28"/>
        </w:rPr>
        <w:t>（参见附件10）</w:t>
      </w:r>
      <w:r>
        <w:rPr>
          <w:rFonts w:hint="eastAsia"/>
          <w:color w:val="auto"/>
          <w:kern w:val="0"/>
          <w:szCs w:val="28"/>
        </w:rPr>
        <w:t>，当场无法确认意见的，应当在会后</w:t>
      </w:r>
      <w:r>
        <w:rPr>
          <w:rFonts w:hint="eastAsia"/>
          <w:color w:val="auto"/>
          <w:kern w:val="0"/>
          <w:szCs w:val="28"/>
          <w:lang w:val="en-US" w:eastAsia="zh-CN"/>
        </w:rPr>
        <w:t>7</w:t>
      </w:r>
      <w:r>
        <w:rPr>
          <w:rFonts w:hint="eastAsia"/>
          <w:color w:val="auto"/>
          <w:kern w:val="0"/>
          <w:szCs w:val="28"/>
        </w:rPr>
        <w:t>日内向区加梯办反馈书面意见。联合审查通过后，由区加梯办出具</w:t>
      </w:r>
      <w:r>
        <w:rPr>
          <w:rFonts w:hint="eastAsia" w:ascii="仿宋_GB2312" w:hAnsi="仿宋_GB2312" w:cs="仿宋_GB2312"/>
          <w:color w:val="auto"/>
          <w:kern w:val="0"/>
          <w:szCs w:val="28"/>
        </w:rPr>
        <w:t>联合审查意见（参见附件</w:t>
      </w:r>
      <w:r>
        <w:rPr>
          <w:rFonts w:ascii="仿宋_GB2312" w:hAnsi="仿宋_GB2312" w:cs="仿宋_GB2312"/>
          <w:color w:val="auto"/>
          <w:kern w:val="0"/>
          <w:szCs w:val="28"/>
        </w:rPr>
        <w:t>11</w:t>
      </w:r>
      <w:r>
        <w:rPr>
          <w:rFonts w:hint="eastAsia" w:ascii="仿宋_GB2312" w:hAnsi="仿宋_GB2312" w:cs="仿宋_GB2312"/>
          <w:color w:val="auto"/>
          <w:kern w:val="0"/>
          <w:szCs w:val="28"/>
        </w:rPr>
        <w:t>）并加盖单位公章</w:t>
      </w:r>
      <w:r>
        <w:rPr>
          <w:rFonts w:hint="eastAsia" w:ascii="仿宋_GB2312" w:hAnsi="仿宋_GB2312" w:cs="仿宋_GB2312"/>
          <w:color w:val="auto"/>
          <w:kern w:val="0"/>
          <w:szCs w:val="28"/>
          <w:lang w:eastAsia="zh-CN"/>
        </w:rPr>
        <w:t>，</w:t>
      </w:r>
      <w:r>
        <w:rPr>
          <w:rFonts w:hint="eastAsia" w:ascii="仿宋_GB2312" w:hAnsi="仿宋_GB2312" w:cs="仿宋_GB2312"/>
          <w:color w:val="auto"/>
          <w:kern w:val="0"/>
          <w:szCs w:val="28"/>
          <w:lang w:val="en-US" w:eastAsia="zh-CN"/>
        </w:rPr>
        <w:t>拟加装电梯单元的所属街道、社区和电梯总包单位在未收到加梯办出具的联合审查意见书时不得动工开建。</w:t>
      </w:r>
    </w:p>
    <w:p>
      <w:pPr>
        <w:spacing w:line="580" w:lineRule="exact"/>
        <w:ind w:firstLine="616" w:firstLineChars="200"/>
        <w:rPr>
          <w:rFonts w:ascii="仿宋_GB2312" w:hAnsi="仿宋_GB2312" w:cs="仿宋_GB2312"/>
          <w:color w:val="auto"/>
          <w:kern w:val="0"/>
          <w:szCs w:val="28"/>
        </w:rPr>
      </w:pPr>
      <w:r>
        <w:rPr>
          <w:rFonts w:hint="eastAsia"/>
          <w:color w:val="auto"/>
          <w:kern w:val="0"/>
          <w:szCs w:val="28"/>
        </w:rPr>
        <w:t>加装电梯涉及电力、供水、燃气、电信、移动、联通、华数等管线移位及其他配套设施项目改造的，相关单位应开通绿色通道，根据联合审查意见，予以优先办理。</w:t>
      </w:r>
    </w:p>
    <w:p>
      <w:pPr>
        <w:spacing w:line="580" w:lineRule="exact"/>
        <w:ind w:firstLine="616" w:firstLineChars="200"/>
        <w:rPr>
          <w:rFonts w:eastAsia="黑体" w:cs="黑体"/>
          <w:color w:val="auto"/>
          <w:szCs w:val="28"/>
        </w:rPr>
      </w:pPr>
      <w:r>
        <w:rPr>
          <w:rFonts w:hint="eastAsia" w:eastAsia="黑体" w:cs="黑体"/>
          <w:color w:val="auto"/>
          <w:szCs w:val="28"/>
          <w:lang w:val="en-US" w:eastAsia="zh-CN"/>
        </w:rPr>
        <w:t>七</w:t>
      </w:r>
      <w:r>
        <w:rPr>
          <w:rFonts w:hint="eastAsia" w:eastAsia="黑体" w:cs="黑体"/>
          <w:color w:val="auto"/>
          <w:szCs w:val="28"/>
        </w:rPr>
        <w:t>、施工监管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（一）牵头主管部门指导监督</w:t>
      </w:r>
    </w:p>
    <w:p>
      <w:pPr>
        <w:snapToGrid w:val="0"/>
        <w:spacing w:line="580" w:lineRule="exact"/>
        <w:ind w:firstLine="616" w:firstLineChars="200"/>
        <w:rPr>
          <w:color w:val="000000"/>
          <w:kern w:val="0"/>
          <w:szCs w:val="28"/>
        </w:rPr>
      </w:pPr>
      <w:r>
        <w:rPr>
          <w:rFonts w:hint="eastAsia"/>
          <w:color w:val="000000"/>
          <w:kern w:val="0"/>
          <w:szCs w:val="28"/>
        </w:rPr>
        <w:t>区</w:t>
      </w:r>
      <w:r>
        <w:rPr>
          <w:rFonts w:hint="eastAsia"/>
          <w:color w:val="000000"/>
          <w:kern w:val="0"/>
          <w:szCs w:val="28"/>
          <w:lang w:eastAsia="zh-CN"/>
        </w:rPr>
        <w:t>加梯办</w:t>
      </w:r>
      <w:r>
        <w:rPr>
          <w:rFonts w:hint="eastAsia"/>
          <w:color w:val="000000"/>
          <w:kern w:val="0"/>
          <w:szCs w:val="28"/>
        </w:rPr>
        <w:t>应当做好加装电梯工作的日常指导和监督管理工作，并定期安排施工现场巡查，发现问题及时通知</w:t>
      </w:r>
      <w:r>
        <w:rPr>
          <w:rFonts w:hint="eastAsia" w:ascii="仿宋_GB2312" w:hAnsi="仿宋" w:cs="仿宋"/>
          <w:szCs w:val="32"/>
        </w:rPr>
        <w:t>区市场监督管理局和区</w:t>
      </w:r>
      <w:r>
        <w:rPr>
          <w:rFonts w:hint="eastAsia" w:ascii="仿宋_GB2312" w:hAnsi="仿宋" w:cs="仿宋"/>
          <w:szCs w:val="32"/>
          <w:lang w:eastAsia="zh-CN"/>
        </w:rPr>
        <w:t>住建局建筑</w:t>
      </w:r>
      <w:r>
        <w:rPr>
          <w:rFonts w:hint="eastAsia" w:ascii="仿宋_GB2312" w:hAnsi="仿宋" w:cs="仿宋"/>
          <w:szCs w:val="32"/>
        </w:rPr>
        <w:t>工程质量安全监督站处理</w:t>
      </w:r>
      <w:r>
        <w:rPr>
          <w:rFonts w:hint="eastAsia"/>
          <w:color w:val="000000"/>
          <w:kern w:val="0"/>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（二）建设工程质量安全监管</w:t>
      </w:r>
    </w:p>
    <w:p>
      <w:pPr>
        <w:spacing w:line="600" w:lineRule="exact"/>
        <w:ind w:firstLine="616" w:firstLineChars="200"/>
        <w:rPr>
          <w:rFonts w:hint="eastAsia"/>
          <w:color w:val="auto"/>
          <w:kern w:val="0"/>
          <w:szCs w:val="28"/>
        </w:rPr>
      </w:pPr>
      <w:r>
        <w:rPr>
          <w:rFonts w:hint="eastAsia"/>
          <w:color w:val="auto"/>
          <w:kern w:val="0"/>
          <w:szCs w:val="28"/>
        </w:rPr>
        <w:t>申请人在</w:t>
      </w:r>
      <w:r>
        <w:rPr>
          <w:rFonts w:hint="eastAsia"/>
          <w:color w:val="auto"/>
          <w:kern w:val="0"/>
          <w:szCs w:val="28"/>
          <w:lang w:val="en-US" w:eastAsia="zh-CN"/>
        </w:rPr>
        <w:t>未</w:t>
      </w:r>
      <w:r>
        <w:rPr>
          <w:rFonts w:hint="eastAsia"/>
          <w:color w:val="auto"/>
          <w:kern w:val="0"/>
          <w:szCs w:val="28"/>
        </w:rPr>
        <w:t>取得加装电梯项目通过联合审查的意见书前，应当向</w:t>
      </w:r>
      <w:r>
        <w:rPr>
          <w:rFonts w:hint="eastAsia"/>
          <w:color w:val="auto"/>
          <w:kern w:val="0"/>
          <w:szCs w:val="28"/>
          <w:lang w:eastAsia="zh-CN"/>
        </w:rPr>
        <w:t>区住建局</w:t>
      </w:r>
      <w:r>
        <w:rPr>
          <w:rFonts w:hint="eastAsia" w:ascii="仿宋_GB2312" w:hAnsi="仿宋" w:cs="仿宋"/>
          <w:color w:val="auto"/>
          <w:szCs w:val="32"/>
          <w:lang w:eastAsia="zh-CN"/>
        </w:rPr>
        <w:t>建筑</w:t>
      </w:r>
      <w:r>
        <w:rPr>
          <w:rFonts w:hint="eastAsia" w:ascii="仿宋_GB2312" w:hAnsi="仿宋" w:cs="仿宋"/>
          <w:color w:val="auto"/>
          <w:szCs w:val="32"/>
        </w:rPr>
        <w:t>工程质量安全监督站</w:t>
      </w:r>
      <w:r>
        <w:rPr>
          <w:rFonts w:hint="eastAsia"/>
          <w:color w:val="auto"/>
          <w:kern w:val="0"/>
          <w:szCs w:val="28"/>
        </w:rPr>
        <w:t>提交</w:t>
      </w:r>
      <w:r>
        <w:rPr>
          <w:rFonts w:hint="eastAsia"/>
          <w:color w:val="auto"/>
          <w:kern w:val="0"/>
          <w:szCs w:val="28"/>
          <w:lang w:eastAsia="zh-CN"/>
        </w:rPr>
        <w:t>以下</w:t>
      </w:r>
      <w:r>
        <w:rPr>
          <w:rFonts w:hint="eastAsia"/>
          <w:color w:val="auto"/>
          <w:kern w:val="0"/>
          <w:szCs w:val="28"/>
        </w:rPr>
        <w:t>材料，接受</w:t>
      </w:r>
      <w:r>
        <w:rPr>
          <w:rFonts w:hint="eastAsia"/>
          <w:color w:val="auto"/>
          <w:kern w:val="0"/>
          <w:szCs w:val="28"/>
          <w:lang w:val="en-US" w:eastAsia="zh-CN"/>
        </w:rPr>
        <w:t>建设</w:t>
      </w:r>
      <w:r>
        <w:rPr>
          <w:rFonts w:hint="eastAsia"/>
          <w:color w:val="auto"/>
          <w:kern w:val="0"/>
          <w:szCs w:val="28"/>
        </w:rPr>
        <w:t>工程质量安全监督管理。</w:t>
      </w:r>
    </w:p>
    <w:p>
      <w:pPr>
        <w:spacing w:line="580" w:lineRule="exact"/>
        <w:ind w:firstLine="616" w:firstLineChars="200"/>
        <w:rPr>
          <w:rFonts w:hint="eastAsia"/>
          <w:color w:val="auto"/>
          <w:kern w:val="0"/>
          <w:szCs w:val="28"/>
        </w:rPr>
      </w:pPr>
      <w:r>
        <w:rPr>
          <w:rFonts w:hint="eastAsia"/>
          <w:color w:val="auto"/>
          <w:kern w:val="0"/>
          <w:szCs w:val="28"/>
        </w:rPr>
        <w:t>（1）既有住宅加装电梯安全生产措施申报表；</w:t>
      </w:r>
    </w:p>
    <w:p>
      <w:pPr>
        <w:spacing w:line="580" w:lineRule="exact"/>
        <w:ind w:firstLine="616" w:firstLineChars="200"/>
        <w:rPr>
          <w:rFonts w:hint="eastAsia"/>
          <w:color w:val="auto"/>
          <w:kern w:val="0"/>
          <w:szCs w:val="28"/>
        </w:rPr>
      </w:pPr>
      <w:r>
        <w:rPr>
          <w:rFonts w:hint="eastAsia"/>
          <w:color w:val="auto"/>
          <w:kern w:val="0"/>
          <w:szCs w:val="28"/>
        </w:rPr>
        <w:t>（2）联合审查意见</w:t>
      </w:r>
      <w:r>
        <w:rPr>
          <w:rFonts w:hint="eastAsia"/>
          <w:color w:val="auto"/>
          <w:kern w:val="0"/>
          <w:szCs w:val="28"/>
          <w:lang w:val="en-US" w:eastAsia="zh-CN"/>
        </w:rPr>
        <w:t>书</w:t>
      </w:r>
      <w:r>
        <w:rPr>
          <w:rFonts w:hint="eastAsia"/>
          <w:color w:val="auto"/>
          <w:kern w:val="0"/>
          <w:szCs w:val="28"/>
        </w:rPr>
        <w:t>；</w:t>
      </w:r>
    </w:p>
    <w:p>
      <w:pPr>
        <w:spacing w:line="580" w:lineRule="exact"/>
        <w:ind w:firstLine="616" w:firstLineChars="200"/>
        <w:rPr>
          <w:rFonts w:hint="default" w:eastAsia="仿宋_GB2312"/>
          <w:color w:val="auto"/>
          <w:kern w:val="0"/>
          <w:szCs w:val="28"/>
          <w:lang w:val="en-US" w:eastAsia="zh-CN"/>
        </w:rPr>
      </w:pPr>
      <w:r>
        <w:rPr>
          <w:rFonts w:hint="eastAsia"/>
          <w:color w:val="auto"/>
          <w:kern w:val="0"/>
          <w:szCs w:val="28"/>
        </w:rPr>
        <w:t>（</w:t>
      </w:r>
      <w:r>
        <w:rPr>
          <w:rFonts w:hint="eastAsia"/>
          <w:color w:val="auto"/>
          <w:kern w:val="0"/>
          <w:szCs w:val="28"/>
          <w:lang w:val="en-US" w:eastAsia="zh-CN"/>
        </w:rPr>
        <w:t>3</w:t>
      </w:r>
      <w:r>
        <w:rPr>
          <w:rFonts w:hint="eastAsia"/>
          <w:color w:val="auto"/>
          <w:kern w:val="0"/>
          <w:szCs w:val="28"/>
        </w:rPr>
        <w:t>）</w:t>
      </w:r>
      <w:r>
        <w:rPr>
          <w:rFonts w:hint="eastAsia"/>
          <w:color w:val="auto"/>
          <w:kern w:val="0"/>
          <w:szCs w:val="28"/>
          <w:lang w:val="en-US" w:eastAsia="zh-CN"/>
        </w:rPr>
        <w:t>联合意见（专家意见、职能部门意见）和佐证材料。</w:t>
      </w:r>
    </w:p>
    <w:p>
      <w:pPr>
        <w:spacing w:line="580" w:lineRule="exact"/>
        <w:ind w:firstLine="616" w:firstLineChars="200"/>
        <w:rPr>
          <w:rFonts w:hint="eastAsia"/>
          <w:color w:val="auto"/>
          <w:kern w:val="0"/>
          <w:szCs w:val="28"/>
        </w:rPr>
      </w:pPr>
      <w:r>
        <w:rPr>
          <w:rFonts w:hint="eastAsia"/>
          <w:color w:val="auto"/>
          <w:kern w:val="0"/>
          <w:szCs w:val="28"/>
        </w:rPr>
        <w:t>（</w:t>
      </w:r>
      <w:r>
        <w:rPr>
          <w:rFonts w:hint="eastAsia"/>
          <w:color w:val="auto"/>
          <w:kern w:val="0"/>
          <w:szCs w:val="28"/>
          <w:lang w:val="en-US" w:eastAsia="zh-CN"/>
        </w:rPr>
        <w:t>4</w:t>
      </w:r>
      <w:r>
        <w:rPr>
          <w:rFonts w:hint="eastAsia"/>
          <w:color w:val="auto"/>
          <w:kern w:val="0"/>
          <w:szCs w:val="28"/>
        </w:rPr>
        <w:t>）经第三方图审机构审核通过的施工图设计文件；</w:t>
      </w:r>
    </w:p>
    <w:p>
      <w:pPr>
        <w:spacing w:line="240" w:lineRule="auto"/>
        <w:ind w:left="1558" w:leftChars="206" w:hanging="924" w:hangingChars="300"/>
        <w:jc w:val="both"/>
        <w:rPr>
          <w:rFonts w:hint="eastAsia"/>
          <w:color w:val="auto"/>
          <w:kern w:val="0"/>
          <w:sz w:val="28"/>
          <w:szCs w:val="28"/>
        </w:rPr>
      </w:pPr>
      <w:r>
        <w:rPr>
          <w:rFonts w:hint="eastAsia"/>
          <w:color w:val="auto"/>
          <w:kern w:val="0"/>
          <w:szCs w:val="28"/>
        </w:rPr>
        <w:t>（</w:t>
      </w:r>
      <w:r>
        <w:rPr>
          <w:rFonts w:hint="eastAsia"/>
          <w:color w:val="auto"/>
          <w:kern w:val="0"/>
          <w:szCs w:val="28"/>
          <w:lang w:val="en-US" w:eastAsia="zh-CN"/>
        </w:rPr>
        <w:t>5</w:t>
      </w:r>
      <w:r>
        <w:rPr>
          <w:rFonts w:hint="eastAsia"/>
          <w:color w:val="auto"/>
          <w:kern w:val="0"/>
          <w:szCs w:val="28"/>
        </w:rPr>
        <w:t>）</w:t>
      </w:r>
      <w:r>
        <w:rPr>
          <w:rFonts w:hint="eastAsia"/>
          <w:color w:val="auto"/>
          <w:kern w:val="0"/>
          <w:sz w:val="28"/>
          <w:szCs w:val="28"/>
          <w:lang w:val="en-US" w:eastAsia="zh-CN"/>
        </w:rPr>
        <w:t>老旧小区住宅加装电梯项目</w:t>
      </w:r>
      <w:r>
        <w:rPr>
          <w:rFonts w:hint="eastAsia"/>
          <w:color w:val="auto"/>
          <w:kern w:val="0"/>
          <w:sz w:val="28"/>
          <w:szCs w:val="28"/>
        </w:rPr>
        <w:t>委托</w:t>
      </w:r>
      <w:r>
        <w:rPr>
          <w:rFonts w:hint="eastAsia"/>
          <w:color w:val="auto"/>
          <w:kern w:val="0"/>
          <w:sz w:val="28"/>
          <w:szCs w:val="28"/>
          <w:lang w:val="en-US" w:eastAsia="zh-CN"/>
        </w:rPr>
        <w:t>实施服务</w:t>
      </w:r>
      <w:r>
        <w:rPr>
          <w:rFonts w:hint="eastAsia"/>
          <w:color w:val="auto"/>
          <w:kern w:val="0"/>
          <w:sz w:val="28"/>
          <w:szCs w:val="28"/>
        </w:rPr>
        <w:t>合同和委托监理合同</w:t>
      </w:r>
      <w:r>
        <w:rPr>
          <w:rFonts w:hint="eastAsia"/>
          <w:color w:val="auto"/>
          <w:kern w:val="0"/>
          <w:szCs w:val="28"/>
        </w:rPr>
        <w:t>；</w:t>
      </w:r>
    </w:p>
    <w:p>
      <w:pPr>
        <w:spacing w:line="240" w:lineRule="auto"/>
        <w:ind w:left="1558" w:leftChars="206" w:hanging="924" w:hangingChars="300"/>
        <w:jc w:val="both"/>
        <w:rPr>
          <w:rFonts w:hint="eastAsia"/>
          <w:color w:val="auto"/>
          <w:kern w:val="0"/>
          <w:szCs w:val="28"/>
        </w:rPr>
      </w:pPr>
      <w:r>
        <w:rPr>
          <w:rFonts w:hint="eastAsia"/>
          <w:color w:val="auto"/>
          <w:kern w:val="0"/>
          <w:szCs w:val="28"/>
        </w:rPr>
        <w:t>（</w:t>
      </w:r>
      <w:r>
        <w:rPr>
          <w:rFonts w:hint="eastAsia"/>
          <w:color w:val="auto"/>
          <w:kern w:val="0"/>
          <w:szCs w:val="28"/>
          <w:lang w:val="en-US" w:eastAsia="zh-CN"/>
        </w:rPr>
        <w:t>6</w:t>
      </w:r>
      <w:r>
        <w:rPr>
          <w:rFonts w:hint="eastAsia"/>
          <w:color w:val="auto"/>
          <w:kern w:val="0"/>
          <w:szCs w:val="28"/>
        </w:rPr>
        <w:t>）施工组织设计和监理规划（细则）；</w:t>
      </w:r>
    </w:p>
    <w:p>
      <w:pPr>
        <w:spacing w:line="580" w:lineRule="exact"/>
        <w:ind w:firstLine="616" w:firstLineChars="200"/>
        <w:rPr>
          <w:rFonts w:hint="eastAsia" w:eastAsia="仿宋_GB2312"/>
          <w:color w:val="auto"/>
          <w:kern w:val="0"/>
          <w:szCs w:val="28"/>
          <w:lang w:val="en-US" w:eastAsia="zh-CN"/>
        </w:rPr>
      </w:pPr>
      <w:r>
        <w:rPr>
          <w:rFonts w:hint="eastAsia"/>
          <w:color w:val="auto"/>
          <w:kern w:val="0"/>
          <w:szCs w:val="28"/>
        </w:rPr>
        <w:t>（</w:t>
      </w:r>
      <w:r>
        <w:rPr>
          <w:rFonts w:hint="eastAsia"/>
          <w:color w:val="auto"/>
          <w:kern w:val="0"/>
          <w:szCs w:val="28"/>
          <w:lang w:val="en-US" w:eastAsia="zh-CN"/>
        </w:rPr>
        <w:t>7</w:t>
      </w:r>
      <w:r>
        <w:rPr>
          <w:rFonts w:hint="eastAsia"/>
          <w:color w:val="auto"/>
          <w:kern w:val="0"/>
          <w:szCs w:val="28"/>
        </w:rPr>
        <w:t>）各联合体单位资质。</w:t>
      </w:r>
      <w:r>
        <w:rPr>
          <w:rFonts w:hint="eastAsia"/>
          <w:color w:val="auto"/>
          <w:kern w:val="0"/>
          <w:szCs w:val="28"/>
          <w:lang w:val="en-US" w:eastAsia="zh-CN"/>
        </w:rPr>
        <w:t xml:space="preserve"> </w:t>
      </w:r>
    </w:p>
    <w:p>
      <w:pPr>
        <w:snapToGrid w:val="0"/>
        <w:spacing w:line="580" w:lineRule="exact"/>
        <w:ind w:firstLine="616" w:firstLineChars="200"/>
        <w:rPr>
          <w:color w:val="auto"/>
          <w:kern w:val="0"/>
          <w:szCs w:val="28"/>
        </w:rPr>
      </w:pPr>
      <w:r>
        <w:rPr>
          <w:rFonts w:hint="eastAsia"/>
          <w:color w:val="auto"/>
          <w:kern w:val="0"/>
          <w:szCs w:val="28"/>
          <w:lang w:eastAsia="zh-CN"/>
        </w:rPr>
        <w:t>区住建局</w:t>
      </w:r>
      <w:r>
        <w:rPr>
          <w:rFonts w:hint="eastAsia" w:ascii="仿宋_GB2312" w:hAnsi="仿宋" w:cs="仿宋"/>
          <w:color w:val="auto"/>
          <w:szCs w:val="32"/>
          <w:lang w:eastAsia="zh-CN"/>
        </w:rPr>
        <w:t>建筑</w:t>
      </w:r>
      <w:r>
        <w:rPr>
          <w:rFonts w:hint="eastAsia" w:ascii="仿宋_GB2312" w:hAnsi="仿宋" w:cs="仿宋"/>
          <w:color w:val="auto"/>
          <w:szCs w:val="32"/>
        </w:rPr>
        <w:t>工程质量安全监督站</w:t>
      </w:r>
      <w:r>
        <w:rPr>
          <w:rFonts w:hint="eastAsia"/>
          <w:color w:val="auto"/>
          <w:kern w:val="0"/>
          <w:szCs w:val="28"/>
        </w:rPr>
        <w:t>对加梯项目的施工现场进行指导监督</w:t>
      </w:r>
      <w:r>
        <w:rPr>
          <w:rFonts w:hint="eastAsia"/>
          <w:color w:val="auto"/>
          <w:kern w:val="0"/>
          <w:szCs w:val="28"/>
          <w:lang w:val="en-US" w:eastAsia="zh-CN"/>
        </w:rPr>
        <w:t>时</w:t>
      </w:r>
      <w:r>
        <w:rPr>
          <w:rFonts w:hint="eastAsia"/>
          <w:color w:val="auto"/>
          <w:kern w:val="0"/>
          <w:szCs w:val="28"/>
        </w:rPr>
        <w:t>，如发现施工存在不规范等安全问题，应及时记录并通知申请人、施工单位整改。</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（三）特种设备安装监督</w:t>
      </w:r>
    </w:p>
    <w:p>
      <w:pPr>
        <w:snapToGrid w:val="0"/>
        <w:spacing w:line="580" w:lineRule="exact"/>
        <w:ind w:firstLine="616" w:firstLineChars="200"/>
        <w:rPr>
          <w:color w:val="000000"/>
          <w:kern w:val="0"/>
          <w:szCs w:val="28"/>
          <w:highlight w:val="none"/>
        </w:rPr>
      </w:pPr>
      <w:r>
        <w:rPr>
          <w:rFonts w:hint="eastAsia" w:ascii="仿宋_GB2312" w:hAnsi="仿宋" w:cs="仿宋"/>
          <w:color w:val="000000"/>
          <w:szCs w:val="32"/>
        </w:rPr>
        <w:t>老旧小区住宅加装电梯的安装应当由电梯制造单位或者其委托的具有法定资质的单位实施，并应当符合特种设备管理法律法规及相关规范标准的规定。电梯安装单位应当在安装施工前将拟进行的电梯安装情况</w:t>
      </w:r>
      <w:r>
        <w:rPr>
          <w:rFonts w:hint="eastAsia" w:ascii="仿宋_GB2312" w:hAnsi="仿宋"/>
          <w:bCs/>
          <w:color w:val="000000"/>
          <w:szCs w:val="32"/>
        </w:rPr>
        <w:t>书面告知</w:t>
      </w:r>
      <w:r>
        <w:rPr>
          <w:rFonts w:hint="eastAsia" w:ascii="仿宋_GB2312" w:hAnsi="仿宋"/>
          <w:bCs/>
          <w:color w:val="000000"/>
          <w:szCs w:val="32"/>
          <w:lang w:eastAsia="zh-CN"/>
        </w:rPr>
        <w:t>区</w:t>
      </w:r>
      <w:r>
        <w:rPr>
          <w:rFonts w:hint="eastAsia" w:ascii="仿宋_GB2312" w:hAnsi="仿宋"/>
          <w:bCs/>
          <w:color w:val="000000"/>
          <w:szCs w:val="32"/>
        </w:rPr>
        <w:t>市场监督管理局，并依法向具有法定资质的特种设备检验机构申请监督检验。</w:t>
      </w:r>
    </w:p>
    <w:p>
      <w:pPr>
        <w:snapToGrid w:val="0"/>
        <w:spacing w:line="580" w:lineRule="exact"/>
        <w:ind w:firstLine="616" w:firstLineChars="200"/>
        <w:rPr>
          <w:rFonts w:ascii="黑体" w:hAnsi="黑体" w:eastAsia="黑体"/>
          <w:color w:val="000000"/>
          <w:kern w:val="0"/>
          <w:szCs w:val="28"/>
        </w:rPr>
      </w:pPr>
      <w:r>
        <w:rPr>
          <w:rFonts w:hint="eastAsia" w:ascii="黑体" w:hAnsi="黑体" w:eastAsia="黑体"/>
          <w:color w:val="000000"/>
          <w:kern w:val="0"/>
          <w:szCs w:val="28"/>
          <w:lang w:val="en-US" w:eastAsia="zh-CN"/>
        </w:rPr>
        <w:t>八</w:t>
      </w:r>
      <w:r>
        <w:rPr>
          <w:rFonts w:hint="eastAsia" w:ascii="黑体" w:hAnsi="黑体" w:eastAsia="黑体"/>
          <w:color w:val="000000"/>
          <w:kern w:val="0"/>
          <w:szCs w:val="28"/>
        </w:rPr>
        <w:t>、项目验收</w:t>
      </w:r>
    </w:p>
    <w:p>
      <w:pPr>
        <w:spacing w:line="580" w:lineRule="exact"/>
        <w:ind w:firstLine="616" w:firstLineChars="200"/>
        <w:rPr>
          <w:color w:val="000000"/>
          <w:kern w:val="0"/>
          <w:szCs w:val="28"/>
        </w:rPr>
      </w:pPr>
      <w:r>
        <w:rPr>
          <w:rFonts w:hint="eastAsia"/>
          <w:color w:val="000000"/>
          <w:kern w:val="0"/>
          <w:szCs w:val="28"/>
        </w:rPr>
        <w:t xml:space="preserve">加装电梯项目完工并经特种设备检验机构监督检验合格后，申请人应当组织设计、施工、监理单位和电梯安装单位对加装电梯项目进行竣工验收。 </w:t>
      </w:r>
    </w:p>
    <w:p>
      <w:pPr>
        <w:spacing w:line="580" w:lineRule="exact"/>
        <w:ind w:firstLine="616" w:firstLineChars="200"/>
        <w:rPr>
          <w:rFonts w:hint="eastAsia" w:ascii="仿宋_GB2312" w:hAnsi="仿宋_GB2312" w:cs="仿宋_GB2312"/>
          <w:color w:val="000000"/>
          <w:kern w:val="0"/>
          <w:szCs w:val="28"/>
        </w:rPr>
      </w:pPr>
      <w:r>
        <w:rPr>
          <w:rFonts w:hint="eastAsia" w:ascii="仿宋_GB2312" w:hAnsi="仿宋_GB2312" w:cs="仿宋_GB2312"/>
          <w:color w:val="000000"/>
          <w:kern w:val="0"/>
          <w:szCs w:val="28"/>
        </w:rPr>
        <w:t>项目</w:t>
      </w:r>
      <w:r>
        <w:rPr>
          <w:rFonts w:hint="eastAsia" w:ascii="仿宋_GB2312" w:hAnsi="仿宋_GB2312" w:cs="仿宋_GB2312"/>
          <w:color w:val="000000"/>
          <w:kern w:val="0"/>
          <w:szCs w:val="28"/>
          <w:lang w:val="en-US" w:eastAsia="zh-CN"/>
        </w:rPr>
        <w:t>竣工</w:t>
      </w:r>
      <w:r>
        <w:rPr>
          <w:rFonts w:hint="eastAsia" w:ascii="仿宋_GB2312" w:hAnsi="仿宋_GB2312" w:cs="仿宋_GB2312"/>
          <w:color w:val="000000"/>
          <w:kern w:val="0"/>
          <w:szCs w:val="28"/>
        </w:rPr>
        <w:t xml:space="preserve">验收后，申请人应依法在电梯投入使用前或者投入使用后30天内向所在地特种设备安全监督管理部门办理使用登记，并取得使用登记证书。 </w:t>
      </w:r>
    </w:p>
    <w:p>
      <w:pPr>
        <w:spacing w:line="580" w:lineRule="exact"/>
        <w:ind w:firstLine="616" w:firstLineChars="200"/>
        <w:rPr>
          <w:rFonts w:eastAsia="黑体" w:cs="黑体"/>
          <w:color w:val="000000"/>
          <w:szCs w:val="28"/>
        </w:rPr>
      </w:pPr>
      <w:r>
        <w:rPr>
          <w:rFonts w:hint="eastAsia" w:eastAsia="黑体" w:cs="黑体"/>
          <w:color w:val="000000"/>
          <w:szCs w:val="28"/>
          <w:lang w:val="en-US" w:eastAsia="zh-CN"/>
        </w:rPr>
        <w:t>九</w:t>
      </w:r>
      <w:r>
        <w:rPr>
          <w:rFonts w:hint="eastAsia" w:eastAsia="黑体" w:cs="黑体"/>
          <w:color w:val="000000"/>
          <w:szCs w:val="28"/>
        </w:rPr>
        <w:t>、资料归档</w:t>
      </w:r>
    </w:p>
    <w:p>
      <w:pPr>
        <w:spacing w:line="600" w:lineRule="exact"/>
        <w:ind w:firstLine="616" w:firstLineChars="200"/>
        <w:rPr>
          <w:rFonts w:hint="eastAsia"/>
          <w:color w:val="000000"/>
          <w:kern w:val="0"/>
          <w:szCs w:val="28"/>
        </w:rPr>
      </w:pPr>
      <w:r>
        <w:rPr>
          <w:rFonts w:hint="eastAsia"/>
          <w:color w:val="000000"/>
          <w:kern w:val="0"/>
          <w:szCs w:val="28"/>
        </w:rPr>
        <w:t>项目竣工验收后，申请人应将项目竣工资料移交</w:t>
      </w:r>
      <w:r>
        <w:rPr>
          <w:rFonts w:hint="eastAsia"/>
          <w:color w:val="000000"/>
          <w:kern w:val="0"/>
          <w:szCs w:val="28"/>
          <w:lang w:eastAsia="zh-CN"/>
        </w:rPr>
        <w:t>区</w:t>
      </w:r>
      <w:r>
        <w:rPr>
          <w:rFonts w:hint="eastAsia"/>
          <w:color w:val="000000"/>
          <w:kern w:val="0"/>
          <w:szCs w:val="28"/>
        </w:rPr>
        <w:t>城建档案管理部门归档。</w:t>
      </w:r>
    </w:p>
    <w:p>
      <w:pPr>
        <w:spacing w:line="600" w:lineRule="exact"/>
        <w:ind w:firstLine="616" w:firstLineChars="200"/>
        <w:rPr>
          <w:rFonts w:ascii="黑体" w:hAnsi="黑体" w:eastAsia="黑体" w:cs="黑体"/>
          <w:szCs w:val="32"/>
        </w:rPr>
      </w:pPr>
      <w:r>
        <w:rPr>
          <w:rFonts w:hint="eastAsia" w:ascii="黑体" w:hAnsi="黑体" w:eastAsia="黑体" w:cs="黑体"/>
          <w:szCs w:val="32"/>
        </w:rPr>
        <w:t>十、资金补助</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（一）资金补助审核</w:t>
      </w:r>
    </w:p>
    <w:p>
      <w:pPr>
        <w:spacing w:line="600" w:lineRule="exact"/>
        <w:ind w:firstLine="616" w:firstLineChars="200"/>
        <w:rPr>
          <w:rFonts w:ascii="仿宋_GB2312" w:hAnsi="仿宋" w:cs="仿宋"/>
          <w:szCs w:val="32"/>
        </w:rPr>
      </w:pPr>
      <w:r>
        <w:rPr>
          <w:rFonts w:hint="eastAsia" w:ascii="仿宋_GB2312" w:hAnsi="仿宋" w:cs="仿宋"/>
          <w:szCs w:val="32"/>
        </w:rPr>
        <w:t>区住建局和区财政局应重点审核老旧小区住宅加装电梯项目是否符合下列条件：</w:t>
      </w:r>
    </w:p>
    <w:p>
      <w:pPr>
        <w:spacing w:line="600" w:lineRule="exact"/>
        <w:ind w:firstLine="616" w:firstLineChars="200"/>
        <w:rPr>
          <w:rFonts w:ascii="仿宋_GB2312" w:hAnsi="仿宋" w:cs="仿宋"/>
          <w:szCs w:val="32"/>
        </w:rPr>
      </w:pPr>
      <w:r>
        <w:rPr>
          <w:rFonts w:hint="eastAsia" w:ascii="仿宋_GB2312" w:hAnsi="仿宋" w:cs="仿宋"/>
          <w:szCs w:val="32"/>
        </w:rPr>
        <w:t>1.国有土地上、四层（含）以上的既有住宅；</w:t>
      </w:r>
    </w:p>
    <w:p>
      <w:pPr>
        <w:spacing w:line="600" w:lineRule="exact"/>
        <w:ind w:firstLine="616" w:firstLineChars="200"/>
        <w:rPr>
          <w:rFonts w:ascii="仿宋_GB2312" w:hAnsi="仿宋" w:cs="仿宋"/>
          <w:szCs w:val="32"/>
        </w:rPr>
      </w:pPr>
      <w:r>
        <w:rPr>
          <w:rFonts w:hint="eastAsia" w:ascii="仿宋_GB2312" w:hAnsi="仿宋" w:cs="仿宋"/>
          <w:szCs w:val="32"/>
        </w:rPr>
        <w:t>2.非单一产权；</w:t>
      </w:r>
    </w:p>
    <w:p>
      <w:pPr>
        <w:spacing w:line="600" w:lineRule="exact"/>
        <w:ind w:firstLine="616" w:firstLineChars="200"/>
        <w:rPr>
          <w:rFonts w:ascii="仿宋_GB2312" w:hAnsi="仿宋" w:cs="仿宋"/>
          <w:szCs w:val="32"/>
        </w:rPr>
      </w:pPr>
      <w:r>
        <w:rPr>
          <w:rFonts w:hint="eastAsia" w:ascii="仿宋_GB2312" w:hAnsi="仿宋" w:cs="仿宋"/>
          <w:szCs w:val="32"/>
        </w:rPr>
        <w:t>3.具有合法的权属证明；</w:t>
      </w:r>
    </w:p>
    <w:p>
      <w:pPr>
        <w:spacing w:line="600" w:lineRule="exact"/>
        <w:ind w:firstLine="616" w:firstLineChars="200"/>
        <w:rPr>
          <w:rFonts w:ascii="仿宋_GB2312" w:hAnsi="仿宋" w:cs="仿宋"/>
          <w:color w:val="auto"/>
          <w:szCs w:val="32"/>
        </w:rPr>
      </w:pPr>
      <w:r>
        <w:rPr>
          <w:rFonts w:hint="eastAsia" w:ascii="仿宋_GB2312" w:hAnsi="仿宋" w:cs="仿宋"/>
          <w:color w:val="auto"/>
          <w:szCs w:val="32"/>
        </w:rPr>
        <w:t>4.未列入房屋征收范围和计划；</w:t>
      </w:r>
    </w:p>
    <w:p>
      <w:pPr>
        <w:spacing w:line="600" w:lineRule="exact"/>
        <w:ind w:firstLine="616" w:firstLineChars="200"/>
        <w:rPr>
          <w:rFonts w:hint="eastAsia" w:ascii="仿宋_GB2312" w:hAnsi="仿宋" w:cs="仿宋"/>
          <w:color w:val="auto"/>
          <w:szCs w:val="32"/>
        </w:rPr>
      </w:pPr>
      <w:r>
        <w:rPr>
          <w:rFonts w:hint="eastAsia" w:ascii="仿宋_GB2312" w:hAnsi="仿宋" w:cs="仿宋"/>
          <w:color w:val="auto"/>
          <w:szCs w:val="32"/>
        </w:rPr>
        <w:t>5.已投入使用的无电梯住宅</w:t>
      </w:r>
      <w:r>
        <w:rPr>
          <w:rFonts w:hint="eastAsia" w:ascii="仿宋_GB2312" w:hAnsi="仿宋" w:cs="仿宋"/>
          <w:color w:val="auto"/>
          <w:szCs w:val="32"/>
          <w:lang w:eastAsia="zh-CN"/>
        </w:rPr>
        <w:t>。</w:t>
      </w:r>
      <w:r>
        <w:rPr>
          <w:rFonts w:hint="eastAsia" w:ascii="仿宋_GB2312" w:hAnsi="仿宋" w:cs="仿宋"/>
          <w:color w:val="auto"/>
          <w:szCs w:val="32"/>
        </w:rPr>
        <w:t xml:space="preserve"> </w:t>
      </w:r>
    </w:p>
    <w:p>
      <w:pPr>
        <w:spacing w:line="580" w:lineRule="exact"/>
        <w:ind w:firstLine="616" w:firstLineChars="200"/>
        <w:rPr>
          <w:rFonts w:hint="eastAsia"/>
          <w:color w:val="auto"/>
          <w:kern w:val="0"/>
          <w:szCs w:val="28"/>
        </w:rPr>
      </w:pPr>
      <w:r>
        <w:rPr>
          <w:rFonts w:hint="eastAsia"/>
          <w:color w:val="auto"/>
          <w:kern w:val="0"/>
          <w:szCs w:val="28"/>
        </w:rPr>
        <w:t>6.特种设备检验报告、联合审查意见书及申请表格等资料齐全。</w:t>
      </w:r>
    </w:p>
    <w:p>
      <w:pPr>
        <w:spacing w:line="580" w:lineRule="exact"/>
        <w:ind w:firstLine="616" w:firstLineChars="200"/>
        <w:rPr>
          <w:rFonts w:hint="eastAsia" w:ascii="仿宋_GB2312" w:hAnsi="仿宋" w:cs="仿宋"/>
          <w:szCs w:val="32"/>
        </w:rPr>
      </w:pPr>
      <w:r>
        <w:rPr>
          <w:rFonts w:hint="eastAsia"/>
          <w:color w:val="auto"/>
          <w:kern w:val="0"/>
          <w:szCs w:val="28"/>
        </w:rPr>
        <w:t xml:space="preserve"> 对暂未办理房屋权属证明的安置房小区等加装电梯项目，所</w:t>
      </w:r>
      <w:r>
        <w:rPr>
          <w:rFonts w:hint="eastAsia" w:ascii="仿宋_GB2312" w:hAnsi="仿宋" w:cs="仿宋"/>
          <w:color w:val="auto"/>
          <w:szCs w:val="32"/>
        </w:rPr>
        <w:t>在地镇人民政府或</w:t>
      </w:r>
      <w:r>
        <w:rPr>
          <w:rFonts w:hint="eastAsia" w:ascii="仿宋_GB2312" w:hAnsi="仿宋" w:cs="仿宋"/>
          <w:color w:val="auto"/>
          <w:szCs w:val="32"/>
          <w:lang w:eastAsia="zh-CN"/>
        </w:rPr>
        <w:t>街道办事处</w:t>
      </w:r>
      <w:r>
        <w:rPr>
          <w:rFonts w:hint="eastAsia" w:ascii="仿宋_GB2312" w:hAnsi="仿宋" w:cs="仿宋"/>
          <w:color w:val="auto"/>
          <w:szCs w:val="32"/>
        </w:rPr>
        <w:t>确认符合区级加梯专项资金补助条件的，应出具书面情况说明并附该房屋属于非单一产权的相关印证材料，加盖所在地</w:t>
      </w:r>
      <w:r>
        <w:rPr>
          <w:rFonts w:hint="eastAsia" w:ascii="仿宋_GB2312" w:hAnsi="仿宋" w:cs="仿宋"/>
          <w:color w:val="auto"/>
          <w:szCs w:val="32"/>
          <w:lang w:eastAsia="zh-CN"/>
        </w:rPr>
        <w:t>镇人民政府</w:t>
      </w:r>
      <w:r>
        <w:rPr>
          <w:rFonts w:hint="eastAsia" w:ascii="仿宋_GB2312" w:hAnsi="仿宋" w:cs="仿宋"/>
          <w:color w:val="auto"/>
          <w:szCs w:val="32"/>
        </w:rPr>
        <w:t>或</w:t>
      </w:r>
      <w:r>
        <w:rPr>
          <w:rFonts w:hint="eastAsia" w:ascii="仿宋_GB2312" w:hAnsi="仿宋" w:cs="仿宋"/>
          <w:color w:val="auto"/>
          <w:szCs w:val="32"/>
          <w:lang w:eastAsia="zh-CN"/>
        </w:rPr>
        <w:t>街道办事处</w:t>
      </w:r>
      <w:r>
        <w:rPr>
          <w:rFonts w:hint="eastAsia" w:ascii="仿宋_GB2312" w:hAnsi="仿宋" w:cs="仿宋"/>
          <w:color w:val="auto"/>
          <w:szCs w:val="32"/>
        </w:rPr>
        <w:t>的公</w:t>
      </w:r>
      <w:r>
        <w:rPr>
          <w:rFonts w:hint="eastAsia" w:ascii="仿宋_GB2312" w:hAnsi="仿宋" w:cs="仿宋"/>
          <w:szCs w:val="32"/>
        </w:rPr>
        <w:t>章后，报区</w:t>
      </w:r>
      <w:r>
        <w:rPr>
          <w:rFonts w:hint="eastAsia" w:ascii="仿宋_GB2312" w:hAnsi="仿宋" w:cs="仿宋"/>
          <w:szCs w:val="32"/>
          <w:lang w:eastAsia="zh-CN"/>
        </w:rPr>
        <w:t>加梯办</w:t>
      </w:r>
      <w:r>
        <w:rPr>
          <w:rFonts w:hint="eastAsia" w:ascii="仿宋_GB2312" w:hAnsi="仿宋" w:cs="仿宋"/>
          <w:szCs w:val="32"/>
        </w:rPr>
        <w:t>审核。</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楷体_GB2312" w:hAnsi="仿宋" w:eastAsia="楷体_GB2312" w:cs="仿宋"/>
          <w:b/>
          <w:bCs w:val="0"/>
          <w:color w:val="000000"/>
          <w:spacing w:val="0"/>
          <w:kern w:val="2"/>
          <w:sz w:val="32"/>
          <w:szCs w:val="32"/>
          <w:lang w:val="en-US" w:eastAsia="zh-CN" w:bidi="ar-SA"/>
        </w:rPr>
      </w:pPr>
      <w:r>
        <w:rPr>
          <w:rFonts w:hint="eastAsia" w:ascii="楷体_GB2312" w:hAnsi="仿宋" w:eastAsia="楷体_GB2312" w:cs="仿宋"/>
          <w:b/>
          <w:bCs w:val="0"/>
          <w:color w:val="000000"/>
          <w:spacing w:val="0"/>
          <w:kern w:val="2"/>
          <w:sz w:val="32"/>
          <w:szCs w:val="32"/>
          <w:lang w:val="en-US" w:eastAsia="zh-CN" w:bidi="ar-SA"/>
        </w:rPr>
        <w:t>（二）补助标准</w:t>
      </w:r>
    </w:p>
    <w:p>
      <w:pPr>
        <w:spacing w:line="570" w:lineRule="exact"/>
        <w:ind w:firstLine="616" w:firstLineChars="200"/>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Cs w:val="32"/>
          <w:lang w:val="en-US" w:eastAsia="zh-CN"/>
        </w:rPr>
        <w:t xml:space="preserve">对全区范围内四层及以上的非单一产权既有住宅加装电梯，区财政给予20万元/台的补助，涉及管线迁改所需费用由区财政按8万元/台拨付给镇街包干统筹使用，超支不补。同时，对加装电梯进行量化考核，每完成一台给予所在社区 8000元资金补助。 </w:t>
      </w:r>
    </w:p>
    <w:p>
      <w:pPr>
        <w:spacing w:line="580" w:lineRule="exact"/>
        <w:ind w:firstLine="616"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加装电梯项目通过五方验收且取得特种设备使用登记证书，并完成资料归档后，项目所在</w:t>
      </w:r>
      <w:r>
        <w:rPr>
          <w:rFonts w:hint="eastAsia" w:ascii="仿宋_GB2312" w:hAnsi="仿宋_GB2312" w:cs="仿宋_GB2312"/>
          <w:sz w:val="32"/>
          <w:szCs w:val="32"/>
          <w:lang w:eastAsia="zh-CN"/>
        </w:rPr>
        <w:t>地</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_GB2312" w:eastAsia="仿宋_GB2312" w:cs="仿宋_GB2312"/>
          <w:sz w:val="32"/>
          <w:szCs w:val="32"/>
          <w:lang w:eastAsia="zh-CN"/>
        </w:rPr>
        <w:t>将归档凭证以及法律、法规规定的其他材料，报区加梯办审核。材料审核通过后，区住建局会同区财政局拨付补助资金至各</w:t>
      </w:r>
      <w:r>
        <w:rPr>
          <w:rFonts w:hint="eastAsia" w:ascii="仿宋_GB2312" w:hAnsi="仿宋_GB2312" w:eastAsia="仿宋_GB2312" w:cs="仿宋_GB2312"/>
          <w:color w:val="000000"/>
          <w:sz w:val="32"/>
          <w:szCs w:val="32"/>
          <w:lang w:eastAsia="zh-CN"/>
        </w:rPr>
        <w:t>镇人民政府或街道办事处</w:t>
      </w:r>
      <w:r>
        <w:rPr>
          <w:rFonts w:hint="eastAsia" w:ascii="仿宋_GB2312" w:hAnsi="仿宋_GB2312" w:eastAsia="仿宋_GB2312" w:cs="仿宋_GB2312"/>
          <w:sz w:val="32"/>
          <w:szCs w:val="32"/>
          <w:lang w:eastAsia="zh-CN"/>
        </w:rPr>
        <w:t>管理，专项用于加装电梯事宜。</w:t>
      </w:r>
    </w:p>
    <w:p>
      <w:pPr>
        <w:keepNext w:val="0"/>
        <w:keepLines w:val="0"/>
        <w:pageBreakBefore w:val="0"/>
        <w:widowControl w:val="0"/>
        <w:kinsoku/>
        <w:wordWrap/>
        <w:overflowPunct/>
        <w:topLinePunct w:val="0"/>
        <w:autoSpaceDE/>
        <w:autoSpaceDN/>
        <w:bidi w:val="0"/>
        <w:spacing w:beforeAutospacing="0" w:afterAutospacing="0" w:line="570" w:lineRule="exact"/>
        <w:ind w:right="0" w:rightChars="0" w:firstLine="616" w:firstLineChars="200"/>
        <w:jc w:val="both"/>
        <w:textAlignment w:val="auto"/>
        <w:outlineLvl w:val="9"/>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十一、部门职责</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cs="仿宋_GB2312"/>
          <w:color w:val="auto"/>
          <w:kern w:val="2"/>
          <w:sz w:val="32"/>
          <w:szCs w:val="32"/>
          <w:lang w:val="en-US" w:eastAsia="zh-CN"/>
        </w:rPr>
        <w:t>1、萧山</w:t>
      </w:r>
      <w:r>
        <w:rPr>
          <w:rFonts w:hint="eastAsia" w:ascii="仿宋_GB2312" w:hAnsi="仿宋_GB2312" w:eastAsia="仿宋_GB2312" w:cs="仿宋_GB2312"/>
          <w:color w:val="auto"/>
          <w:kern w:val="2"/>
          <w:sz w:val="32"/>
          <w:szCs w:val="32"/>
          <w:lang w:val="en-US" w:eastAsia="zh-CN"/>
        </w:rPr>
        <w:t>区老旧小区住宅加装电梯工作领导小组负责统筹领导老旧小区住宅加装电梯工作。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val="en-US" w:eastAsia="zh-CN"/>
        </w:rPr>
        <w:t>镇街（平台）作为组织实施既有住宅加装电梯的属地责任主体，要加强对本辖区既有住宅加装电梯工作的安全监督工作，确保工程施工质量和安全。 社区居委会负责既有住宅加装电梯的政策宣传、申请受理、业务指导、矛盾协调等工作。。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16" w:firstLineChars="200"/>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val="en-US" w:eastAsia="zh-CN"/>
        </w:rPr>
        <w:t>住建、规划和自然资源、市场监管、消防救援、城市管理、民政、财政等行政主管部门应当根据职责分工，做好老旧小区住宅加装电梯相关管理和指导工作。</w:t>
      </w:r>
    </w:p>
    <w:p>
      <w:pPr>
        <w:spacing w:line="600" w:lineRule="exact"/>
        <w:ind w:firstLine="616" w:firstLineChars="200"/>
        <w:contextualSpacing/>
        <w:rPr>
          <w:rFonts w:hint="eastAsia" w:ascii="仿宋_GB2312" w:hAnsi="仿宋_GB2312" w:cs="仿宋_GB2312"/>
          <w:szCs w:val="32"/>
        </w:rPr>
      </w:pPr>
      <w:r>
        <w:rPr>
          <w:rFonts w:hint="eastAsia" w:ascii="仿宋_GB2312" w:hAnsi="仿宋_GB2312" w:cs="仿宋_GB2312"/>
          <w:szCs w:val="32"/>
          <w:lang w:val="en-US" w:eastAsia="zh-CN"/>
        </w:rPr>
        <w:t>4、</w:t>
      </w:r>
      <w:r>
        <w:rPr>
          <w:rFonts w:hint="eastAsia" w:ascii="仿宋_GB2312" w:hAnsi="仿宋_GB2312" w:cs="仿宋_GB2312"/>
          <w:szCs w:val="32"/>
        </w:rPr>
        <w:t>老旧小区住宅加装电梯涉及的电力、水务、燃气、通信、网络等相关管线单位负责管线及其他配套设施的现场踏勘、迁移改造等工作。</w:t>
      </w:r>
    </w:p>
    <w:p>
      <w:pPr>
        <w:spacing w:line="580" w:lineRule="exact"/>
        <w:ind w:firstLine="616" w:firstLineChars="200"/>
        <w:rPr>
          <w:rFonts w:hint="default" w:eastAsia="黑体" w:cs="黑体"/>
          <w:color w:val="000000"/>
          <w:szCs w:val="28"/>
          <w:lang w:val="en-US" w:eastAsia="zh-CN"/>
        </w:rPr>
      </w:pPr>
      <w:r>
        <w:rPr>
          <w:rFonts w:hint="eastAsia" w:eastAsia="黑体" w:cs="黑体"/>
          <w:color w:val="000000"/>
          <w:szCs w:val="28"/>
          <w:lang w:val="en-US" w:eastAsia="zh-CN"/>
        </w:rPr>
        <w:t>十三、其他事项</w:t>
      </w:r>
    </w:p>
    <w:p>
      <w:pPr>
        <w:spacing w:line="580" w:lineRule="exact"/>
        <w:ind w:firstLine="616" w:firstLineChars="200"/>
        <w:rPr>
          <w:rFonts w:hint="eastAsia" w:ascii="仿宋_GB2312"/>
          <w:color w:val="000000"/>
          <w:kern w:val="0"/>
          <w:szCs w:val="28"/>
        </w:rPr>
      </w:pPr>
      <w:r>
        <w:rPr>
          <w:rFonts w:hint="eastAsia" w:ascii="仿宋_GB2312"/>
          <w:color w:val="000000"/>
          <w:kern w:val="0"/>
          <w:szCs w:val="28"/>
          <w:lang w:val="en-US" w:eastAsia="zh-CN"/>
        </w:rPr>
        <w:t>1、</w:t>
      </w:r>
      <w:r>
        <w:rPr>
          <w:rFonts w:hint="eastAsia" w:ascii="仿宋_GB2312"/>
          <w:color w:val="000000"/>
          <w:kern w:val="0"/>
          <w:szCs w:val="28"/>
        </w:rPr>
        <w:t>加强组织领导，要求被考核镇街落实分管领导、责任部门、联系人，做好相关工作。</w:t>
      </w:r>
    </w:p>
    <w:p>
      <w:pPr>
        <w:spacing w:line="580" w:lineRule="exact"/>
        <w:ind w:firstLine="616" w:firstLineChars="200"/>
        <w:rPr>
          <w:rFonts w:hint="eastAsia" w:ascii="仿宋_GB2312"/>
          <w:color w:val="000000"/>
          <w:kern w:val="0"/>
          <w:szCs w:val="28"/>
        </w:rPr>
      </w:pPr>
      <w:r>
        <w:rPr>
          <w:rFonts w:hint="eastAsia" w:ascii="仿宋_GB2312"/>
          <w:color w:val="000000"/>
          <w:kern w:val="0"/>
          <w:szCs w:val="28"/>
          <w:lang w:val="en-US" w:eastAsia="zh-CN"/>
        </w:rPr>
        <w:t>2、</w:t>
      </w:r>
      <w:r>
        <w:rPr>
          <w:rFonts w:hint="eastAsia" w:ascii="仿宋_GB2312"/>
          <w:color w:val="000000"/>
          <w:kern w:val="0"/>
          <w:szCs w:val="28"/>
        </w:rPr>
        <w:t>镇街对所提供材料、数据的完整性、真实性负责。 区加梯办对考核结果的客观性、真实性负责，并严格遵守考核工作纪律。</w:t>
      </w:r>
    </w:p>
    <w:p>
      <w:pPr>
        <w:keepNext w:val="0"/>
        <w:keepLines w:val="0"/>
        <w:widowControl/>
        <w:suppressLineNumbers w:val="0"/>
        <w:ind w:firstLine="616" w:firstLineChars="200"/>
        <w:jc w:val="left"/>
        <w:rPr>
          <w:color w:val="auto"/>
        </w:rPr>
      </w:pPr>
      <w:bookmarkStart w:id="0" w:name="_GoBack"/>
      <w:r>
        <w:rPr>
          <w:rFonts w:hint="eastAsia" w:ascii="仿宋_GB2312"/>
          <w:color w:val="auto"/>
          <w:kern w:val="0"/>
          <w:szCs w:val="28"/>
          <w:lang w:val="en-US" w:eastAsia="zh-CN"/>
        </w:rPr>
        <w:t>3.由国家市场监督管理总局发布的</w:t>
      </w:r>
      <w:r>
        <w:rPr>
          <w:rFonts w:ascii="仿宋_GB2312" w:hAnsi="仿宋_GB2312" w:eastAsia="仿宋_GB2312" w:cs="仿宋_GB2312"/>
          <w:color w:val="auto"/>
          <w:spacing w:val="-6"/>
          <w:kern w:val="0"/>
          <w:sz w:val="31"/>
          <w:szCs w:val="31"/>
          <w:lang w:val="en-US" w:eastAsia="zh-CN" w:bidi="ar"/>
        </w:rPr>
        <w:t>《特种设备使用单位落实使用安全主体责任监督管理规定》（以下简称《规定》）第八十五条第一款第（五）项明确：属于共有产权的，共有人须委托物业服务企业、维护保养单位或者专业公司等市场主体管理电梯，受委托方是使用单位。 根据上述要求，自 2023 年 5 月 5 日起，老旧小区住宅电梯加装后的使用单位应为物业服务企业、维护保养单位或者专业公司等市场主体</w:t>
      </w:r>
      <w:r>
        <w:rPr>
          <w:rFonts w:hint="eastAsia" w:ascii="仿宋_GB2312" w:hAnsi="仿宋_GB2312" w:eastAsia="仿宋_GB2312" w:cs="仿宋_GB2312"/>
          <w:color w:val="auto"/>
          <w:spacing w:val="-6"/>
          <w:kern w:val="0"/>
          <w:sz w:val="31"/>
          <w:szCs w:val="31"/>
          <w:lang w:val="en-US" w:eastAsia="zh-CN" w:bidi="ar"/>
        </w:rPr>
        <w:t>。加梯申请人在提交申请资料中的加装电梯项目协议书需要</w:t>
      </w:r>
      <w:r>
        <w:rPr>
          <w:rFonts w:ascii="仿宋_GB2312" w:hAnsi="仿宋_GB2312" w:eastAsia="仿宋_GB2312" w:cs="仿宋_GB2312"/>
          <w:color w:val="auto"/>
          <w:spacing w:val="-6"/>
          <w:kern w:val="0"/>
          <w:sz w:val="31"/>
          <w:szCs w:val="31"/>
          <w:lang w:val="en-US" w:eastAsia="zh-CN" w:bidi="ar"/>
        </w:rPr>
        <w:t>明确委托具体市场主体作为电梯使用单位</w:t>
      </w:r>
      <w:r>
        <w:rPr>
          <w:rFonts w:hint="eastAsia" w:ascii="仿宋_GB2312" w:hAnsi="仿宋_GB2312" w:eastAsia="仿宋_GB2312" w:cs="仿宋_GB2312"/>
          <w:color w:val="auto"/>
          <w:spacing w:val="-6"/>
          <w:kern w:val="0"/>
          <w:sz w:val="31"/>
          <w:szCs w:val="31"/>
          <w:lang w:val="en-US" w:eastAsia="zh-CN" w:bidi="ar"/>
        </w:rPr>
        <w:t>，否则加梯申请不予同意。</w:t>
      </w:r>
      <w:r>
        <w:rPr>
          <w:rFonts w:ascii="仿宋_GB2312" w:hAnsi="仿宋_GB2312" w:eastAsia="仿宋_GB2312" w:cs="仿宋_GB2312"/>
          <w:color w:val="auto"/>
          <w:spacing w:val="-6"/>
          <w:kern w:val="0"/>
          <w:sz w:val="31"/>
          <w:szCs w:val="31"/>
          <w:lang w:val="en-US" w:eastAsia="zh-CN" w:bidi="ar"/>
        </w:rPr>
        <w:t>对已通过联审尚未完成安装监督检验的电梯</w:t>
      </w:r>
      <w:r>
        <w:rPr>
          <w:rFonts w:hint="eastAsia" w:ascii="仿宋_GB2312" w:hAnsi="仿宋_GB2312" w:eastAsia="仿宋_GB2312" w:cs="仿宋_GB2312"/>
          <w:color w:val="auto"/>
          <w:spacing w:val="-6"/>
          <w:kern w:val="0"/>
          <w:sz w:val="31"/>
          <w:szCs w:val="31"/>
          <w:lang w:val="en-US" w:eastAsia="zh-CN" w:bidi="ar"/>
        </w:rPr>
        <w:t>和已投入使用的加装电梯，</w:t>
      </w:r>
      <w:r>
        <w:rPr>
          <w:rFonts w:ascii="仿宋_GB2312" w:hAnsi="仿宋_GB2312" w:eastAsia="仿宋_GB2312" w:cs="仿宋_GB2312"/>
          <w:color w:val="auto"/>
          <w:spacing w:val="-6"/>
          <w:kern w:val="0"/>
          <w:sz w:val="31"/>
          <w:szCs w:val="31"/>
          <w:lang w:val="en-US" w:eastAsia="zh-CN" w:bidi="ar"/>
        </w:rPr>
        <w:t>属地街道（乡镇）， 按照《规定》要求落实加装电梯的电梯使用单位。</w:t>
      </w:r>
    </w:p>
    <w:bookmarkEnd w:id="0"/>
    <w:p>
      <w:pPr>
        <w:keepNext w:val="0"/>
        <w:keepLines w:val="0"/>
        <w:widowControl/>
        <w:suppressLineNumbers w:val="0"/>
        <w:jc w:val="left"/>
        <w:rPr>
          <w:rFonts w:hint="default"/>
          <w:lang w:val="en-US"/>
        </w:rPr>
      </w:pPr>
    </w:p>
    <w:p>
      <w:pPr>
        <w:spacing w:line="580" w:lineRule="exact"/>
        <w:ind w:left="1866" w:leftChars="206" w:hanging="1232" w:hangingChars="400"/>
        <w:rPr>
          <w:rFonts w:hint="eastAsia" w:ascii="仿宋_GB2312"/>
          <w:color w:val="000000"/>
          <w:kern w:val="0"/>
          <w:szCs w:val="28"/>
          <w:lang w:val="en-US" w:eastAsia="zh-CN"/>
        </w:rPr>
      </w:pPr>
    </w:p>
    <w:p>
      <w:pPr>
        <w:spacing w:line="580" w:lineRule="exact"/>
        <w:ind w:left="1866" w:leftChars="206" w:hanging="1232" w:hangingChars="400"/>
        <w:rPr>
          <w:rFonts w:ascii="仿宋_GB2312" w:hAnsi="仿宋_GB2312" w:cs="仿宋_GB2312"/>
          <w:color w:val="000000"/>
          <w:kern w:val="0"/>
          <w:szCs w:val="28"/>
        </w:rPr>
      </w:pPr>
      <w:r>
        <w:rPr>
          <w:rFonts w:hint="eastAsia" w:ascii="仿宋_GB2312"/>
          <w:color w:val="000000"/>
          <w:kern w:val="0"/>
          <w:szCs w:val="28"/>
          <w:lang w:eastAsia="zh-CN"/>
        </w:rPr>
        <w:t>附件：</w:t>
      </w:r>
      <w:r>
        <w:rPr>
          <w:rFonts w:ascii="仿宋_GB2312" w:hAnsi="仿宋_GB2312" w:cs="仿宋_GB2312"/>
          <w:color w:val="000000"/>
          <w:kern w:val="0"/>
          <w:szCs w:val="28"/>
        </w:rPr>
        <w:t>1.</w:t>
      </w:r>
      <w:r>
        <w:rPr>
          <w:rFonts w:hint="eastAsia"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hint="eastAsia" w:ascii="仿宋_GB2312" w:hAnsi="仿宋_GB2312" w:cs="仿宋_GB2312"/>
          <w:color w:val="000000"/>
          <w:kern w:val="0"/>
          <w:szCs w:val="28"/>
        </w:rPr>
        <w:t>老</w:t>
      </w:r>
      <w:r>
        <w:rPr>
          <w:rFonts w:ascii="仿宋_GB2312" w:hAnsi="仿宋_GB2312" w:cs="仿宋_GB2312"/>
          <w:color w:val="000000"/>
          <w:kern w:val="0"/>
          <w:szCs w:val="28"/>
        </w:rPr>
        <w:t>旧小区住宅加装电梯项目单元业主意见征询</w:t>
      </w:r>
      <w:r>
        <w:rPr>
          <w:rFonts w:hint="eastAsia" w:ascii="仿宋_GB2312" w:hAnsi="仿宋_GB2312" w:cs="仿宋_GB2312"/>
          <w:color w:val="000000"/>
          <w:kern w:val="0"/>
          <w:szCs w:val="28"/>
          <w:lang w:val="en-US" w:eastAsia="zh-CN"/>
        </w:rPr>
        <w:t>情况</w:t>
      </w:r>
      <w:r>
        <w:rPr>
          <w:rFonts w:ascii="仿宋_GB2312" w:hAnsi="仿宋_GB2312" w:cs="仿宋_GB2312"/>
          <w:color w:val="000000"/>
          <w:kern w:val="0"/>
          <w:szCs w:val="28"/>
        </w:rPr>
        <w:t>汇总表（参考范本）</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1866" w:leftChars="206" w:right="0" w:rightChars="0" w:hanging="1232" w:hangingChars="400"/>
        <w:jc w:val="both"/>
        <w:textAlignment w:val="auto"/>
        <w:outlineLvl w:val="9"/>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w:t>
      </w:r>
      <w:r>
        <w:rPr>
          <w:rFonts w:ascii="仿宋_GB2312" w:hAnsi="仿宋_GB2312" w:cs="仿宋_GB2312"/>
          <w:color w:val="000000"/>
          <w:kern w:val="0"/>
          <w:szCs w:val="28"/>
        </w:rPr>
        <w:t>2.杭州市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老旧小区住宅加装电梯项目单元业主</w:t>
      </w:r>
      <w:r>
        <w:rPr>
          <w:rFonts w:hint="eastAsia" w:ascii="仿宋_GB2312" w:hAnsi="仿宋_GB2312" w:cs="仿宋_GB2312"/>
          <w:color w:val="000000"/>
          <w:kern w:val="0"/>
          <w:szCs w:val="28"/>
        </w:rPr>
        <w:t>意见</w:t>
      </w:r>
      <w:r>
        <w:rPr>
          <w:rFonts w:ascii="仿宋_GB2312" w:hAnsi="仿宋_GB2312" w:cs="仿宋_GB2312"/>
          <w:color w:val="000000"/>
          <w:kern w:val="0"/>
          <w:szCs w:val="28"/>
        </w:rPr>
        <w:t>表决</w:t>
      </w:r>
      <w:r>
        <w:rPr>
          <w:rFonts w:hint="eastAsia" w:ascii="仿宋_GB2312" w:hAnsi="仿宋_GB2312" w:cs="仿宋_GB2312"/>
          <w:color w:val="000000"/>
          <w:kern w:val="0"/>
          <w:szCs w:val="28"/>
        </w:rPr>
        <w:t>票</w:t>
      </w:r>
      <w:r>
        <w:rPr>
          <w:rFonts w:ascii="仿宋_GB2312" w:hAnsi="仿宋_GB2312" w:cs="仿宋_GB2312"/>
          <w:color w:val="000000"/>
          <w:kern w:val="0"/>
          <w:szCs w:val="28"/>
        </w:rPr>
        <w:t>（参考范本）</w:t>
      </w:r>
    </w:p>
    <w:p>
      <w:pPr>
        <w:spacing w:line="600" w:lineRule="exact"/>
        <w:ind w:left="1848" w:leftChars="500" w:hanging="308" w:hangingChars="100"/>
        <w:rPr>
          <w:rFonts w:hint="eastAsia" w:ascii="仿宋_GB2312" w:hAnsi="仿宋_GB2312" w:cs="仿宋_GB2312"/>
          <w:kern w:val="0"/>
          <w:szCs w:val="28"/>
          <w:lang w:val="en-US" w:eastAsia="zh-CN"/>
        </w:rPr>
      </w:pPr>
    </w:p>
    <w:p>
      <w:pPr>
        <w:spacing w:line="600" w:lineRule="exact"/>
        <w:ind w:left="1848" w:leftChars="500" w:hanging="308" w:hangingChars="100"/>
        <w:rPr>
          <w:rFonts w:ascii="仿宋_GB2312" w:hAnsi="仿宋_GB2312" w:cs="仿宋_GB2312"/>
          <w:kern w:val="0"/>
          <w:szCs w:val="28"/>
        </w:rPr>
      </w:pPr>
      <w:r>
        <w:rPr>
          <w:rFonts w:hint="eastAsia" w:ascii="仿宋_GB2312" w:hAnsi="仿宋_GB2312" w:cs="仿宋_GB2312"/>
          <w:kern w:val="0"/>
          <w:szCs w:val="28"/>
          <w:lang w:val="en-US" w:eastAsia="zh-CN"/>
        </w:rPr>
        <w:t>3</w:t>
      </w:r>
      <w:r>
        <w:rPr>
          <w:rFonts w:hint="eastAsia" w:ascii="仿宋_GB2312" w:hAnsi="仿宋_GB2312" w:cs="仿宋_GB2312"/>
          <w:kern w:val="0"/>
          <w:szCs w:val="28"/>
        </w:rPr>
        <w:t>.</w:t>
      </w:r>
      <w:r>
        <w:rPr>
          <w:rFonts w:ascii="仿宋_GB2312" w:hAnsi="仿宋_GB2312" w:cs="仿宋_GB2312"/>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kern w:val="0"/>
          <w:szCs w:val="28"/>
          <w:lang w:eastAsia="zh-CN"/>
        </w:rPr>
        <w:t>区</w:t>
      </w:r>
      <w:r>
        <w:rPr>
          <w:rFonts w:ascii="仿宋_GB2312" w:hAnsi="仿宋_GB2312" w:cs="仿宋_GB2312"/>
          <w:kern w:val="0"/>
          <w:szCs w:val="28"/>
        </w:rPr>
        <w:t>老旧小区住宅加装电梯项目协议书（</w:t>
      </w:r>
      <w:r>
        <w:rPr>
          <w:rFonts w:ascii="仿宋_GB2312" w:hAnsi="仿宋_GB2312" w:cs="仿宋_GB2312"/>
          <w:color w:val="000000"/>
          <w:kern w:val="0"/>
          <w:szCs w:val="28"/>
        </w:rPr>
        <w:t>参考范本</w:t>
      </w:r>
      <w:r>
        <w:rPr>
          <w:rFonts w:ascii="仿宋_GB2312" w:hAnsi="仿宋_GB2312" w:cs="仿宋_GB2312"/>
          <w:kern w:val="0"/>
          <w:szCs w:val="28"/>
        </w:rPr>
        <w:t>）</w:t>
      </w:r>
    </w:p>
    <w:p>
      <w:pPr>
        <w:spacing w:line="580" w:lineRule="exact"/>
        <w:ind w:left="1894" w:leftChars="515" w:hanging="308" w:hangingChars="1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4</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商品房性质老旧小区住宅加装电梯项目小区业主</w:t>
      </w:r>
      <w:r>
        <w:rPr>
          <w:rFonts w:hint="eastAsia" w:ascii="仿宋_GB2312" w:hAnsi="仿宋_GB2312" w:cs="仿宋_GB2312"/>
          <w:color w:val="000000"/>
          <w:kern w:val="0"/>
          <w:szCs w:val="28"/>
        </w:rPr>
        <w:t>意见</w:t>
      </w:r>
      <w:r>
        <w:rPr>
          <w:rFonts w:ascii="仿宋_GB2312" w:hAnsi="仿宋_GB2312" w:cs="仿宋_GB2312"/>
          <w:color w:val="000000"/>
          <w:kern w:val="0"/>
          <w:szCs w:val="28"/>
        </w:rPr>
        <w:t>表决</w:t>
      </w:r>
      <w:r>
        <w:rPr>
          <w:rFonts w:hint="eastAsia" w:ascii="仿宋_GB2312" w:hAnsi="仿宋_GB2312" w:cs="仿宋_GB2312"/>
          <w:color w:val="000000"/>
          <w:kern w:val="0"/>
          <w:szCs w:val="28"/>
        </w:rPr>
        <w:t>票</w:t>
      </w:r>
      <w:r>
        <w:rPr>
          <w:rFonts w:ascii="仿宋_GB2312" w:hAnsi="仿宋_GB2312" w:cs="仿宋_GB2312"/>
          <w:color w:val="000000"/>
          <w:kern w:val="0"/>
          <w:szCs w:val="28"/>
        </w:rPr>
        <w:t>（参考范本）</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5</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商品房性质老旧小区住宅加装电梯项目小区业主</w:t>
      </w:r>
      <w:r>
        <w:rPr>
          <w:rFonts w:hint="eastAsia" w:ascii="仿宋_GB2312" w:hAnsi="仿宋_GB2312" w:cs="仿宋_GB2312"/>
          <w:color w:val="000000"/>
          <w:kern w:val="0"/>
          <w:szCs w:val="28"/>
        </w:rPr>
        <w:t>意见</w:t>
      </w:r>
      <w:r>
        <w:rPr>
          <w:rFonts w:ascii="仿宋_GB2312" w:hAnsi="仿宋_GB2312" w:cs="仿宋_GB2312"/>
          <w:color w:val="000000"/>
          <w:kern w:val="0"/>
          <w:szCs w:val="28"/>
        </w:rPr>
        <w:t>表决结果（参考范本）</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6</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w:t>
      </w:r>
      <w:r>
        <w:rPr>
          <w:rFonts w:hint="eastAsia" w:ascii="仿宋_GB2312" w:hAnsi="仿宋_GB2312" w:cs="仿宋_GB2312"/>
          <w:color w:val="000000"/>
          <w:kern w:val="0"/>
          <w:szCs w:val="28"/>
          <w:lang w:val="en-US" w:eastAsia="zh-CN"/>
        </w:rPr>
        <w:t>项目</w:t>
      </w:r>
      <w:r>
        <w:rPr>
          <w:rFonts w:ascii="仿宋_GB2312" w:hAnsi="仿宋_GB2312" w:cs="仿宋_GB2312"/>
          <w:color w:val="000000"/>
          <w:kern w:val="0"/>
          <w:szCs w:val="28"/>
        </w:rPr>
        <w:t>公示（参考范本）</w:t>
      </w:r>
    </w:p>
    <w:p>
      <w:pPr>
        <w:spacing w:line="580" w:lineRule="exact"/>
        <w:ind w:left="1866" w:leftChars="206" w:hanging="1232" w:hangingChars="400"/>
        <w:rPr>
          <w:rFonts w:hint="eastAsia" w:ascii="仿宋_GB2312" w:hAnsi="仿宋_GB2312" w:eastAsia="仿宋_GB2312" w:cs="仿宋_GB2312"/>
          <w:color w:val="000000"/>
          <w:kern w:val="0"/>
          <w:szCs w:val="28"/>
          <w:lang w:val="en-US" w:eastAsia="zh-CN"/>
        </w:rPr>
      </w:pPr>
      <w:r>
        <w:rPr>
          <w:rFonts w:hint="eastAsia" w:ascii="仿宋_GB2312" w:hAnsi="仿宋_GB2312" w:cs="仿宋_GB2312"/>
          <w:color w:val="000000"/>
          <w:kern w:val="0"/>
          <w:szCs w:val="28"/>
          <w:lang w:val="en-US" w:eastAsia="zh-CN"/>
        </w:rPr>
        <w:t xml:space="preserve">      7</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w:t>
      </w:r>
      <w:r>
        <w:rPr>
          <w:rFonts w:hint="eastAsia" w:ascii="仿宋_GB2312" w:hAnsi="仿宋_GB2312" w:cs="仿宋_GB2312"/>
          <w:color w:val="000000"/>
          <w:kern w:val="0"/>
          <w:szCs w:val="28"/>
          <w:lang w:val="en-US" w:eastAsia="zh-CN"/>
        </w:rPr>
        <w:t>项目</w:t>
      </w:r>
      <w:r>
        <w:rPr>
          <w:rFonts w:ascii="仿宋_GB2312" w:hAnsi="仿宋_GB2312" w:cs="仿宋_GB2312"/>
          <w:color w:val="000000"/>
          <w:kern w:val="0"/>
          <w:szCs w:val="28"/>
        </w:rPr>
        <w:t>申请表（参考范本）</w:t>
      </w:r>
      <w:r>
        <w:rPr>
          <w:rFonts w:hint="eastAsia" w:ascii="仿宋_GB2312" w:hAnsi="仿宋_GB2312" w:cs="仿宋_GB2312"/>
          <w:color w:val="000000"/>
          <w:kern w:val="0"/>
          <w:szCs w:val="28"/>
          <w:lang w:val="en-US" w:eastAsia="zh-CN"/>
        </w:rPr>
        <w:t xml:space="preserve"> </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8</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w:t>
      </w:r>
      <w:r>
        <w:rPr>
          <w:rFonts w:hint="eastAsia" w:ascii="仿宋_GB2312" w:hAnsi="仿宋_GB2312" w:cs="仿宋_GB2312"/>
          <w:color w:val="000000"/>
          <w:kern w:val="0"/>
          <w:szCs w:val="28"/>
          <w:lang w:val="en-US" w:eastAsia="zh-CN"/>
        </w:rPr>
        <w:t>项目</w:t>
      </w:r>
      <w:r>
        <w:rPr>
          <w:rFonts w:ascii="仿宋_GB2312" w:hAnsi="仿宋_GB2312" w:cs="仿宋_GB2312"/>
          <w:color w:val="000000"/>
          <w:kern w:val="0"/>
          <w:szCs w:val="28"/>
        </w:rPr>
        <w:t>调解（听证）情况记录（参考范本）</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9</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w:t>
      </w:r>
      <w:r>
        <w:rPr>
          <w:rFonts w:hint="eastAsia" w:ascii="仿宋_GB2312" w:hAnsi="仿宋_GB2312" w:cs="仿宋_GB2312"/>
          <w:color w:val="000000"/>
          <w:kern w:val="0"/>
          <w:szCs w:val="28"/>
          <w:lang w:val="en-US" w:eastAsia="zh-CN"/>
        </w:rPr>
        <w:t>项目</w:t>
      </w:r>
      <w:r>
        <w:rPr>
          <w:rFonts w:ascii="仿宋_GB2312" w:hAnsi="仿宋_GB2312" w:cs="仿宋_GB2312"/>
          <w:color w:val="000000"/>
          <w:kern w:val="0"/>
          <w:szCs w:val="28"/>
        </w:rPr>
        <w:t>听证通知书（参考范本）</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w:t>
      </w:r>
      <w:r>
        <w:rPr>
          <w:rFonts w:ascii="仿宋_GB2312" w:hAnsi="仿宋_GB2312" w:cs="仿宋_GB2312"/>
          <w:color w:val="000000"/>
          <w:kern w:val="0"/>
          <w:szCs w:val="28"/>
        </w:rPr>
        <w:t>1</w:t>
      </w:r>
      <w:r>
        <w:rPr>
          <w:rFonts w:hint="eastAsia" w:ascii="仿宋_GB2312" w:hAnsi="仿宋_GB2312" w:cs="仿宋_GB2312"/>
          <w:color w:val="000000"/>
          <w:kern w:val="0"/>
          <w:szCs w:val="28"/>
          <w:lang w:val="en-US" w:eastAsia="zh-CN"/>
        </w:rPr>
        <w:t>0</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老旧小区住宅加装电梯项目联合审查意见表（参考范本）</w:t>
      </w:r>
    </w:p>
    <w:p>
      <w:pPr>
        <w:spacing w:line="580" w:lineRule="exact"/>
        <w:ind w:left="1866" w:leftChars="206" w:hanging="1232" w:hangingChars="400"/>
        <w:rPr>
          <w:rFonts w:ascii="仿宋_GB2312" w:hAnsi="仿宋_GB2312" w:cs="仿宋_GB2312"/>
          <w:color w:val="000000"/>
          <w:kern w:val="0"/>
          <w:szCs w:val="28"/>
        </w:rPr>
      </w:pPr>
      <w:r>
        <w:rPr>
          <w:rFonts w:hint="eastAsia" w:ascii="仿宋_GB2312" w:hAnsi="仿宋_GB2312" w:cs="仿宋_GB2312"/>
          <w:color w:val="000000"/>
          <w:kern w:val="0"/>
          <w:szCs w:val="28"/>
          <w:lang w:val="en-US" w:eastAsia="zh-CN"/>
        </w:rPr>
        <w:t xml:space="preserve">      </w:t>
      </w:r>
      <w:r>
        <w:rPr>
          <w:rFonts w:ascii="仿宋_GB2312" w:hAnsi="仿宋_GB2312" w:cs="仿宋_GB2312"/>
          <w:color w:val="000000"/>
          <w:kern w:val="0"/>
          <w:szCs w:val="28"/>
        </w:rPr>
        <w:t>1</w:t>
      </w:r>
      <w:r>
        <w:rPr>
          <w:rFonts w:hint="eastAsia" w:ascii="仿宋_GB2312" w:hAnsi="仿宋_GB2312" w:cs="仿宋_GB2312"/>
          <w:color w:val="000000"/>
          <w:kern w:val="0"/>
          <w:szCs w:val="28"/>
          <w:lang w:val="en-US" w:eastAsia="zh-CN"/>
        </w:rPr>
        <w:t>1</w:t>
      </w:r>
      <w:r>
        <w:rPr>
          <w:rFonts w:ascii="仿宋_GB2312" w:hAnsi="仿宋_GB2312" w:cs="仿宋_GB2312"/>
          <w:color w:val="000000"/>
          <w:kern w:val="0"/>
          <w:szCs w:val="28"/>
        </w:rPr>
        <w:t>.杭州市</w:t>
      </w:r>
      <w:r>
        <w:rPr>
          <w:rFonts w:hint="eastAsia" w:ascii="仿宋_GB2312" w:hAnsi="仿宋_GB2312" w:cs="仿宋_GB2312"/>
          <w:color w:val="000000"/>
          <w:kern w:val="0"/>
          <w:szCs w:val="28"/>
          <w:lang w:val="en-US" w:eastAsia="zh-CN"/>
        </w:rPr>
        <w:t>萧山</w:t>
      </w:r>
      <w:r>
        <w:rPr>
          <w:rFonts w:hint="eastAsia" w:ascii="仿宋_GB2312" w:hAnsi="仿宋_GB2312" w:cs="仿宋_GB2312"/>
          <w:color w:val="000000"/>
          <w:kern w:val="0"/>
          <w:szCs w:val="28"/>
          <w:lang w:eastAsia="zh-CN"/>
        </w:rPr>
        <w:t>区</w:t>
      </w:r>
      <w:r>
        <w:rPr>
          <w:rFonts w:ascii="仿宋_GB2312" w:hAnsi="仿宋_GB2312" w:cs="仿宋_GB2312"/>
          <w:color w:val="000000"/>
          <w:kern w:val="0"/>
          <w:szCs w:val="28"/>
        </w:rPr>
        <w:t>老旧小区住宅加装电梯项目联合审查意见书（参考范本）</w:t>
      </w:r>
    </w:p>
    <w:p>
      <w:pPr>
        <w:tabs>
          <w:tab w:val="left" w:pos="6780"/>
        </w:tabs>
        <w:jc w:val="left"/>
        <w:rPr>
          <w:rFonts w:hint="eastAsia"/>
          <w:lang w:val="en-US" w:eastAsia="zh-CN"/>
        </w:rPr>
        <w:sectPr>
          <w:headerReference r:id="rId5" w:type="default"/>
          <w:footerReference r:id="rId6" w:type="default"/>
          <w:pgSz w:w="11906" w:h="16838"/>
          <w:pgMar w:top="1701" w:right="1474" w:bottom="1701" w:left="1588" w:header="851" w:footer="1588" w:gutter="0"/>
          <w:cols w:space="720" w:num="1"/>
          <w:rtlGutter w:val="1"/>
          <w:docGrid w:type="lines" w:linePitch="312" w:charSpace="-3426"/>
        </w:sectPr>
      </w:pPr>
    </w:p>
    <w:p>
      <w:pPr>
        <w:spacing w:line="240" w:lineRule="auto"/>
        <w:rPr>
          <w:rFonts w:ascii="黑体" w:hAnsi="黑体" w:eastAsia="黑体" w:cs="黑体"/>
          <w:spacing w:val="0"/>
          <w:szCs w:val="32"/>
        </w:rPr>
      </w:pPr>
      <w:r>
        <w:rPr>
          <w:rFonts w:hint="eastAsia" w:ascii="黑体" w:hAnsi="黑体" w:eastAsia="黑体" w:cs="黑体"/>
          <w:spacing w:val="0"/>
          <w:szCs w:val="32"/>
        </w:rPr>
        <w:t>附件</w:t>
      </w:r>
      <w:r>
        <w:rPr>
          <w:rFonts w:hint="eastAsia" w:ascii="黑体" w:hAnsi="黑体" w:eastAsia="黑体" w:cs="黑体"/>
          <w:color w:val="000000"/>
          <w:spacing w:val="0"/>
          <w:szCs w:val="32"/>
        </w:rPr>
        <w:t>1</w:t>
      </w:r>
    </w:p>
    <w:p>
      <w:pPr>
        <w:spacing w:line="540" w:lineRule="exact"/>
        <w:jc w:val="center"/>
        <w:rPr>
          <w:rFonts w:ascii="小标宋" w:hAnsi="黑体" w:eastAsia="小标宋" w:cs="黑体"/>
          <w:spacing w:val="0"/>
          <w:sz w:val="36"/>
          <w:szCs w:val="36"/>
        </w:rPr>
      </w:pPr>
      <w:r>
        <w:rPr>
          <w:rFonts w:hint="eastAsia" w:ascii="小标宋" w:hAnsi="黑体" w:eastAsia="小标宋" w:cs="黑体"/>
          <w:spacing w:val="0"/>
          <w:sz w:val="36"/>
          <w:szCs w:val="36"/>
        </w:rPr>
        <w:t>杭州市</w:t>
      </w:r>
      <w:r>
        <w:rPr>
          <w:rFonts w:hint="eastAsia" w:ascii="小标宋" w:hAnsi="黑体" w:eastAsia="小标宋" w:cs="黑体"/>
          <w:spacing w:val="0"/>
          <w:sz w:val="36"/>
          <w:szCs w:val="36"/>
          <w:lang w:eastAsia="zh-CN"/>
        </w:rPr>
        <w:t>萧山区</w:t>
      </w:r>
      <w:r>
        <w:rPr>
          <w:rFonts w:hint="eastAsia" w:ascii="小标宋" w:hAnsi="黑体" w:eastAsia="小标宋" w:cs="黑体"/>
          <w:spacing w:val="0"/>
          <w:sz w:val="36"/>
          <w:szCs w:val="36"/>
        </w:rPr>
        <w:t>老旧小区住宅加装电梯项目单元业主</w:t>
      </w:r>
    </w:p>
    <w:p>
      <w:pPr>
        <w:spacing w:line="540" w:lineRule="exact"/>
        <w:jc w:val="center"/>
        <w:rPr>
          <w:rFonts w:hint="eastAsia" w:ascii="小标宋" w:hAnsi="黑体" w:eastAsia="小标宋" w:cs="黑体"/>
          <w:spacing w:val="0"/>
          <w:sz w:val="36"/>
          <w:szCs w:val="36"/>
        </w:rPr>
      </w:pPr>
      <w:r>
        <w:rPr>
          <w:rFonts w:hint="eastAsia" w:ascii="小标宋" w:hAnsi="黑体" w:eastAsia="小标宋" w:cs="黑体"/>
          <w:spacing w:val="0"/>
          <w:sz w:val="36"/>
          <w:szCs w:val="36"/>
        </w:rPr>
        <w:t>意见征询情况汇总表（参考范本）</w:t>
      </w:r>
    </w:p>
    <w:p>
      <w:pPr>
        <w:spacing w:line="540" w:lineRule="exact"/>
        <w:jc w:val="center"/>
        <w:rPr>
          <w:rFonts w:hint="eastAsia" w:ascii="小标宋" w:hAnsi="黑体" w:eastAsia="小标宋" w:cs="黑体"/>
          <w:spacing w:val="0"/>
          <w:sz w:val="36"/>
          <w:szCs w:val="36"/>
        </w:rPr>
      </w:pPr>
    </w:p>
    <w:p>
      <w:pPr>
        <w:widowControl/>
        <w:spacing w:line="540" w:lineRule="exact"/>
        <w:rPr>
          <w:rFonts w:ascii="仿宋_GB2312" w:hAnsi="仿宋_GB2312" w:cs="仿宋_GB2312"/>
          <w:color w:val="000000"/>
          <w:szCs w:val="32"/>
        </w:rPr>
      </w:pPr>
      <w:r>
        <w:rPr>
          <w:rFonts w:hint="eastAsia" w:ascii="仿宋_GB2312" w:hAnsi="仿宋_GB2312" w:cs="仿宋_GB2312"/>
          <w:color w:val="000000"/>
          <w:szCs w:val="32"/>
        </w:rPr>
        <w:t>项目坐落：</w:t>
      </w:r>
      <w:r>
        <w:rPr>
          <w:rFonts w:hint="eastAsia" w:ascii="仿宋_GB2312" w:hAnsi="仿宋_GB2312" w:cs="仿宋_GB2312"/>
          <w:color w:val="000000"/>
          <w:szCs w:val="32"/>
          <w:u w:val="single"/>
        </w:rPr>
        <w:t xml:space="preserve">             </w:t>
      </w:r>
      <w:r>
        <w:rPr>
          <w:rFonts w:hint="eastAsia" w:ascii="仿宋_GB2312" w:hAnsi="仿宋_GB2312" w:cs="仿宋_GB2312"/>
          <w:bCs/>
          <w:color w:val="000000"/>
          <w:szCs w:val="32"/>
        </w:rPr>
        <w:t>小区</w:t>
      </w:r>
      <w:r>
        <w:rPr>
          <w:rFonts w:hint="eastAsia" w:ascii="仿宋_GB2312" w:hAnsi="仿宋_GB2312" w:cs="仿宋_GB2312"/>
          <w:bCs/>
          <w:color w:val="000000"/>
          <w:szCs w:val="32"/>
          <w:u w:val="single"/>
        </w:rPr>
        <w:t xml:space="preserve">    </w:t>
      </w:r>
      <w:r>
        <w:rPr>
          <w:rFonts w:hint="eastAsia" w:ascii="仿宋_GB2312" w:hAnsi="仿宋_GB2312" w:cs="仿宋_GB2312"/>
          <w:bCs/>
          <w:color w:val="000000"/>
          <w:szCs w:val="32"/>
        </w:rPr>
        <w:t>幢</w:t>
      </w:r>
      <w:r>
        <w:rPr>
          <w:rFonts w:hint="eastAsia" w:ascii="仿宋_GB2312" w:hAnsi="仿宋_GB2312" w:cs="仿宋_GB2312"/>
          <w:bCs/>
          <w:color w:val="000000"/>
          <w:szCs w:val="32"/>
          <w:u w:val="single"/>
        </w:rPr>
        <w:t xml:space="preserve">    </w:t>
      </w:r>
      <w:r>
        <w:rPr>
          <w:rFonts w:hint="eastAsia" w:ascii="仿宋_GB2312" w:hAnsi="仿宋_GB2312" w:cs="仿宋_GB2312"/>
          <w:bCs/>
          <w:color w:val="000000"/>
          <w:szCs w:val="32"/>
        </w:rPr>
        <w:t>单元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88"/>
        <w:gridCol w:w="1875"/>
        <w:gridCol w:w="1104"/>
        <w:gridCol w:w="1015"/>
        <w:gridCol w:w="1031"/>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序号</w:t>
            </w:r>
          </w:p>
        </w:tc>
        <w:tc>
          <w:tcPr>
            <w:tcW w:w="9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室</w:t>
            </w:r>
          </w:p>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号</w:t>
            </w:r>
          </w:p>
        </w:tc>
        <w:tc>
          <w:tcPr>
            <w:tcW w:w="18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业主</w:t>
            </w:r>
          </w:p>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姓名</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意见</w:t>
            </w:r>
          </w:p>
        </w:tc>
        <w:tc>
          <w:tcPr>
            <w:tcW w:w="26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p>
        </w:tc>
        <w:tc>
          <w:tcPr>
            <w:tcW w:w="9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Cs/>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同意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反对</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仿宋_GB2312" w:cs="仿宋_GB2312"/>
                <w:bCs/>
                <w:color w:val="000000"/>
                <w:szCs w:val="32"/>
              </w:rPr>
            </w:pPr>
            <w:r>
              <w:rPr>
                <w:rFonts w:hint="eastAsia" w:ascii="仿宋_GB2312" w:hAnsi="仿宋_GB2312" w:cs="仿宋_GB2312"/>
                <w:bCs/>
                <w:color w:val="000000"/>
                <w:szCs w:val="32"/>
              </w:rPr>
              <w:t>弃权</w:t>
            </w:r>
          </w:p>
        </w:tc>
        <w:tc>
          <w:tcPr>
            <w:tcW w:w="26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1</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4</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b/>
                <w:bCs/>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5</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6</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7</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8</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9</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10</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11</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仿宋_GB2312" w:cs="仿宋_GB2312"/>
                <w:color w:val="000000"/>
                <w:szCs w:val="32"/>
              </w:rPr>
            </w:pPr>
            <w:r>
              <w:rPr>
                <w:rFonts w:hint="eastAsia" w:ascii="仿宋_GB2312" w:hAnsi="仿宋_GB2312" w:cs="仿宋_GB2312"/>
                <w:color w:val="000000"/>
                <w:szCs w:val="32"/>
              </w:rPr>
              <w:t>12</w:t>
            </w:r>
          </w:p>
        </w:tc>
        <w:tc>
          <w:tcPr>
            <w:tcW w:w="988"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15"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c>
          <w:tcPr>
            <w:tcW w:w="2637" w:type="dxa"/>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ascii="仿宋_GB2312" w:hAnsi="仿宋_GB2312" w:cs="仿宋_GB2312"/>
                <w:color w:val="000000"/>
                <w:szCs w:val="32"/>
              </w:rPr>
            </w:pPr>
          </w:p>
        </w:tc>
      </w:tr>
    </w:tbl>
    <w:p>
      <w:pPr>
        <w:widowControl/>
        <w:spacing w:line="540" w:lineRule="exact"/>
        <w:ind w:right="616"/>
        <w:jc w:val="left"/>
        <w:rPr>
          <w:rFonts w:ascii="仿宋_GB2312" w:hAnsi="仿宋_GB2312" w:cs="仿宋_GB2312"/>
          <w:color w:val="000000"/>
          <w:szCs w:val="32"/>
        </w:rPr>
      </w:pPr>
      <w:r>
        <w:rPr>
          <w:rFonts w:hint="eastAsia" w:ascii="仿宋_GB2312" w:hAnsi="仿宋_GB2312" w:cs="仿宋_GB2312"/>
          <w:szCs w:val="32"/>
        </w:rPr>
        <w:t>征求意见牵头业主及联系电话</w:t>
      </w:r>
      <w:r>
        <w:rPr>
          <w:rFonts w:hint="eastAsia" w:ascii="仿宋_GB2312" w:hAnsi="仿宋_GB2312" w:cs="仿宋_GB2312"/>
          <w:color w:val="000000"/>
          <w:szCs w:val="32"/>
        </w:rPr>
        <w:t>：</w:t>
      </w:r>
      <w:r>
        <w:rPr>
          <w:rFonts w:hint="eastAsia" w:ascii="仿宋_GB2312" w:hAnsi="仿宋_GB2312" w:cs="仿宋_GB2312"/>
          <w:color w:val="000000"/>
          <w:szCs w:val="32"/>
          <w:u w:val="single"/>
        </w:rPr>
        <w:t xml:space="preserve">                                       </w:t>
      </w:r>
    </w:p>
    <w:p>
      <w:pPr>
        <w:widowControl/>
        <w:spacing w:line="540" w:lineRule="exact"/>
        <w:ind w:firstLine="456" w:firstLineChars="200"/>
        <w:rPr>
          <w:rFonts w:ascii="楷体" w:hAnsi="楷体" w:eastAsia="楷体" w:cs="仿宋_GB2312"/>
          <w:sz w:val="24"/>
          <w:szCs w:val="24"/>
        </w:rPr>
      </w:pPr>
      <w:r>
        <w:rPr>
          <w:rFonts w:hint="eastAsia" w:ascii="楷体" w:hAnsi="楷体" w:eastAsia="楷体" w:cs="仿宋_GB2312"/>
          <w:sz w:val="24"/>
          <w:szCs w:val="24"/>
        </w:rPr>
        <w:t>备注：1.请在本表意见一栏中选择“同意”“反对”“弃权”</w:t>
      </w:r>
      <w:r>
        <w:rPr>
          <w:rFonts w:hint="eastAsia" w:ascii="楷体" w:hAnsi="楷体" w:eastAsia="楷体"/>
          <w:bCs/>
          <w:color w:val="000000"/>
          <w:sz w:val="24"/>
          <w:szCs w:val="24"/>
        </w:rPr>
        <w:t>划</w:t>
      </w:r>
      <w:r>
        <w:rPr>
          <w:rFonts w:hint="eastAsia" w:ascii="楷体" w:hAnsi="楷体" w:eastAsia="楷体"/>
          <w:b/>
          <w:bCs w:val="0"/>
          <w:color w:val="000000"/>
          <w:sz w:val="24"/>
          <w:szCs w:val="24"/>
        </w:rPr>
        <w:t>〇</w:t>
      </w:r>
      <w:r>
        <w:rPr>
          <w:rFonts w:hint="eastAsia" w:ascii="楷体" w:hAnsi="楷体" w:eastAsia="楷体"/>
          <w:bCs/>
          <w:color w:val="000000"/>
          <w:sz w:val="24"/>
          <w:szCs w:val="24"/>
          <w:lang w:eastAsia="zh-CN"/>
        </w:rPr>
        <w:t>或</w:t>
      </w:r>
      <w:r>
        <w:rPr>
          <w:rFonts w:ascii="微软雅黑" w:hAnsi="微软雅黑" w:eastAsia="微软雅黑" w:cs="微软雅黑"/>
          <w:b/>
          <w:bCs/>
          <w:i w:val="0"/>
          <w:iCs w:val="0"/>
          <w:caps w:val="0"/>
          <w:color w:val="333333"/>
          <w:spacing w:val="0"/>
          <w:sz w:val="24"/>
          <w:szCs w:val="24"/>
          <w:shd w:val="clear" w:fill="FFFFFF"/>
        </w:rPr>
        <w:t>√</w:t>
      </w:r>
      <w:r>
        <w:rPr>
          <w:rFonts w:hint="eastAsia" w:ascii="楷体" w:hAnsi="楷体" w:eastAsia="楷体" w:cs="仿宋_GB2312"/>
          <w:sz w:val="24"/>
          <w:szCs w:val="24"/>
        </w:rPr>
        <w:t>；</w:t>
      </w:r>
    </w:p>
    <w:p>
      <w:pPr>
        <w:widowControl/>
        <w:spacing w:line="540" w:lineRule="exact"/>
        <w:ind w:firstLine="1140" w:firstLineChars="500"/>
        <w:rPr>
          <w:rFonts w:ascii="楷体" w:hAnsi="楷体" w:eastAsia="楷体" w:cs="仿宋_GB2312"/>
          <w:sz w:val="24"/>
          <w:szCs w:val="24"/>
        </w:rPr>
      </w:pPr>
      <w:r>
        <w:rPr>
          <w:rFonts w:ascii="楷体" w:hAnsi="楷体" w:eastAsia="楷体" w:cs="仿宋_GB2312"/>
          <w:sz w:val="24"/>
          <w:szCs w:val="24"/>
        </w:rPr>
        <w:t>2.请在</w:t>
      </w:r>
      <w:r>
        <w:rPr>
          <w:rFonts w:hint="eastAsia" w:ascii="楷体" w:hAnsi="楷体" w:eastAsia="楷体" w:cs="仿宋_GB2312"/>
          <w:sz w:val="24"/>
          <w:szCs w:val="24"/>
        </w:rPr>
        <w:t>本表</w:t>
      </w:r>
      <w:r>
        <w:rPr>
          <w:rFonts w:ascii="楷体" w:hAnsi="楷体" w:eastAsia="楷体" w:cs="仿宋_GB2312"/>
          <w:sz w:val="24"/>
          <w:szCs w:val="24"/>
        </w:rPr>
        <w:t>备注</w:t>
      </w:r>
      <w:r>
        <w:rPr>
          <w:rFonts w:hint="eastAsia" w:ascii="楷体" w:hAnsi="楷体" w:eastAsia="楷体" w:cs="仿宋_GB2312"/>
          <w:sz w:val="24"/>
          <w:szCs w:val="24"/>
        </w:rPr>
        <w:t>一栏中写明具体征询时间、征询方式以及联系电话；</w:t>
      </w:r>
    </w:p>
    <w:p>
      <w:pPr>
        <w:widowControl/>
        <w:spacing w:line="540" w:lineRule="exact"/>
        <w:ind w:left="1140" w:leftChars="370"/>
        <w:rPr>
          <w:rFonts w:hint="eastAsia" w:ascii="楷体" w:hAnsi="楷体" w:eastAsia="楷体" w:cs="仿宋_GB2312"/>
          <w:sz w:val="24"/>
          <w:szCs w:val="24"/>
        </w:rPr>
      </w:pPr>
      <w:r>
        <w:rPr>
          <w:rFonts w:ascii="楷体" w:hAnsi="楷体" w:eastAsia="楷体" w:cs="仿宋_GB2312"/>
          <w:sz w:val="24"/>
          <w:szCs w:val="24"/>
        </w:rPr>
        <w:t>3.</w:t>
      </w:r>
      <w:r>
        <w:rPr>
          <w:rFonts w:hint="eastAsia" w:ascii="楷体" w:hAnsi="楷体" w:eastAsia="楷体" w:cs="仿宋_GB2312"/>
          <w:sz w:val="24"/>
          <w:szCs w:val="24"/>
        </w:rPr>
        <w:t>征求意见牵头业主应客观记录征求意见情况，并对征询表的内容真实性</w:t>
      </w:r>
    </w:p>
    <w:p>
      <w:pPr>
        <w:widowControl/>
        <w:spacing w:line="540" w:lineRule="exact"/>
        <w:ind w:left="1140" w:leftChars="370"/>
        <w:rPr>
          <w:rFonts w:ascii="楷体" w:hAnsi="楷体" w:eastAsia="楷体" w:cs="仿宋_GB2312"/>
          <w:sz w:val="24"/>
          <w:szCs w:val="24"/>
        </w:rPr>
        <w:sectPr>
          <w:pgSz w:w="11906" w:h="16838"/>
          <w:pgMar w:top="1701" w:right="1474" w:bottom="1701" w:left="1588" w:header="851" w:footer="1588" w:gutter="0"/>
          <w:cols w:space="720" w:num="1"/>
          <w:rtlGutter w:val="1"/>
          <w:docGrid w:type="lines" w:linePitch="312" w:charSpace="-3426"/>
        </w:sectPr>
      </w:pPr>
      <w:r>
        <w:rPr>
          <w:rFonts w:hint="eastAsia" w:ascii="楷体" w:hAnsi="楷体" w:eastAsia="楷体" w:cs="仿宋_GB2312"/>
          <w:sz w:val="24"/>
          <w:szCs w:val="24"/>
        </w:rPr>
        <w:t>负责</w:t>
      </w:r>
      <w:r>
        <w:rPr>
          <w:rFonts w:hint="eastAsia" w:ascii="楷体" w:hAnsi="楷体" w:eastAsia="楷体"/>
          <w:bCs/>
          <w:color w:val="000000"/>
          <w:sz w:val="24"/>
          <w:szCs w:val="24"/>
        </w:rPr>
        <w:t>。</w:t>
      </w:r>
    </w:p>
    <w:p>
      <w:pPr>
        <w:widowControl/>
        <w:spacing w:line="560" w:lineRule="exact"/>
        <w:rPr>
          <w:rFonts w:ascii="小标宋" w:hAnsi="华文中宋" w:eastAsia="小标宋" w:cs="华文中宋"/>
          <w:color w:val="000000"/>
          <w:sz w:val="36"/>
          <w:szCs w:val="36"/>
        </w:rPr>
      </w:pPr>
      <w:r>
        <w:rPr>
          <w:rFonts w:hint="eastAsia" w:ascii="黑体" w:hAnsi="黑体" w:eastAsia="黑体" w:cs="黑体"/>
          <w:color w:val="000000"/>
          <w:szCs w:val="28"/>
        </w:rPr>
        <w:t>附件</w:t>
      </w:r>
      <w:r>
        <w:rPr>
          <w:rFonts w:ascii="黑体" w:hAnsi="黑体" w:eastAsia="黑体" w:cs="黑体"/>
          <w:color w:val="000000"/>
          <w:szCs w:val="28"/>
        </w:rPr>
        <w:t>2</w:t>
      </w:r>
    </w:p>
    <w:p>
      <w:pPr>
        <w:widowControl/>
        <w:spacing w:line="560" w:lineRule="exact"/>
        <w:jc w:val="center"/>
        <w:rPr>
          <w:rFonts w:hint="eastAsia"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老旧小区住宅加装电梯项目单元业主</w:t>
      </w:r>
    </w:p>
    <w:p>
      <w:pPr>
        <w:widowControl/>
        <w:spacing w:line="56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意见表决票（范本）</w:t>
      </w:r>
    </w:p>
    <w:p>
      <w:pPr>
        <w:spacing w:before="156" w:beforeLines="50" w:after="312" w:afterLines="100" w:line="580" w:lineRule="exact"/>
        <w:ind w:firstLine="616" w:firstLineChars="200"/>
        <w:rPr>
          <w:rFonts w:ascii="仿宋_GB2312"/>
          <w:color w:val="000000"/>
          <w:szCs w:val="32"/>
        </w:rPr>
      </w:pPr>
      <w:r>
        <w:rPr>
          <w:rFonts w:hint="eastAsia" w:ascii="仿宋_GB2312"/>
          <w:color w:val="000000"/>
          <w:szCs w:val="32"/>
        </w:rPr>
        <w:t>为切实解决居民上下楼困难，提高居住品质，基于广大业主对住宅加装电梯的意愿，根据《杭州市老旧小区住宅加装电梯管理办法》的有关规定，现就本单元加装电梯事宜进行表决。请您在仔细阅读后填写，感谢您的支持！</w:t>
      </w:r>
    </w:p>
    <w:tbl>
      <w:tblPr>
        <w:tblStyle w:val="5"/>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1646"/>
        <w:gridCol w:w="1740"/>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业主姓名</w:t>
            </w:r>
          </w:p>
          <w:p>
            <w:pPr>
              <w:spacing w:line="580" w:lineRule="exact"/>
              <w:jc w:val="center"/>
              <w:rPr>
                <w:rFonts w:ascii="仿宋_GB2312" w:hAnsi="宋体" w:cs="宋体"/>
                <w:bCs/>
                <w:color w:val="000000"/>
                <w:szCs w:val="32"/>
              </w:rPr>
            </w:pPr>
            <w:r>
              <w:rPr>
                <w:rFonts w:hint="eastAsia" w:ascii="仿宋_GB2312" w:hAnsi="宋体" w:cs="宋体"/>
                <w:bCs/>
                <w:color w:val="000000"/>
                <w:szCs w:val="32"/>
              </w:rPr>
              <w:t>（房屋所有权人）</w:t>
            </w:r>
          </w:p>
        </w:tc>
        <w:tc>
          <w:tcPr>
            <w:tcW w:w="1646"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740" w:type="dxa"/>
            <w:noWrap w:val="0"/>
            <w:vAlign w:val="center"/>
          </w:tcPr>
          <w:p>
            <w:pPr>
              <w:spacing w:line="580" w:lineRule="exact"/>
              <w:ind w:left="151" w:hanging="151"/>
              <w:jc w:val="center"/>
              <w:rPr>
                <w:rFonts w:ascii="仿宋_GB2312" w:hAnsi="宋体" w:cs="宋体"/>
                <w:bCs/>
                <w:color w:val="000000"/>
                <w:szCs w:val="32"/>
              </w:rPr>
            </w:pPr>
            <w:r>
              <w:rPr>
                <w:rFonts w:hint="eastAsia" w:ascii="仿宋_GB2312" w:hAnsi="宋体" w:cs="宋体"/>
                <w:bCs/>
                <w:color w:val="000000"/>
                <w:szCs w:val="32"/>
              </w:rPr>
              <w:t>房屋</w:t>
            </w:r>
          </w:p>
          <w:p>
            <w:pPr>
              <w:spacing w:line="580" w:lineRule="exact"/>
              <w:ind w:left="151" w:hanging="151"/>
              <w:jc w:val="center"/>
              <w:rPr>
                <w:rFonts w:ascii="仿宋_GB2312" w:hAnsi="宋体" w:cs="宋体"/>
                <w:bCs/>
                <w:color w:val="000000"/>
                <w:szCs w:val="32"/>
              </w:rPr>
            </w:pPr>
            <w:r>
              <w:rPr>
                <w:rFonts w:hint="eastAsia" w:ascii="仿宋_GB2312" w:hAnsi="宋体" w:cs="宋体"/>
                <w:bCs/>
                <w:color w:val="000000"/>
                <w:szCs w:val="32"/>
              </w:rPr>
              <w:t>地址</w:t>
            </w:r>
          </w:p>
        </w:tc>
        <w:tc>
          <w:tcPr>
            <w:tcW w:w="2735" w:type="dxa"/>
            <w:noWrap w:val="0"/>
            <w:vAlign w:val="center"/>
          </w:tcPr>
          <w:p>
            <w:pPr>
              <w:spacing w:line="580" w:lineRule="exact"/>
              <w:ind w:left="330" w:hanging="329" w:hangingChars="107"/>
              <w:rPr>
                <w:rFonts w:hint="eastAsia" w:ascii="仿宋_GB2312" w:hAnsi="宋体" w:cs="宋体"/>
                <w:bCs/>
                <w:color w:val="000000"/>
                <w:szCs w:val="32"/>
              </w:rPr>
            </w:pPr>
            <w:r>
              <w:rPr>
                <w:rFonts w:hint="eastAsia" w:ascii="仿宋_GB2312" w:hAnsi="宋体" w:cs="宋体"/>
                <w:bCs/>
                <w:color w:val="000000"/>
                <w:szCs w:val="32"/>
                <w:u w:val="single"/>
              </w:rPr>
              <w:t xml:space="preserve"> </w:t>
            </w:r>
            <w:r>
              <w:rPr>
                <w:rFonts w:ascii="仿宋_GB2312" w:hAnsi="宋体" w:cs="宋体"/>
                <w:bCs/>
                <w:color w:val="000000"/>
                <w:szCs w:val="32"/>
                <w:u w:val="single"/>
              </w:rPr>
              <w:t xml:space="preserve">   </w:t>
            </w:r>
            <w:r>
              <w:rPr>
                <w:rFonts w:hint="eastAsia" w:ascii="仿宋_GB2312" w:hAnsi="宋体" w:cs="宋体"/>
                <w:bCs/>
                <w:color w:val="000000"/>
                <w:szCs w:val="32"/>
                <w:u w:val="single"/>
              </w:rPr>
              <w:t xml:space="preserve">        </w:t>
            </w:r>
            <w:r>
              <w:rPr>
                <w:rFonts w:hint="eastAsia" w:ascii="仿宋_GB2312" w:hAnsi="宋体" w:cs="宋体"/>
                <w:bCs/>
                <w:color w:val="000000"/>
                <w:szCs w:val="32"/>
              </w:rPr>
              <w:t>小区</w:t>
            </w:r>
          </w:p>
          <w:p>
            <w:pPr>
              <w:spacing w:line="580" w:lineRule="exact"/>
              <w:ind w:left="330" w:hanging="329" w:hangingChars="107"/>
              <w:rPr>
                <w:rFonts w:ascii="仿宋_GB2312" w:hAnsi="宋体" w:cs="宋体"/>
                <w:bCs/>
                <w:color w:val="000000"/>
                <w:szCs w:val="32"/>
                <w:u w:val="single"/>
              </w:rPr>
            </w:pPr>
            <w:r>
              <w:rPr>
                <w:rFonts w:hint="eastAsia" w:ascii="仿宋_GB2312" w:hAnsi="宋体" w:cs="宋体"/>
                <w:bCs/>
                <w:color w:val="000000"/>
                <w:szCs w:val="32"/>
                <w:u w:val="single"/>
              </w:rPr>
              <w:t xml:space="preserve">  </w:t>
            </w:r>
            <w:r>
              <w:rPr>
                <w:rFonts w:hint="eastAsia" w:ascii="仿宋_GB2312" w:hAnsi="宋体" w:cs="宋体"/>
                <w:bCs/>
                <w:color w:val="000000"/>
                <w:szCs w:val="32"/>
              </w:rPr>
              <w:t>幢</w:t>
            </w:r>
            <w:r>
              <w:rPr>
                <w:rFonts w:hint="eastAsia" w:ascii="仿宋_GB2312" w:hAnsi="宋体" w:cs="宋体"/>
                <w:bCs/>
                <w:color w:val="000000"/>
                <w:szCs w:val="32"/>
                <w:u w:val="single"/>
              </w:rPr>
              <w:t xml:space="preserve">  </w:t>
            </w:r>
            <w:r>
              <w:rPr>
                <w:rFonts w:hint="eastAsia" w:ascii="仿宋_GB2312" w:hAnsi="宋体" w:cs="宋体"/>
                <w:bCs/>
                <w:color w:val="000000"/>
                <w:szCs w:val="32"/>
              </w:rPr>
              <w:t>单元</w:t>
            </w:r>
            <w:r>
              <w:rPr>
                <w:rFonts w:hint="eastAsia" w:ascii="仿宋_GB2312" w:hAnsi="宋体" w:cs="宋体"/>
                <w:bCs/>
                <w:color w:val="000000"/>
                <w:szCs w:val="32"/>
                <w:u w:val="single"/>
              </w:rPr>
              <w:t xml:space="preserve">    </w:t>
            </w:r>
            <w:r>
              <w:rPr>
                <w:rFonts w:hint="eastAsia" w:ascii="仿宋_GB2312" w:hAnsi="宋体" w:cs="宋体"/>
                <w:bCs/>
                <w:color w:val="000000"/>
                <w:szCs w:val="3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联系</w:t>
            </w:r>
          </w:p>
          <w:p>
            <w:pPr>
              <w:spacing w:line="580" w:lineRule="exact"/>
              <w:jc w:val="center"/>
              <w:rPr>
                <w:rFonts w:ascii="仿宋_GB2312" w:hAnsi="宋体" w:cs="宋体"/>
                <w:bCs/>
                <w:color w:val="000000"/>
                <w:szCs w:val="32"/>
              </w:rPr>
            </w:pPr>
            <w:r>
              <w:rPr>
                <w:rFonts w:hint="eastAsia" w:ascii="仿宋_GB2312" w:hAnsi="宋体" w:cs="宋体"/>
                <w:bCs/>
                <w:color w:val="000000"/>
                <w:szCs w:val="32"/>
              </w:rPr>
              <w:t>电话</w:t>
            </w:r>
          </w:p>
        </w:tc>
        <w:tc>
          <w:tcPr>
            <w:tcW w:w="1646"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740" w:type="dxa"/>
            <w:noWrap w:val="0"/>
            <w:vAlign w:val="center"/>
          </w:tcPr>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专有部分</w:t>
            </w:r>
          </w:p>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面积</w:t>
            </w:r>
          </w:p>
        </w:tc>
        <w:tc>
          <w:tcPr>
            <w:tcW w:w="2735" w:type="dxa"/>
            <w:noWrap w:val="0"/>
            <w:vAlign w:val="center"/>
          </w:tcPr>
          <w:p>
            <w:pPr>
              <w:keepNext/>
              <w:keepLines/>
              <w:spacing w:before="340" w:after="330" w:line="580" w:lineRule="exact"/>
              <w:jc w:val="center"/>
              <w:outlineLvl w:val="0"/>
              <w:rPr>
                <w:rFonts w:ascii="仿宋_GB2312" w:hAnsi="宋体" w:cs="宋体"/>
                <w:bCs/>
                <w:color w:val="000000"/>
                <w:szCs w:val="32"/>
              </w:rPr>
            </w:pPr>
            <w:r>
              <w:rPr>
                <w:rFonts w:hint="eastAsia" w:ascii="仿宋_GB2312" w:hAnsi="宋体" w:cs="宋体"/>
                <w:bCs/>
                <w:color w:val="000000"/>
                <w:szCs w:val="32"/>
              </w:rPr>
              <w:t xml:space="preserve">          m</w:t>
            </w:r>
            <w:r>
              <w:rPr>
                <w:rFonts w:hint="eastAsia" w:ascii="仿宋_GB2312" w:hAnsi="宋体" w:cs="宋体"/>
                <w:bCs/>
                <w:color w:val="000000"/>
                <w:szCs w:val="3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代理人</w:t>
            </w:r>
          </w:p>
        </w:tc>
        <w:tc>
          <w:tcPr>
            <w:tcW w:w="1646"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740" w:type="dxa"/>
            <w:noWrap w:val="0"/>
            <w:vAlign w:val="center"/>
          </w:tcPr>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代理人</w:t>
            </w:r>
          </w:p>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联系电话</w:t>
            </w:r>
          </w:p>
        </w:tc>
        <w:tc>
          <w:tcPr>
            <w:tcW w:w="2735" w:type="dxa"/>
            <w:noWrap w:val="0"/>
            <w:vAlign w:val="center"/>
          </w:tcPr>
          <w:p>
            <w:pPr>
              <w:keepNext/>
              <w:keepLines/>
              <w:spacing w:before="340" w:after="330" w:line="580" w:lineRule="exact"/>
              <w:jc w:val="center"/>
              <w:outlineLvl w:val="0"/>
              <w:rPr>
                <w:rFonts w:ascii="仿宋_GB2312" w:hAnsi="宋体" w:cs="宋体"/>
                <w:bCs/>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649" w:type="dxa"/>
            <w:noWrap w:val="0"/>
            <w:vAlign w:val="center"/>
          </w:tcPr>
          <w:p>
            <w:pPr>
              <w:spacing w:line="580" w:lineRule="exact"/>
              <w:jc w:val="center"/>
              <w:rPr>
                <w:rFonts w:ascii="仿宋_GB2312" w:hAnsi="宋体" w:cs="宋体"/>
                <w:bCs/>
                <w:color w:val="000000"/>
                <w:szCs w:val="32"/>
                <w:highlight w:val="yellow"/>
              </w:rPr>
            </w:pPr>
            <w:r>
              <w:rPr>
                <w:rFonts w:hint="eastAsia" w:ascii="仿宋_GB2312" w:hAnsi="宋体" w:cs="宋体"/>
                <w:bCs/>
                <w:color w:val="000000"/>
                <w:szCs w:val="32"/>
              </w:rPr>
              <w:t>是否同意本单元加装电梯</w:t>
            </w:r>
          </w:p>
        </w:tc>
        <w:tc>
          <w:tcPr>
            <w:tcW w:w="6121" w:type="dxa"/>
            <w:gridSpan w:val="3"/>
            <w:noWrap w:val="0"/>
            <w:vAlign w:val="center"/>
          </w:tcPr>
          <w:p>
            <w:pPr>
              <w:spacing w:line="580" w:lineRule="exact"/>
              <w:ind w:firstLine="308" w:firstLineChars="100"/>
              <w:rPr>
                <w:rFonts w:ascii="仿宋_GB2312" w:hAnsi="宋体" w:cs="宋体"/>
                <w:bCs/>
                <w:color w:val="000000"/>
                <w:szCs w:val="32"/>
                <w:highlight w:val="yellow"/>
              </w:rPr>
            </w:pPr>
            <w:r>
              <w:rPr>
                <w:rFonts w:hint="eastAsia" w:ascii="仿宋_GB2312" w:cs="黑体"/>
                <w:color w:val="000000"/>
                <w:kern w:val="0"/>
                <w:szCs w:val="32"/>
              </w:rPr>
              <w:t>□</w:t>
            </w:r>
            <w:r>
              <w:rPr>
                <w:rFonts w:hint="eastAsia" w:ascii="仿宋_GB2312" w:hAnsi="宋体" w:cs="宋体"/>
                <w:bCs/>
                <w:color w:val="000000"/>
                <w:szCs w:val="32"/>
              </w:rPr>
              <w:t xml:space="preserve">同意        </w:t>
            </w:r>
            <w:r>
              <w:rPr>
                <w:rFonts w:hint="eastAsia" w:ascii="仿宋_GB2312" w:cs="黑体"/>
                <w:color w:val="000000"/>
                <w:kern w:val="0"/>
                <w:szCs w:val="32"/>
              </w:rPr>
              <w:t>□</w:t>
            </w:r>
            <w:r>
              <w:rPr>
                <w:rFonts w:hint="eastAsia" w:ascii="仿宋_GB2312" w:hAnsi="宋体" w:cs="宋体"/>
                <w:bCs/>
                <w:color w:val="000000"/>
                <w:szCs w:val="32"/>
              </w:rPr>
              <w:t xml:space="preserve">反对        </w:t>
            </w:r>
            <w:r>
              <w:rPr>
                <w:rFonts w:hint="eastAsia" w:ascii="仿宋_GB2312" w:cs="黑体"/>
                <w:color w:val="000000"/>
                <w:kern w:val="0"/>
                <w:szCs w:val="32"/>
              </w:rPr>
              <w:t>□</w:t>
            </w:r>
            <w:r>
              <w:rPr>
                <w:rFonts w:hint="eastAsia" w:ascii="仿宋_GB2312" w:hAnsi="宋体" w:cs="宋体"/>
                <w:bCs/>
                <w:color w:val="000000"/>
                <w:szCs w:val="32"/>
              </w:rPr>
              <w:t>弃权</w:t>
            </w:r>
          </w:p>
        </w:tc>
      </w:tr>
    </w:tbl>
    <w:p>
      <w:pPr>
        <w:spacing w:line="480" w:lineRule="exact"/>
        <w:ind w:firstLine="576" w:firstLineChars="200"/>
        <w:rPr>
          <w:rFonts w:ascii="楷体" w:hAnsi="楷体" w:eastAsia="楷体"/>
          <w:color w:val="000000"/>
          <w:sz w:val="30"/>
          <w:szCs w:val="30"/>
        </w:rPr>
      </w:pPr>
      <w:r>
        <w:rPr>
          <w:rFonts w:hint="eastAsia" w:ascii="楷体" w:hAnsi="楷体" w:eastAsia="楷体"/>
          <w:bCs/>
          <w:color w:val="000000"/>
          <w:sz w:val="30"/>
          <w:szCs w:val="30"/>
        </w:rPr>
        <w:t>备注：1.请在本表决票是否同意一栏</w:t>
      </w:r>
      <w:r>
        <w:rPr>
          <w:rFonts w:hint="eastAsia" w:ascii="楷体" w:hAnsi="楷体" w:eastAsia="楷体"/>
          <w:color w:val="000000"/>
          <w:sz w:val="30"/>
          <w:szCs w:val="30"/>
        </w:rPr>
        <w:t>中划“</w:t>
      </w:r>
      <w:r>
        <w:rPr>
          <w:rFonts w:hint="eastAsia" w:ascii="楷体" w:hAnsi="楷体" w:eastAsia="楷体"/>
          <w:bCs/>
          <w:color w:val="000000"/>
          <w:sz w:val="30"/>
          <w:szCs w:val="30"/>
        </w:rPr>
        <w:t>〇</w:t>
      </w:r>
      <w:r>
        <w:rPr>
          <w:rFonts w:hint="eastAsia" w:ascii="楷体" w:hAnsi="楷体" w:eastAsia="楷体"/>
          <w:color w:val="000000"/>
          <w:sz w:val="30"/>
          <w:szCs w:val="30"/>
        </w:rPr>
        <w:t>”</w:t>
      </w:r>
      <w:r>
        <w:rPr>
          <w:rFonts w:hint="eastAsia" w:ascii="楷体" w:hAnsi="楷体" w:eastAsia="楷体"/>
          <w:color w:val="000000"/>
          <w:sz w:val="30"/>
          <w:szCs w:val="30"/>
          <w:lang w:eastAsia="zh-CN"/>
        </w:rPr>
        <w:t>或</w:t>
      </w:r>
      <w:r>
        <w:rPr>
          <w:rFonts w:hint="eastAsia" w:ascii="楷体" w:hAnsi="楷体" w:eastAsia="楷体"/>
          <w:color w:val="000000"/>
          <w:sz w:val="30"/>
          <w:szCs w:val="30"/>
        </w:rPr>
        <w:t>“√”表示同意、反对、弃权，其他符号无效。</w:t>
      </w:r>
    </w:p>
    <w:p>
      <w:pPr>
        <w:spacing w:line="480" w:lineRule="exact"/>
        <w:ind w:firstLine="576" w:firstLineChars="200"/>
        <w:rPr>
          <w:rFonts w:ascii="楷体" w:hAnsi="楷体" w:eastAsia="楷体"/>
          <w:color w:val="000000"/>
          <w:sz w:val="30"/>
          <w:szCs w:val="30"/>
        </w:rPr>
      </w:pPr>
      <w:r>
        <w:rPr>
          <w:rFonts w:hint="eastAsia" w:ascii="楷体" w:hAnsi="楷体" w:eastAsia="楷体"/>
          <w:color w:val="000000"/>
          <w:sz w:val="30"/>
          <w:szCs w:val="30"/>
        </w:rPr>
        <w:t>2.业主本人不方便填写的，可由业主委托其他代理人填写本表决票，但需出具业主授权委托书和双方的身份证复印件。</w:t>
      </w:r>
    </w:p>
    <w:p>
      <w:pPr>
        <w:spacing w:line="480" w:lineRule="exact"/>
        <w:ind w:firstLine="576" w:firstLineChars="200"/>
        <w:rPr>
          <w:rFonts w:ascii="楷体" w:hAnsi="楷体" w:eastAsia="楷体"/>
          <w:color w:val="000000"/>
          <w:sz w:val="30"/>
          <w:szCs w:val="30"/>
        </w:rPr>
      </w:pPr>
      <w:r>
        <w:rPr>
          <w:rFonts w:hint="eastAsia" w:ascii="楷体" w:hAnsi="楷体" w:eastAsia="楷体"/>
          <w:color w:val="000000"/>
          <w:sz w:val="30"/>
          <w:szCs w:val="30"/>
        </w:rPr>
        <w:t>3.以下情形被认定为表决事项无效：业主未签名、用铅笔填写、涂改、多选。</w:t>
      </w:r>
    </w:p>
    <w:p>
      <w:pPr>
        <w:widowControl/>
        <w:spacing w:line="480" w:lineRule="exact"/>
        <w:ind w:firstLine="576" w:firstLineChars="200"/>
        <w:jc w:val="left"/>
        <w:rPr>
          <w:rFonts w:hint="eastAsia" w:ascii="楷体" w:hAnsi="楷体" w:eastAsia="楷体"/>
          <w:sz w:val="30"/>
          <w:szCs w:val="30"/>
        </w:rPr>
      </w:pPr>
      <w:r>
        <w:rPr>
          <w:rFonts w:ascii="楷体" w:hAnsi="楷体" w:eastAsia="楷体"/>
          <w:color w:val="000000"/>
          <w:sz w:val="30"/>
          <w:szCs w:val="30"/>
        </w:rPr>
        <w:t>4.</w:t>
      </w:r>
      <w:r>
        <w:rPr>
          <w:rFonts w:hint="eastAsia" w:ascii="楷体" w:hAnsi="楷体" w:eastAsia="楷体"/>
          <w:sz w:val="30"/>
          <w:szCs w:val="30"/>
        </w:rPr>
        <w:t>本</w:t>
      </w:r>
      <w:r>
        <w:rPr>
          <w:rFonts w:hint="eastAsia" w:ascii="楷体" w:hAnsi="楷体" w:eastAsia="楷体"/>
          <w:color w:val="000000"/>
          <w:sz w:val="30"/>
          <w:szCs w:val="30"/>
        </w:rPr>
        <w:t>表决票</w:t>
      </w:r>
      <w:r>
        <w:rPr>
          <w:rFonts w:hint="eastAsia" w:ascii="楷体" w:hAnsi="楷体" w:eastAsia="楷体"/>
          <w:sz w:val="30"/>
          <w:szCs w:val="30"/>
        </w:rPr>
        <w:t>填写完毕后，相关业主可将其于</w:t>
      </w:r>
      <w:r>
        <w:rPr>
          <w:rFonts w:hint="eastAsia" w:ascii="楷体" w:hAnsi="楷体" w:eastAsia="楷体"/>
          <w:sz w:val="30"/>
          <w:szCs w:val="30"/>
          <w:u w:val="single"/>
        </w:rPr>
        <w:t xml:space="preserve">       </w:t>
      </w:r>
      <w:r>
        <w:rPr>
          <w:rFonts w:hint="eastAsia" w:ascii="楷体" w:hAnsi="楷体" w:eastAsia="楷体"/>
          <w:sz w:val="30"/>
          <w:szCs w:val="30"/>
        </w:rPr>
        <w:t>年</w:t>
      </w:r>
      <w:r>
        <w:rPr>
          <w:rFonts w:hint="eastAsia" w:ascii="楷体" w:hAnsi="楷体" w:eastAsia="楷体"/>
          <w:sz w:val="30"/>
          <w:szCs w:val="30"/>
          <w:u w:val="single"/>
        </w:rPr>
        <w:t xml:space="preserve">    </w:t>
      </w:r>
      <w:r>
        <w:rPr>
          <w:rFonts w:hint="eastAsia" w:ascii="楷体" w:hAnsi="楷体" w:eastAsia="楷体"/>
          <w:sz w:val="30"/>
          <w:szCs w:val="30"/>
        </w:rPr>
        <w:t>月</w:t>
      </w:r>
    </w:p>
    <w:p>
      <w:pPr>
        <w:widowControl/>
        <w:spacing w:line="480" w:lineRule="exact"/>
        <w:jc w:val="left"/>
        <w:rPr>
          <w:rFonts w:ascii="仿宋_GB2312"/>
          <w:color w:val="000000"/>
          <w:szCs w:val="32"/>
        </w:rPr>
      </w:pPr>
      <w:r>
        <w:rPr>
          <w:rFonts w:hint="eastAsia" w:ascii="楷体" w:hAnsi="楷体" w:eastAsia="楷体"/>
          <w:sz w:val="30"/>
          <w:szCs w:val="30"/>
          <w:u w:val="single"/>
        </w:rPr>
        <w:t xml:space="preserve">    </w:t>
      </w:r>
      <w:r>
        <w:rPr>
          <w:rFonts w:hint="eastAsia" w:ascii="楷体" w:hAnsi="楷体" w:eastAsia="楷体"/>
          <w:sz w:val="30"/>
          <w:szCs w:val="30"/>
        </w:rPr>
        <w:t>日前投入设置于</w:t>
      </w:r>
      <w:r>
        <w:rPr>
          <w:rFonts w:hint="eastAsia" w:ascii="楷体" w:hAnsi="楷体" w:eastAsia="楷体"/>
          <w:sz w:val="30"/>
          <w:szCs w:val="30"/>
          <w:u w:val="single"/>
        </w:rPr>
        <w:t xml:space="preserve">                 </w:t>
      </w:r>
      <w:r>
        <w:rPr>
          <w:rFonts w:hint="eastAsia" w:ascii="楷体" w:hAnsi="楷体" w:eastAsia="楷体"/>
          <w:sz w:val="30"/>
          <w:szCs w:val="30"/>
        </w:rPr>
        <w:t>处的投票箱。</w:t>
      </w:r>
    </w:p>
    <w:p>
      <w:pPr>
        <w:widowControl/>
        <w:spacing w:line="560" w:lineRule="exact"/>
        <w:jc w:val="left"/>
        <w:rPr>
          <w:rFonts w:eastAsia="黑体" w:cs="黑体"/>
          <w:color w:val="000000"/>
          <w:szCs w:val="28"/>
        </w:rPr>
      </w:pPr>
      <w:r>
        <w:rPr>
          <w:rFonts w:hint="eastAsia" w:ascii="黑体" w:hAnsi="黑体" w:eastAsia="黑体" w:cs="黑体"/>
          <w:color w:val="000000"/>
          <w:kern w:val="0"/>
          <w:szCs w:val="32"/>
        </w:rPr>
        <w:t>附件</w:t>
      </w:r>
      <w:r>
        <w:rPr>
          <w:rFonts w:ascii="黑体" w:hAnsi="黑体" w:eastAsia="黑体" w:cs="黑体"/>
          <w:color w:val="000000"/>
          <w:kern w:val="0"/>
          <w:szCs w:val="32"/>
        </w:rPr>
        <w:t>3</w:t>
      </w:r>
    </w:p>
    <w:p>
      <w:pPr>
        <w:widowControl/>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老旧小区住宅加装电梯项目协议书</w:t>
      </w:r>
    </w:p>
    <w:p>
      <w:pPr>
        <w:widowControl/>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（范本）</w:t>
      </w:r>
    </w:p>
    <w:p>
      <w:pPr>
        <w:widowControl/>
        <w:spacing w:line="560" w:lineRule="exact"/>
        <w:jc w:val="center"/>
        <w:rPr>
          <w:b/>
          <w:color w:val="000000"/>
          <w:kern w:val="0"/>
          <w:sz w:val="10"/>
          <w:szCs w:val="10"/>
        </w:rPr>
      </w:pPr>
    </w:p>
    <w:p>
      <w:pPr>
        <w:widowControl/>
        <w:spacing w:line="580" w:lineRule="exact"/>
        <w:ind w:firstLine="616" w:firstLineChars="200"/>
        <w:rPr>
          <w:rFonts w:ascii="仿宋_GB2312"/>
          <w:color w:val="000000"/>
          <w:kern w:val="0"/>
          <w:szCs w:val="32"/>
        </w:rPr>
      </w:pPr>
      <w:r>
        <w:rPr>
          <w:rFonts w:hint="eastAsia" w:ascii="仿宋_GB2312"/>
          <w:color w:val="000000"/>
          <w:kern w:val="0"/>
          <w:szCs w:val="32"/>
        </w:rPr>
        <w:t>根据国家、省、市有关法律法规，本单元内同意加装电梯的相关业主（以下简称“申请人”）经过友好协商，就本单元加装电梯项目达成如下协议：</w:t>
      </w:r>
    </w:p>
    <w:p>
      <w:pPr>
        <w:spacing w:line="580" w:lineRule="exact"/>
        <w:ind w:firstLine="600"/>
        <w:rPr>
          <w:rFonts w:ascii="仿宋_GB2312" w:cs="黑体"/>
          <w:b/>
          <w:bCs/>
          <w:color w:val="000000"/>
          <w:kern w:val="0"/>
          <w:szCs w:val="32"/>
        </w:rPr>
      </w:pPr>
      <w:r>
        <w:rPr>
          <w:rFonts w:hint="eastAsia" w:ascii="仿宋_GB2312" w:cs="黑体"/>
          <w:b/>
          <w:bCs/>
          <w:color w:val="000000"/>
          <w:kern w:val="0"/>
          <w:szCs w:val="32"/>
          <w:lang w:val="zh-CN"/>
        </w:rPr>
        <w:t>一、房屋坐落</w:t>
      </w:r>
    </w:p>
    <w:p>
      <w:pPr>
        <w:widowControl/>
        <w:spacing w:line="580" w:lineRule="exact"/>
        <w:ind w:left="493" w:leftChars="160" w:firstLine="283" w:firstLineChars="92"/>
        <w:jc w:val="left"/>
        <w:rPr>
          <w:rFonts w:ascii="仿宋_GB2312"/>
          <w:color w:val="000000"/>
          <w:kern w:val="0"/>
          <w:szCs w:val="32"/>
        </w:rPr>
      </w:pPr>
      <w:r>
        <w:rPr>
          <w:rFonts w:hint="eastAsia" w:ascii="仿宋_GB2312"/>
          <w:color w:val="000000"/>
          <w:kern w:val="0"/>
          <w:szCs w:val="32"/>
        </w:rPr>
        <w:t>本单元申请人同意在本单元（</w:t>
      </w:r>
      <w:r>
        <w:rPr>
          <w:rFonts w:hint="eastAsia" w:ascii="仿宋_GB2312"/>
          <w:color w:val="000000"/>
          <w:kern w:val="0"/>
          <w:szCs w:val="32"/>
          <w:u w:val="single"/>
        </w:rPr>
        <w:t xml:space="preserve">        </w:t>
      </w:r>
      <w:r>
        <w:rPr>
          <w:rFonts w:hint="eastAsia" w:ascii="仿宋_GB2312"/>
          <w:color w:val="000000"/>
          <w:kern w:val="0"/>
          <w:szCs w:val="32"/>
        </w:rPr>
        <w:t>小区</w:t>
      </w:r>
      <w:r>
        <w:rPr>
          <w:rFonts w:hint="eastAsia" w:ascii="仿宋_GB2312"/>
          <w:color w:val="000000"/>
          <w:kern w:val="0"/>
          <w:szCs w:val="32"/>
          <w:u w:val="single"/>
        </w:rPr>
        <w:t xml:space="preserve">   </w:t>
      </w:r>
      <w:r>
        <w:rPr>
          <w:rFonts w:hint="eastAsia" w:ascii="仿宋_GB2312"/>
          <w:color w:val="000000"/>
          <w:szCs w:val="32"/>
        </w:rPr>
        <w:t>幢</w:t>
      </w:r>
      <w:r>
        <w:rPr>
          <w:rFonts w:hint="eastAsia" w:ascii="仿宋_GB2312"/>
          <w:color w:val="000000"/>
          <w:szCs w:val="32"/>
          <w:u w:val="single"/>
        </w:rPr>
        <w:t xml:space="preserve">   </w:t>
      </w:r>
      <w:r>
        <w:rPr>
          <w:rFonts w:hint="eastAsia" w:ascii="仿宋_GB2312"/>
          <w:color w:val="000000"/>
          <w:kern w:val="0"/>
          <w:szCs w:val="32"/>
        </w:rPr>
        <w:t>单</w:t>
      </w:r>
    </w:p>
    <w:p>
      <w:pPr>
        <w:widowControl/>
        <w:spacing w:line="580" w:lineRule="exact"/>
        <w:jc w:val="left"/>
        <w:rPr>
          <w:rFonts w:ascii="仿宋_GB2312"/>
          <w:color w:val="000000"/>
          <w:kern w:val="0"/>
          <w:szCs w:val="32"/>
        </w:rPr>
      </w:pPr>
      <w:r>
        <w:rPr>
          <w:rFonts w:hint="eastAsia" w:ascii="仿宋_GB2312"/>
          <w:color w:val="000000"/>
          <w:kern w:val="0"/>
          <w:szCs w:val="32"/>
        </w:rPr>
        <w:t>元）加装载客电梯一部。</w:t>
      </w:r>
    </w:p>
    <w:p>
      <w:pPr>
        <w:spacing w:line="580" w:lineRule="exact"/>
        <w:ind w:firstLine="600"/>
        <w:rPr>
          <w:rFonts w:ascii="仿宋_GB2312" w:cs="黑体"/>
          <w:b/>
          <w:bCs/>
          <w:color w:val="000000"/>
          <w:kern w:val="0"/>
          <w:szCs w:val="32"/>
          <w:lang w:val="zh-CN"/>
        </w:rPr>
      </w:pPr>
      <w:r>
        <w:rPr>
          <w:rFonts w:hint="eastAsia" w:ascii="仿宋_GB2312" w:cs="黑体"/>
          <w:b/>
          <w:bCs/>
          <w:color w:val="000000"/>
          <w:kern w:val="0"/>
          <w:szCs w:val="32"/>
          <w:lang w:val="zh-CN"/>
        </w:rPr>
        <w:t>二、产权归属</w:t>
      </w:r>
    </w:p>
    <w:p>
      <w:pPr>
        <w:spacing w:line="580" w:lineRule="exact"/>
        <w:ind w:firstLine="600"/>
        <w:rPr>
          <w:rFonts w:ascii="仿宋_GB2312"/>
          <w:color w:val="000000"/>
          <w:szCs w:val="32"/>
        </w:rPr>
      </w:pPr>
      <w:r>
        <w:rPr>
          <w:rFonts w:hint="eastAsia" w:ascii="仿宋_GB2312"/>
          <w:color w:val="000000"/>
          <w:szCs w:val="32"/>
        </w:rPr>
        <w:t>加装电梯新增面积部分不计入建筑物面积，不计入各分户业主的住宅产权面积，不办理不动产登记。法律法规另有规定的，按其规定执行。</w:t>
      </w:r>
    </w:p>
    <w:p>
      <w:pPr>
        <w:spacing w:line="580" w:lineRule="exact"/>
        <w:ind w:firstLine="612" w:firstLineChars="198"/>
        <w:rPr>
          <w:rFonts w:ascii="仿宋_GB2312" w:cs="黑体"/>
          <w:b/>
          <w:bCs/>
          <w:color w:val="000000"/>
          <w:kern w:val="0"/>
          <w:szCs w:val="32"/>
          <w:lang w:val="zh-CN"/>
        </w:rPr>
      </w:pPr>
      <w:r>
        <w:rPr>
          <w:rFonts w:hint="eastAsia" w:ascii="仿宋_GB2312" w:cs="黑体"/>
          <w:b/>
          <w:bCs/>
          <w:color w:val="000000"/>
          <w:kern w:val="0"/>
          <w:szCs w:val="32"/>
          <w:lang w:val="zh-CN"/>
        </w:rPr>
        <w:t>三、实施方式</w:t>
      </w:r>
    </w:p>
    <w:p>
      <w:pPr>
        <w:spacing w:line="580" w:lineRule="exact"/>
        <w:ind w:firstLine="609" w:firstLineChars="198"/>
        <w:rPr>
          <w:rFonts w:ascii="仿宋_GB2312"/>
          <w:color w:val="000000"/>
          <w:kern w:val="0"/>
          <w:szCs w:val="32"/>
        </w:rPr>
      </w:pPr>
      <w:r>
        <w:rPr>
          <w:rFonts w:hint="eastAsia" w:ascii="仿宋_GB2312"/>
          <w:color w:val="000000"/>
          <w:kern w:val="0"/>
          <w:szCs w:val="32"/>
        </w:rPr>
        <w:t>本单元申请人同意选择以下第</w:t>
      </w:r>
      <w:r>
        <w:rPr>
          <w:rFonts w:hint="eastAsia" w:ascii="仿宋_GB2312"/>
          <w:color w:val="000000"/>
          <w:kern w:val="0"/>
          <w:szCs w:val="32"/>
          <w:u w:val="single"/>
        </w:rPr>
        <w:t xml:space="preserve">    </w:t>
      </w:r>
      <w:r>
        <w:rPr>
          <w:rFonts w:hint="eastAsia" w:ascii="仿宋_GB2312"/>
          <w:color w:val="000000"/>
          <w:kern w:val="0"/>
          <w:szCs w:val="32"/>
        </w:rPr>
        <w:t>种方式组织实施。</w:t>
      </w:r>
    </w:p>
    <w:p>
      <w:pPr>
        <w:spacing w:line="580" w:lineRule="exact"/>
        <w:ind w:firstLine="616" w:firstLineChars="200"/>
        <w:rPr>
          <w:rFonts w:ascii="仿宋_GB2312"/>
          <w:color w:val="000000"/>
          <w:kern w:val="0"/>
          <w:szCs w:val="32"/>
        </w:rPr>
      </w:pPr>
      <w:r>
        <w:rPr>
          <w:rFonts w:hint="eastAsia" w:ascii="仿宋_GB2312"/>
          <w:color w:val="000000"/>
          <w:kern w:val="0"/>
          <w:szCs w:val="32"/>
        </w:rPr>
        <w:t>（一）自行实施：经民主推选</w:t>
      </w:r>
      <w:r>
        <w:rPr>
          <w:rFonts w:hint="eastAsia" w:ascii="仿宋_GB2312"/>
          <w:color w:val="000000"/>
          <w:kern w:val="0"/>
          <w:szCs w:val="32"/>
          <w:u w:val="single"/>
        </w:rPr>
        <w:t xml:space="preserve">           </w:t>
      </w:r>
      <w:r>
        <w:rPr>
          <w:rFonts w:hint="eastAsia" w:ascii="仿宋_GB2312"/>
          <w:color w:val="000000"/>
          <w:kern w:val="0"/>
          <w:szCs w:val="32"/>
        </w:rPr>
        <w:t>为本单元加装电梯项目的业主代表，作为实施主体代为申办加装电梯的有关事宜。</w:t>
      </w:r>
    </w:p>
    <w:p>
      <w:pPr>
        <w:spacing w:line="580" w:lineRule="exact"/>
        <w:ind w:firstLine="616" w:firstLineChars="200"/>
        <w:rPr>
          <w:rFonts w:ascii="仿宋_GB2312"/>
          <w:color w:val="000000"/>
          <w:kern w:val="0"/>
          <w:szCs w:val="32"/>
        </w:rPr>
      </w:pPr>
      <w:r>
        <w:rPr>
          <w:rFonts w:hint="eastAsia" w:ascii="仿宋_GB2312"/>
          <w:color w:val="000000"/>
          <w:kern w:val="0"/>
          <w:szCs w:val="32"/>
        </w:rPr>
        <w:t>（二）委托实施：本单元申请人经过友好协商，现决定委托</w:t>
      </w:r>
      <w:r>
        <w:rPr>
          <w:rFonts w:hint="eastAsia" w:ascii="仿宋_GB2312"/>
          <w:color w:val="000000"/>
          <w:kern w:val="0"/>
          <w:szCs w:val="32"/>
          <w:u w:val="single"/>
        </w:rPr>
        <w:t xml:space="preserve">             </w:t>
      </w:r>
      <w:r>
        <w:rPr>
          <w:rFonts w:hint="eastAsia" w:ascii="仿宋_GB2312"/>
          <w:color w:val="000000"/>
          <w:kern w:val="0"/>
          <w:szCs w:val="32"/>
        </w:rPr>
        <w:t>作为实施主体，代为申办加装电梯的有关事宜。</w:t>
      </w:r>
    </w:p>
    <w:p>
      <w:pPr>
        <w:spacing w:line="580" w:lineRule="exact"/>
        <w:ind w:firstLine="616" w:firstLineChars="200"/>
        <w:rPr>
          <w:rFonts w:ascii="仿宋_GB2312"/>
          <w:color w:val="000000"/>
          <w:kern w:val="0"/>
          <w:szCs w:val="32"/>
        </w:rPr>
      </w:pPr>
      <w:r>
        <w:rPr>
          <w:rFonts w:hint="eastAsia" w:ascii="仿宋_GB2312"/>
          <w:color w:val="000000"/>
          <w:kern w:val="0"/>
          <w:szCs w:val="32"/>
        </w:rPr>
        <w:t>相关身份信息附后。</w:t>
      </w:r>
    </w:p>
    <w:p>
      <w:pPr>
        <w:spacing w:line="580" w:lineRule="exact"/>
        <w:ind w:firstLine="600"/>
        <w:rPr>
          <w:rFonts w:ascii="仿宋_GB2312" w:cs="黑体"/>
          <w:b/>
          <w:bCs/>
          <w:color w:val="000000"/>
          <w:kern w:val="0"/>
          <w:szCs w:val="32"/>
          <w:lang w:val="zh-CN"/>
        </w:rPr>
      </w:pPr>
      <w:r>
        <w:rPr>
          <w:rFonts w:hint="eastAsia" w:ascii="仿宋_GB2312" w:cs="黑体"/>
          <w:b/>
          <w:bCs/>
          <w:color w:val="000000"/>
          <w:kern w:val="0"/>
          <w:szCs w:val="32"/>
          <w:lang w:val="zh-CN"/>
        </w:rPr>
        <w:t>四、</w:t>
      </w:r>
      <w:r>
        <w:rPr>
          <w:rFonts w:hint="eastAsia" w:ascii="仿宋_GB2312" w:cs="黑体"/>
          <w:b/>
          <w:bCs/>
          <w:color w:val="000000"/>
          <w:kern w:val="0"/>
          <w:szCs w:val="32"/>
        </w:rPr>
        <w:t>申请人</w:t>
      </w:r>
      <w:r>
        <w:rPr>
          <w:rFonts w:hint="eastAsia" w:ascii="仿宋_GB2312" w:cs="黑体"/>
          <w:b/>
          <w:bCs/>
          <w:color w:val="000000"/>
          <w:kern w:val="0"/>
          <w:szCs w:val="32"/>
          <w:lang w:val="zh-CN"/>
        </w:rPr>
        <w:t>及实施主体主要职责</w:t>
      </w:r>
    </w:p>
    <w:p>
      <w:pPr>
        <w:widowControl/>
        <w:spacing w:line="580" w:lineRule="exact"/>
        <w:ind w:firstLine="616" w:firstLineChars="200"/>
        <w:jc w:val="left"/>
        <w:rPr>
          <w:rFonts w:ascii="仿宋_GB2312"/>
          <w:color w:val="000000"/>
          <w:kern w:val="0"/>
          <w:szCs w:val="32"/>
          <w:u w:val="single"/>
        </w:rPr>
      </w:pPr>
      <w:r>
        <w:rPr>
          <w:rFonts w:hint="eastAsia" w:ascii="仿宋_GB2312"/>
          <w:color w:val="000000"/>
          <w:kern w:val="0"/>
          <w:szCs w:val="32"/>
        </w:rPr>
        <w:t>（一）申请人主要职责：</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ind w:firstLine="616" w:firstLineChars="200"/>
        <w:jc w:val="left"/>
        <w:rPr>
          <w:rFonts w:ascii="仿宋_GB2312"/>
          <w:color w:val="000000"/>
          <w:kern w:val="0"/>
          <w:szCs w:val="32"/>
          <w:u w:val="single"/>
        </w:rPr>
      </w:pPr>
      <w:r>
        <w:rPr>
          <w:rFonts w:hint="eastAsia" w:ascii="仿宋_GB2312"/>
          <w:color w:val="000000"/>
          <w:kern w:val="0"/>
          <w:szCs w:val="32"/>
        </w:rPr>
        <w:t>（二）实施主体（业主代表或其他委托单位）主要职责：</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jc w:val="lef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ind w:firstLine="619" w:firstLineChars="200"/>
        <w:jc w:val="left"/>
        <w:rPr>
          <w:rFonts w:ascii="仿宋_GB2312" w:cs="黑体"/>
          <w:b/>
          <w:bCs/>
          <w:color w:val="000000"/>
          <w:kern w:val="0"/>
          <w:szCs w:val="32"/>
        </w:rPr>
      </w:pPr>
      <w:r>
        <w:rPr>
          <w:rFonts w:hint="eastAsia" w:ascii="仿宋_GB2312" w:cs="黑体"/>
          <w:b/>
          <w:bCs/>
          <w:color w:val="000000"/>
          <w:kern w:val="0"/>
          <w:szCs w:val="32"/>
        </w:rPr>
        <w:t>五、资金分摊比例</w:t>
      </w:r>
    </w:p>
    <w:p>
      <w:pPr>
        <w:widowControl/>
        <w:spacing w:line="580" w:lineRule="exact"/>
        <w:ind w:firstLine="616" w:firstLineChars="200"/>
        <w:rPr>
          <w:rFonts w:ascii="仿宋_GB2312"/>
          <w:color w:val="000000"/>
          <w:kern w:val="0"/>
          <w:szCs w:val="32"/>
        </w:rPr>
      </w:pPr>
      <w:r>
        <w:rPr>
          <w:rFonts w:hint="eastAsia" w:ascii="仿宋_GB2312"/>
          <w:color w:val="000000"/>
          <w:kern w:val="0"/>
          <w:szCs w:val="32"/>
        </w:rPr>
        <w:t>申请人共同承担的项目建设资金、电梯运行使用资金及后续维护管理资金按下列办法分摊：</w:t>
      </w:r>
    </w:p>
    <w:p>
      <w:pPr>
        <w:widowControl/>
        <w:spacing w:after="156" w:afterLines="50" w:line="580" w:lineRule="exact"/>
        <w:ind w:firstLine="482"/>
        <w:rPr>
          <w:rFonts w:ascii="仿宋_GB2312"/>
          <w:color w:val="000000"/>
          <w:kern w:val="0"/>
          <w:szCs w:val="32"/>
        </w:rPr>
      </w:pPr>
      <w:r>
        <w:rPr>
          <w:rFonts w:hint="eastAsia" w:ascii="仿宋_GB2312"/>
          <w:color w:val="000000"/>
          <w:kern w:val="0"/>
          <w:szCs w:val="32"/>
        </w:rPr>
        <w:t>1.项目建设资金暂以</w:t>
      </w:r>
      <w:r>
        <w:rPr>
          <w:rFonts w:hint="eastAsia"/>
          <w:color w:val="000000"/>
          <w:kern w:val="0"/>
          <w:szCs w:val="32"/>
          <w:u w:val="single"/>
        </w:rPr>
        <w:t>       </w:t>
      </w:r>
      <w:r>
        <w:rPr>
          <w:rFonts w:hint="eastAsia" w:ascii="仿宋_GB2312"/>
          <w:color w:val="000000"/>
          <w:kern w:val="0"/>
          <w:szCs w:val="32"/>
        </w:rPr>
        <w:t>万元总价估算，相关申请人的分摊资金，在完成项目结算后按以下分摊比例多退少补：</w:t>
      </w:r>
    </w:p>
    <w:tbl>
      <w:tblPr>
        <w:tblStyle w:val="5"/>
        <w:tblW w:w="0" w:type="auto"/>
        <w:jc w:val="center"/>
        <w:tblLayout w:type="fixed"/>
        <w:tblCellMar>
          <w:top w:w="0" w:type="dxa"/>
          <w:left w:w="0" w:type="dxa"/>
          <w:bottom w:w="0" w:type="dxa"/>
          <w:right w:w="0" w:type="dxa"/>
        </w:tblCellMar>
      </w:tblPr>
      <w:tblGrid>
        <w:gridCol w:w="1525"/>
        <w:gridCol w:w="942"/>
        <w:gridCol w:w="942"/>
        <w:gridCol w:w="942"/>
        <w:gridCol w:w="942"/>
        <w:gridCol w:w="942"/>
        <w:gridCol w:w="942"/>
        <w:gridCol w:w="942"/>
        <w:gridCol w:w="1254"/>
      </w:tblGrid>
      <w:tr>
        <w:tblPrEx>
          <w:tblCellMar>
            <w:top w:w="0" w:type="dxa"/>
            <w:left w:w="0" w:type="dxa"/>
            <w:bottom w:w="0" w:type="dxa"/>
            <w:right w:w="0" w:type="dxa"/>
          </w:tblCellMar>
        </w:tblPrEx>
        <w:trPr>
          <w:trHeight w:val="750" w:hRule="atLeast"/>
          <w:jc w:val="center"/>
        </w:trPr>
        <w:tc>
          <w:tcPr>
            <w:tcW w:w="15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楼层</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1</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2</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ascii="仿宋_GB2312" w:cs="黑体"/>
                <w:bCs/>
                <w:color w:val="000000"/>
                <w:kern w:val="0"/>
                <w:szCs w:val="32"/>
              </w:rPr>
              <w:t>3</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ascii="仿宋_GB2312" w:cs="黑体"/>
                <w:bCs/>
                <w:color w:val="000000"/>
                <w:kern w:val="0"/>
                <w:szCs w:val="32"/>
              </w:rPr>
              <w:t>4</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ascii="仿宋_GB2312" w:cs="黑体"/>
                <w:bCs/>
                <w:color w:val="000000"/>
                <w:kern w:val="0"/>
                <w:szCs w:val="32"/>
              </w:rPr>
              <w:t>5</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ascii="仿宋_GB2312" w:cs="黑体"/>
                <w:bCs/>
                <w:color w:val="000000"/>
                <w:kern w:val="0"/>
                <w:szCs w:val="32"/>
              </w:rPr>
              <w:t>6</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ascii="仿宋_GB2312" w:cs="黑体"/>
                <w:bCs/>
                <w:color w:val="000000"/>
                <w:kern w:val="0"/>
                <w:szCs w:val="32"/>
              </w:rPr>
              <w:t>7</w:t>
            </w:r>
          </w:p>
        </w:tc>
        <w:tc>
          <w:tcPr>
            <w:tcW w:w="12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hint="eastAsia" w:ascii="仿宋_GB2312" w:cs="黑体"/>
                <w:bCs/>
                <w:color w:val="000000"/>
                <w:kern w:val="0"/>
                <w:szCs w:val="32"/>
              </w:rPr>
              <w:t>合计</w:t>
            </w:r>
          </w:p>
        </w:tc>
      </w:tr>
      <w:tr>
        <w:tblPrEx>
          <w:tblCellMar>
            <w:top w:w="0" w:type="dxa"/>
            <w:left w:w="0" w:type="dxa"/>
            <w:bottom w:w="0" w:type="dxa"/>
            <w:right w:w="0" w:type="dxa"/>
          </w:tblCellMar>
        </w:tblPrEx>
        <w:trPr>
          <w:trHeight w:val="90" w:hRule="atLeast"/>
          <w:jc w:val="center"/>
        </w:trPr>
        <w:tc>
          <w:tcPr>
            <w:tcW w:w="15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center" w:pos="4153"/>
                <w:tab w:val="right" w:pos="8306"/>
              </w:tabs>
              <w:snapToGrid w:val="0"/>
              <w:spacing w:line="580" w:lineRule="exact"/>
              <w:jc w:val="center"/>
              <w:rPr>
                <w:rFonts w:ascii="仿宋_GB2312" w:cs="黑体"/>
                <w:bCs/>
                <w:color w:val="000000"/>
                <w:kern w:val="0"/>
                <w:szCs w:val="32"/>
              </w:rPr>
            </w:pPr>
            <w:r>
              <w:rPr>
                <w:rFonts w:hint="eastAsia" w:ascii="仿宋_GB2312" w:cs="黑体"/>
                <w:bCs/>
                <w:color w:val="000000"/>
                <w:kern w:val="0"/>
                <w:szCs w:val="32"/>
              </w:rPr>
              <w:t>占总价的百分数（%）</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12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r>
      <w:tr>
        <w:tblPrEx>
          <w:tblCellMar>
            <w:top w:w="0" w:type="dxa"/>
            <w:left w:w="0" w:type="dxa"/>
            <w:bottom w:w="0" w:type="dxa"/>
            <w:right w:w="0" w:type="dxa"/>
          </w:tblCellMar>
        </w:tblPrEx>
        <w:trPr>
          <w:trHeight w:val="340" w:hRule="atLeast"/>
          <w:jc w:val="center"/>
        </w:trPr>
        <w:tc>
          <w:tcPr>
            <w:tcW w:w="15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每户预估分摊金额（万元）</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widowControl/>
              <w:spacing w:before="340" w:after="330" w:line="580" w:lineRule="exact"/>
              <w:jc w:val="center"/>
              <w:outlineLvl w:val="0"/>
              <w:rPr>
                <w:rFonts w:ascii="仿宋_GB2312" w:cs="黑体"/>
                <w:bCs/>
                <w:color w:val="000000"/>
                <w:kern w:val="0"/>
                <w:szCs w:val="32"/>
              </w:rPr>
            </w:pP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12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r>
    </w:tbl>
    <w:p>
      <w:pPr>
        <w:widowControl/>
        <w:spacing w:line="580" w:lineRule="exact"/>
        <w:ind w:firstLine="480"/>
        <w:jc w:val="left"/>
        <w:rPr>
          <w:rFonts w:ascii="仿宋_GB2312"/>
          <w:color w:val="000000"/>
          <w:kern w:val="0"/>
          <w:szCs w:val="32"/>
        </w:rPr>
      </w:pPr>
      <w:r>
        <w:rPr>
          <w:rFonts w:hint="eastAsia" w:ascii="仿宋_GB2312"/>
          <w:color w:val="000000"/>
          <w:kern w:val="0"/>
          <w:szCs w:val="32"/>
        </w:rPr>
        <w:t>2.电梯运行使用资金（电费、保洁等费用）的分摊方案：</w:t>
      </w:r>
    </w:p>
    <w:tbl>
      <w:tblPr>
        <w:tblStyle w:val="5"/>
        <w:tblW w:w="0" w:type="auto"/>
        <w:jc w:val="center"/>
        <w:tblLayout w:type="fixed"/>
        <w:tblCellMar>
          <w:top w:w="0" w:type="dxa"/>
          <w:left w:w="0" w:type="dxa"/>
          <w:bottom w:w="0" w:type="dxa"/>
          <w:right w:w="0" w:type="dxa"/>
        </w:tblCellMar>
      </w:tblPr>
      <w:tblGrid>
        <w:gridCol w:w="1722"/>
        <w:gridCol w:w="942"/>
        <w:gridCol w:w="942"/>
        <w:gridCol w:w="942"/>
        <w:gridCol w:w="942"/>
        <w:gridCol w:w="942"/>
        <w:gridCol w:w="942"/>
        <w:gridCol w:w="942"/>
        <w:gridCol w:w="978"/>
      </w:tblGrid>
      <w:tr>
        <w:tblPrEx>
          <w:tblCellMar>
            <w:top w:w="0" w:type="dxa"/>
            <w:left w:w="0" w:type="dxa"/>
            <w:bottom w:w="0" w:type="dxa"/>
            <w:right w:w="0" w:type="dxa"/>
          </w:tblCellMar>
        </w:tblPrEx>
        <w:trPr>
          <w:trHeight w:val="770" w:hRule="atLeast"/>
          <w:jc w:val="center"/>
        </w:trPr>
        <w:tc>
          <w:tcPr>
            <w:tcW w:w="172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color w:val="000000"/>
                <w:kern w:val="0"/>
                <w:szCs w:val="32"/>
              </w:rPr>
              <w:t>楼层</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1</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2</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3</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4</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5</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6</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bCs/>
                <w:color w:val="000000"/>
                <w:kern w:val="0"/>
                <w:szCs w:val="32"/>
              </w:rPr>
              <w:t>7</w:t>
            </w:r>
          </w:p>
        </w:tc>
        <w:tc>
          <w:tcPr>
            <w:tcW w:w="9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ascii="仿宋_GB2312" w:cs="黑体"/>
                <w:color w:val="000000"/>
                <w:kern w:val="0"/>
                <w:szCs w:val="32"/>
              </w:rPr>
              <w:t>合计</w:t>
            </w:r>
          </w:p>
        </w:tc>
      </w:tr>
      <w:tr>
        <w:tblPrEx>
          <w:tblCellMar>
            <w:top w:w="0" w:type="dxa"/>
            <w:left w:w="0" w:type="dxa"/>
            <w:bottom w:w="0" w:type="dxa"/>
            <w:right w:w="0" w:type="dxa"/>
          </w:tblCellMar>
        </w:tblPrEx>
        <w:trPr>
          <w:jc w:val="center"/>
        </w:trPr>
        <w:tc>
          <w:tcPr>
            <w:tcW w:w="1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占总额的</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百分数</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 w:val="30"/>
                <w:szCs w:val="30"/>
              </w:rPr>
            </w:pPr>
            <w:r>
              <w:rPr>
                <w:rFonts w:ascii="仿宋_GB2312" w:cs="黑体"/>
                <w:bCs/>
                <w:color w:val="000000"/>
                <w:kern w:val="0"/>
                <w:sz w:val="30"/>
                <w:szCs w:val="30"/>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r>
      <w:tr>
        <w:tblPrEx>
          <w:tblCellMar>
            <w:top w:w="0" w:type="dxa"/>
            <w:left w:w="0" w:type="dxa"/>
            <w:bottom w:w="0" w:type="dxa"/>
            <w:right w:w="0" w:type="dxa"/>
          </w:tblCellMar>
        </w:tblPrEx>
        <w:trPr>
          <w:trHeight w:val="1240" w:hRule="atLeast"/>
          <w:jc w:val="center"/>
        </w:trPr>
        <w:tc>
          <w:tcPr>
            <w:tcW w:w="1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每户预估</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分摊金额（元/年）</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 w:val="30"/>
                <w:szCs w:val="30"/>
              </w:rPr>
            </w:pPr>
            <w:r>
              <w:rPr>
                <w:rFonts w:ascii="仿宋_GB2312" w:cs="黑体"/>
                <w:bCs/>
                <w:color w:val="000000"/>
                <w:kern w:val="0"/>
                <w:sz w:val="30"/>
                <w:szCs w:val="30"/>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r>
    </w:tbl>
    <w:p>
      <w:pPr>
        <w:widowControl/>
        <w:spacing w:line="580" w:lineRule="exact"/>
        <w:ind w:firstLine="462" w:firstLineChars="150"/>
        <w:rPr>
          <w:rFonts w:ascii="仿宋_GB2312"/>
          <w:color w:val="000000"/>
          <w:kern w:val="0"/>
          <w:szCs w:val="32"/>
        </w:rPr>
      </w:pPr>
      <w:r>
        <w:rPr>
          <w:rFonts w:hint="eastAsia" w:ascii="仿宋_GB2312"/>
          <w:color w:val="000000"/>
          <w:kern w:val="0"/>
          <w:szCs w:val="32"/>
        </w:rPr>
        <w:t>3.后续维护管理费用（</w:t>
      </w:r>
      <w:r>
        <w:rPr>
          <w:rFonts w:hint="eastAsia" w:ascii="仿宋_GB2312" w:hAnsi="仿宋"/>
          <w:color w:val="000000"/>
          <w:szCs w:val="32"/>
        </w:rPr>
        <w:t>维护保养、改造维修、检验检测、购买“电梯养老</w:t>
      </w:r>
      <w:r>
        <w:rPr>
          <w:rFonts w:ascii="仿宋_GB2312" w:hAnsi="仿宋"/>
          <w:color w:val="000000"/>
          <w:szCs w:val="32"/>
        </w:rPr>
        <w:t>"</w:t>
      </w:r>
      <w:r>
        <w:rPr>
          <w:rFonts w:hint="eastAsia" w:ascii="仿宋_GB2312" w:hAnsi="仿宋"/>
          <w:color w:val="000000"/>
          <w:szCs w:val="32"/>
        </w:rPr>
        <w:t>综合保险等</w:t>
      </w:r>
      <w:r>
        <w:rPr>
          <w:rFonts w:hint="eastAsia" w:ascii="仿宋_GB2312"/>
          <w:color w:val="000000"/>
          <w:kern w:val="0"/>
          <w:szCs w:val="32"/>
        </w:rPr>
        <w:t>）的分摊方案：</w:t>
      </w:r>
    </w:p>
    <w:tbl>
      <w:tblPr>
        <w:tblStyle w:val="5"/>
        <w:tblW w:w="0" w:type="auto"/>
        <w:jc w:val="center"/>
        <w:tblLayout w:type="fixed"/>
        <w:tblCellMar>
          <w:top w:w="0" w:type="dxa"/>
          <w:left w:w="0" w:type="dxa"/>
          <w:bottom w:w="0" w:type="dxa"/>
          <w:right w:w="0" w:type="dxa"/>
        </w:tblCellMar>
      </w:tblPr>
      <w:tblGrid>
        <w:gridCol w:w="1728"/>
        <w:gridCol w:w="890"/>
        <w:gridCol w:w="920"/>
        <w:gridCol w:w="950"/>
        <w:gridCol w:w="950"/>
        <w:gridCol w:w="920"/>
        <w:gridCol w:w="930"/>
        <w:gridCol w:w="950"/>
        <w:gridCol w:w="990"/>
      </w:tblGrid>
      <w:tr>
        <w:tblPrEx>
          <w:tblCellMar>
            <w:top w:w="0" w:type="dxa"/>
            <w:left w:w="0" w:type="dxa"/>
            <w:bottom w:w="0" w:type="dxa"/>
            <w:right w:w="0" w:type="dxa"/>
          </w:tblCellMar>
        </w:tblPrEx>
        <w:trPr>
          <w:trHeight w:val="770" w:hRule="atLeast"/>
          <w:jc w:val="center"/>
        </w:trPr>
        <w:tc>
          <w:tcPr>
            <w:tcW w:w="172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楼层</w:t>
            </w:r>
          </w:p>
        </w:tc>
        <w:tc>
          <w:tcPr>
            <w:tcW w:w="8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1</w:t>
            </w:r>
          </w:p>
        </w:tc>
        <w:tc>
          <w:tcPr>
            <w:tcW w:w="9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2</w:t>
            </w:r>
          </w:p>
        </w:tc>
        <w:tc>
          <w:tcPr>
            <w:tcW w:w="9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3</w:t>
            </w:r>
          </w:p>
        </w:tc>
        <w:tc>
          <w:tcPr>
            <w:tcW w:w="9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4</w:t>
            </w:r>
          </w:p>
        </w:tc>
        <w:tc>
          <w:tcPr>
            <w:tcW w:w="9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5</w:t>
            </w:r>
          </w:p>
        </w:tc>
        <w:tc>
          <w:tcPr>
            <w:tcW w:w="9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6</w:t>
            </w:r>
          </w:p>
        </w:tc>
        <w:tc>
          <w:tcPr>
            <w:tcW w:w="9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ascii="仿宋_GB2312" w:cs="黑体"/>
                <w:bCs/>
                <w:color w:val="000000"/>
                <w:kern w:val="0"/>
                <w:szCs w:val="32"/>
              </w:rPr>
              <w:t>7</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合计</w:t>
            </w:r>
          </w:p>
        </w:tc>
      </w:tr>
      <w:tr>
        <w:tblPrEx>
          <w:tblCellMar>
            <w:top w:w="0" w:type="dxa"/>
            <w:left w:w="0" w:type="dxa"/>
            <w:bottom w:w="0" w:type="dxa"/>
            <w:right w:w="0" w:type="dxa"/>
          </w:tblCellMar>
        </w:tblPrEx>
        <w:trPr>
          <w:trHeight w:val="1230" w:hRule="atLeast"/>
          <w:jc w:val="center"/>
        </w:trPr>
        <w:tc>
          <w:tcPr>
            <w:tcW w:w="172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占总额的</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百分数</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w:t>
            </w:r>
          </w:p>
        </w:tc>
        <w:tc>
          <w:tcPr>
            <w:tcW w:w="8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
                <w:bCs/>
                <w:color w:val="000000"/>
                <w:kern w:val="0"/>
                <w:sz w:val="30"/>
                <w:szCs w:val="30"/>
              </w:rPr>
            </w:pPr>
            <w:r>
              <w:rPr>
                <w:rFonts w:hint="eastAsia" w:ascii="仿宋_GB2312" w:cs="黑体"/>
                <w:b/>
                <w:bCs/>
                <w:color w:val="000000"/>
                <w:kern w:val="0"/>
                <w:sz w:val="30"/>
                <w:szCs w:val="30"/>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r>
      <w:tr>
        <w:tblPrEx>
          <w:tblCellMar>
            <w:top w:w="0" w:type="dxa"/>
            <w:left w:w="0" w:type="dxa"/>
            <w:bottom w:w="0" w:type="dxa"/>
            <w:right w:w="0" w:type="dxa"/>
          </w:tblCellMar>
        </w:tblPrEx>
        <w:trPr>
          <w:trHeight w:val="1300" w:hRule="atLeast"/>
          <w:jc w:val="center"/>
        </w:trPr>
        <w:tc>
          <w:tcPr>
            <w:tcW w:w="172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每户预估</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分摊金额（元/年）</w:t>
            </w:r>
          </w:p>
        </w:tc>
        <w:tc>
          <w:tcPr>
            <w:tcW w:w="8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b/>
                <w:bCs/>
                <w:color w:val="000000"/>
                <w:kern w:val="0"/>
                <w:sz w:val="30"/>
                <w:szCs w:val="30"/>
              </w:rPr>
            </w:pPr>
            <w:r>
              <w:rPr>
                <w:rFonts w:hint="eastAsia" w:ascii="仿宋_GB2312" w:cs="黑体"/>
                <w:b/>
                <w:bCs/>
                <w:color w:val="000000"/>
                <w:kern w:val="0"/>
                <w:sz w:val="30"/>
                <w:szCs w:val="30"/>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80" w:lineRule="exact"/>
              <w:jc w:val="center"/>
              <w:rPr>
                <w:rFonts w:ascii="仿宋_GB2312" w:cs="黑体"/>
                <w:color w:val="000000"/>
                <w:kern w:val="0"/>
                <w:szCs w:val="32"/>
              </w:rPr>
            </w:pPr>
            <w:r>
              <w:rPr>
                <w:rFonts w:hint="eastAsia" w:cs="黑体"/>
                <w:color w:val="000000"/>
                <w:kern w:val="0"/>
                <w:szCs w:val="32"/>
              </w:rPr>
              <w:t> </w:t>
            </w:r>
          </w:p>
        </w:tc>
      </w:tr>
    </w:tbl>
    <w:p>
      <w:pPr>
        <w:widowControl/>
        <w:spacing w:line="580" w:lineRule="exact"/>
        <w:ind w:firstLine="616" w:firstLineChars="200"/>
        <w:jc w:val="left"/>
        <w:rPr>
          <w:rFonts w:ascii="仿宋_GB2312"/>
          <w:color w:val="000000"/>
          <w:kern w:val="0"/>
          <w:szCs w:val="32"/>
          <w:u w:val="single"/>
        </w:rPr>
      </w:pPr>
      <w:r>
        <w:rPr>
          <w:rFonts w:hint="eastAsia" w:ascii="仿宋_GB2312"/>
          <w:color w:val="000000"/>
          <w:kern w:val="0"/>
          <w:szCs w:val="32"/>
        </w:rPr>
        <w:t>4.若本单元加装电梯项目符合《杭州市区既有住宅加装电梯与管线迁移财政补助资金使用管理办法》规定的补助条件，按程序申请获得补助资金后，该补助资金将用于</w:t>
      </w:r>
      <w:r>
        <w:rPr>
          <w:rFonts w:hint="eastAsia" w:ascii="仿宋_GB2312"/>
          <w:color w:val="000000"/>
          <w:kern w:val="0"/>
          <w:szCs w:val="32"/>
          <w:u w:val="single"/>
        </w:rPr>
        <w:t xml:space="preserve">                                                           </w:t>
      </w:r>
    </w:p>
    <w:p>
      <w:pPr>
        <w:spacing w:after="156" w:afterLines="50" w:line="580" w:lineRule="exact"/>
        <w:rPr>
          <w:rFonts w:ascii="仿宋_GB2312"/>
          <w:color w:val="000000"/>
          <w:kern w:val="0"/>
          <w:szCs w:val="32"/>
          <w:u w:val="single"/>
        </w:rPr>
      </w:pPr>
      <w:r>
        <w:rPr>
          <w:rFonts w:hint="eastAsia" w:ascii="仿宋_GB2312"/>
          <w:color w:val="000000"/>
          <w:kern w:val="0"/>
          <w:szCs w:val="32"/>
          <w:u w:val="single"/>
        </w:rPr>
        <w:t xml:space="preserve">                                                       。 </w:t>
      </w:r>
    </w:p>
    <w:p>
      <w:pPr>
        <w:spacing w:after="156" w:afterLines="50" w:line="580" w:lineRule="exact"/>
        <w:rPr>
          <w:rFonts w:ascii="仿宋_GB2312"/>
          <w:color w:val="000000"/>
          <w:kern w:val="0"/>
          <w:szCs w:val="32"/>
        </w:rPr>
      </w:pPr>
      <w:r>
        <w:rPr>
          <w:rFonts w:ascii="仿宋_GB2312"/>
          <w:color w:val="000000"/>
          <w:kern w:val="0"/>
          <w:szCs w:val="32"/>
        </w:rPr>
        <w:t xml:space="preserve">    </w:t>
      </w:r>
      <w:r>
        <w:rPr>
          <w:rFonts w:hint="eastAsia" w:ascii="仿宋_GB2312"/>
          <w:color w:val="000000"/>
          <w:kern w:val="0"/>
          <w:szCs w:val="32"/>
        </w:rPr>
        <w:t>5.后续维修更新改造电梯的，由申请人按照相关规定和本协议约定申请使用本户的物业专项维修资金和公有住房售后维修基金。</w:t>
      </w:r>
    </w:p>
    <w:p>
      <w:pPr>
        <w:widowControl/>
        <w:spacing w:line="580" w:lineRule="exact"/>
        <w:ind w:firstLine="464" w:firstLineChars="150"/>
        <w:rPr>
          <w:rFonts w:ascii="仿宋_GB2312" w:cs="黑体"/>
          <w:b/>
          <w:bCs/>
          <w:color w:val="000000"/>
          <w:kern w:val="0"/>
          <w:szCs w:val="32"/>
        </w:rPr>
      </w:pPr>
      <w:r>
        <w:rPr>
          <w:rFonts w:hint="eastAsia" w:ascii="仿宋_GB2312" w:cs="黑体"/>
          <w:b/>
          <w:bCs/>
          <w:color w:val="000000"/>
          <w:kern w:val="0"/>
          <w:szCs w:val="32"/>
        </w:rPr>
        <w:t>六、电梯使用单位的确定</w:t>
      </w:r>
    </w:p>
    <w:p>
      <w:pPr>
        <w:widowControl/>
        <w:spacing w:line="580" w:lineRule="exact"/>
        <w:ind w:firstLine="462" w:firstLineChars="150"/>
        <w:rPr>
          <w:rFonts w:ascii="仿宋_GB2312"/>
          <w:color w:val="000000"/>
          <w:kern w:val="0"/>
          <w:szCs w:val="32"/>
        </w:rPr>
      </w:pPr>
      <w:r>
        <w:rPr>
          <w:rFonts w:hint="eastAsia" w:ascii="仿宋_GB2312"/>
          <w:color w:val="000000"/>
          <w:kern w:val="0"/>
          <w:szCs w:val="32"/>
        </w:rPr>
        <w:t>本单元申请人同意选择以下第</w:t>
      </w:r>
      <w:r>
        <w:rPr>
          <w:rFonts w:hint="eastAsia" w:ascii="仿宋_GB2312"/>
          <w:color w:val="000000"/>
          <w:kern w:val="0"/>
          <w:szCs w:val="32"/>
          <w:u w:val="single"/>
        </w:rPr>
        <w:t xml:space="preserve">     </w:t>
      </w:r>
      <w:r>
        <w:rPr>
          <w:rFonts w:hint="eastAsia" w:ascii="仿宋_GB2312"/>
          <w:color w:val="000000"/>
          <w:kern w:val="0"/>
          <w:szCs w:val="32"/>
        </w:rPr>
        <w:t>种方式，履行《杭州市电梯安全管理条例》中规定的相关义务。</w:t>
      </w:r>
    </w:p>
    <w:p>
      <w:pPr>
        <w:widowControl/>
        <w:spacing w:line="580" w:lineRule="exact"/>
        <w:ind w:firstLine="462" w:firstLineChars="150"/>
        <w:rPr>
          <w:rFonts w:ascii="仿宋_GB2312"/>
          <w:color w:val="000000"/>
          <w:kern w:val="0"/>
          <w:szCs w:val="32"/>
        </w:rPr>
      </w:pPr>
      <w:r>
        <w:rPr>
          <w:rFonts w:hint="eastAsia" w:ascii="仿宋_GB2312"/>
          <w:color w:val="000000"/>
          <w:kern w:val="0"/>
          <w:szCs w:val="32"/>
        </w:rPr>
        <w:t>（一）委托管理：申请人委托</w:t>
      </w:r>
      <w:r>
        <w:rPr>
          <w:rFonts w:hint="eastAsia" w:ascii="仿宋_GB2312"/>
          <w:color w:val="000000"/>
          <w:kern w:val="0"/>
          <w:szCs w:val="32"/>
          <w:u w:val="single"/>
        </w:rPr>
        <w:t xml:space="preserve">           </w:t>
      </w:r>
      <w:r>
        <w:rPr>
          <w:rFonts w:hint="eastAsia" w:ascii="仿宋_GB2312"/>
          <w:color w:val="000000"/>
          <w:kern w:val="0"/>
          <w:szCs w:val="32"/>
        </w:rPr>
        <w:t>依法履行本单元电梯使用单位的义务。</w:t>
      </w:r>
    </w:p>
    <w:p>
      <w:pPr>
        <w:widowControl/>
        <w:spacing w:line="580" w:lineRule="exact"/>
        <w:ind w:firstLine="462" w:firstLineChars="150"/>
        <w:rPr>
          <w:rFonts w:ascii="仿宋_GB2312"/>
          <w:color w:val="000000"/>
          <w:kern w:val="0"/>
          <w:szCs w:val="32"/>
        </w:rPr>
      </w:pPr>
      <w:r>
        <w:rPr>
          <w:rFonts w:hint="eastAsia" w:ascii="仿宋_GB2312"/>
          <w:color w:val="000000"/>
          <w:kern w:val="0"/>
          <w:szCs w:val="32"/>
        </w:rPr>
        <w:t>（二）自行管理：申请人协商确定由</w:t>
      </w:r>
      <w:r>
        <w:rPr>
          <w:rFonts w:hint="eastAsia" w:ascii="仿宋_GB2312"/>
          <w:color w:val="000000"/>
          <w:kern w:val="0"/>
          <w:szCs w:val="32"/>
          <w:u w:val="single"/>
        </w:rPr>
        <w:t xml:space="preserve">           </w:t>
      </w:r>
      <w:r>
        <w:rPr>
          <w:rFonts w:hint="eastAsia" w:ascii="仿宋_GB2312"/>
          <w:color w:val="000000"/>
          <w:kern w:val="0"/>
          <w:szCs w:val="32"/>
        </w:rPr>
        <w:t>作为实际负责人，依法履行本单元电梯安全使用管理义务。</w:t>
      </w:r>
    </w:p>
    <w:p>
      <w:pPr>
        <w:widowControl/>
        <w:spacing w:line="580" w:lineRule="exact"/>
        <w:ind w:firstLine="462" w:firstLineChars="150"/>
        <w:rPr>
          <w:rFonts w:ascii="仿宋_GB2312"/>
          <w:color w:val="000000"/>
          <w:kern w:val="0"/>
          <w:szCs w:val="32"/>
        </w:rPr>
      </w:pPr>
      <w:r>
        <w:rPr>
          <w:rFonts w:hint="eastAsia" w:ascii="仿宋_GB2312"/>
          <w:color w:val="000000"/>
          <w:kern w:val="0"/>
          <w:szCs w:val="32"/>
        </w:rPr>
        <w:t>（鼓励申请人通过购买“电梯养老”综合保险等方式解决加装电梯的后续维护管理）</w:t>
      </w:r>
    </w:p>
    <w:p>
      <w:pPr>
        <w:widowControl/>
        <w:spacing w:line="580" w:lineRule="exact"/>
        <w:ind w:firstLine="464" w:firstLineChars="150"/>
        <w:rPr>
          <w:rFonts w:ascii="仿宋_GB2312" w:cs="黑体"/>
          <w:b/>
          <w:bCs/>
          <w:color w:val="000000"/>
          <w:kern w:val="0"/>
          <w:szCs w:val="32"/>
        </w:rPr>
      </w:pPr>
      <w:r>
        <w:rPr>
          <w:rFonts w:hint="eastAsia" w:ascii="仿宋_GB2312" w:cs="黑体"/>
          <w:b/>
          <w:bCs/>
          <w:color w:val="000000"/>
          <w:kern w:val="0"/>
          <w:szCs w:val="32"/>
        </w:rPr>
        <w:t>七、权利义务转让</w:t>
      </w:r>
    </w:p>
    <w:p>
      <w:pPr>
        <w:spacing w:line="580" w:lineRule="exact"/>
        <w:ind w:firstLine="616" w:firstLineChars="200"/>
        <w:rPr>
          <w:rFonts w:ascii="仿宋_GB2312"/>
          <w:color w:val="000000"/>
          <w:kern w:val="0"/>
          <w:szCs w:val="32"/>
        </w:rPr>
      </w:pPr>
      <w:r>
        <w:rPr>
          <w:rFonts w:hint="eastAsia" w:ascii="仿宋_GB2312"/>
          <w:color w:val="000000"/>
          <w:kern w:val="0"/>
          <w:szCs w:val="32"/>
        </w:rPr>
        <w:t>加装电梯的申请人转让附有电梯的房屋所有权的，应提前告知其他申请人，并书面告知受让人对已加装电梯的权利和义务，由受让人继续履行原电梯加装协议约定的权利和义务。</w:t>
      </w:r>
    </w:p>
    <w:p>
      <w:pPr>
        <w:spacing w:line="580" w:lineRule="exact"/>
        <w:ind w:firstLine="616" w:firstLineChars="200"/>
        <w:rPr>
          <w:rFonts w:ascii="仿宋_GB2312"/>
          <w:color w:val="000000"/>
          <w:kern w:val="0"/>
          <w:szCs w:val="32"/>
        </w:rPr>
      </w:pPr>
      <w:r>
        <w:rPr>
          <w:rFonts w:hint="eastAsia" w:ascii="仿宋_GB2312"/>
          <w:color w:val="000000"/>
          <w:kern w:val="0"/>
          <w:szCs w:val="32"/>
        </w:rPr>
        <w:t>因继承或者受遗赠取得附有电梯的房屋所有权的，继承人、受遗赠人应继续履行原电梯加装协议约定的权利和义务。</w:t>
      </w:r>
    </w:p>
    <w:p>
      <w:pPr>
        <w:widowControl/>
        <w:spacing w:line="580" w:lineRule="exact"/>
        <w:ind w:firstLine="464" w:firstLineChars="150"/>
        <w:rPr>
          <w:rFonts w:ascii="仿宋_GB2312" w:cs="黑体"/>
          <w:color w:val="000000"/>
          <w:kern w:val="0"/>
          <w:szCs w:val="32"/>
        </w:rPr>
      </w:pPr>
      <w:r>
        <w:rPr>
          <w:rFonts w:hint="eastAsia" w:ascii="仿宋_GB2312" w:cs="黑体"/>
          <w:b/>
          <w:color w:val="000000"/>
          <w:kern w:val="0"/>
          <w:szCs w:val="32"/>
        </w:rPr>
        <w:t>八、</w:t>
      </w:r>
      <w:r>
        <w:rPr>
          <w:rFonts w:hint="eastAsia" w:ascii="仿宋_GB2312" w:cs="黑体"/>
          <w:color w:val="000000"/>
          <w:kern w:val="0"/>
          <w:szCs w:val="32"/>
        </w:rPr>
        <w:t>电梯投入使用后，除本协议已约定的事项外，其他凡涉及本梯运行使用、维护管理的相关事宜，按照《杭州市老旧小区住宅加装电梯管理办法》《杭州市电梯安全管理条例》有关规定执行。其他</w:t>
      </w:r>
      <w:r>
        <w:rPr>
          <w:rFonts w:hint="eastAsia" w:ascii="仿宋_GB2312"/>
          <w:color w:val="000000"/>
          <w:kern w:val="0"/>
          <w:szCs w:val="32"/>
        </w:rPr>
        <w:t>未尽事宜由业主自行协商解决。</w:t>
      </w:r>
    </w:p>
    <w:p>
      <w:pPr>
        <w:widowControl/>
        <w:spacing w:line="580" w:lineRule="exact"/>
        <w:ind w:firstLine="462" w:firstLineChars="150"/>
        <w:rPr>
          <w:rFonts w:ascii="仿宋_GB2312" w:cs="黑体"/>
          <w:color w:val="000000"/>
          <w:kern w:val="0"/>
          <w:szCs w:val="32"/>
          <w:u w:val="single"/>
        </w:rPr>
      </w:pPr>
      <w:r>
        <w:rPr>
          <w:rFonts w:hint="eastAsia" w:ascii="仿宋_GB2312" w:cs="黑体"/>
          <w:color w:val="000000"/>
          <w:kern w:val="0"/>
          <w:szCs w:val="32"/>
        </w:rPr>
        <w:t>其他约定：</w:t>
      </w:r>
    </w:p>
    <w:p>
      <w:pPr>
        <w:widowControl/>
        <w:spacing w:line="580" w:lineRule="exac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rPr>
          <w:rFonts w:ascii="仿宋_GB2312"/>
          <w:color w:val="000000"/>
          <w:kern w:val="0"/>
          <w:szCs w:val="32"/>
          <w:u w:val="single"/>
        </w:rPr>
      </w:pPr>
      <w:r>
        <w:rPr>
          <w:rFonts w:hint="eastAsia" w:ascii="仿宋_GB2312"/>
          <w:color w:val="000000"/>
          <w:kern w:val="0"/>
          <w:szCs w:val="32"/>
          <w:u w:val="single"/>
        </w:rPr>
        <w:t xml:space="preserve">                                                          </w:t>
      </w:r>
    </w:p>
    <w:p>
      <w:pPr>
        <w:widowControl/>
        <w:spacing w:line="580" w:lineRule="exact"/>
        <w:ind w:firstLine="619" w:firstLineChars="200"/>
        <w:rPr>
          <w:rFonts w:ascii="仿宋_GB2312"/>
          <w:color w:val="000000"/>
          <w:kern w:val="0"/>
          <w:szCs w:val="32"/>
        </w:rPr>
      </w:pPr>
      <w:r>
        <w:rPr>
          <w:rFonts w:hint="eastAsia" w:ascii="仿宋_GB2312" w:cs="黑体"/>
          <w:b/>
          <w:color w:val="000000"/>
          <w:kern w:val="0"/>
          <w:szCs w:val="32"/>
        </w:rPr>
        <w:t>九、</w:t>
      </w:r>
      <w:r>
        <w:rPr>
          <w:rFonts w:hint="eastAsia" w:ascii="仿宋_GB2312" w:cs="黑体"/>
          <w:b/>
          <w:bCs/>
          <w:color w:val="000000"/>
          <w:kern w:val="0"/>
          <w:szCs w:val="32"/>
        </w:rPr>
        <w:t>本协议一式四份，业主代表、所属社区、所属街道（乡镇）、所属区住建局各一份。</w:t>
      </w:r>
      <w:r>
        <w:rPr>
          <w:rFonts w:hint="eastAsia" w:ascii="仿宋_GB2312"/>
          <w:b/>
          <w:bCs/>
          <w:color w:val="000000"/>
          <w:kern w:val="0"/>
          <w:szCs w:val="32"/>
        </w:rPr>
        <w:t>本协议书应当复印至每位申请人。</w:t>
      </w:r>
    </w:p>
    <w:p>
      <w:pPr>
        <w:widowControl/>
        <w:spacing w:line="580" w:lineRule="exact"/>
        <w:ind w:firstLine="619" w:firstLineChars="200"/>
        <w:rPr>
          <w:rFonts w:ascii="仿宋_GB2312" w:cs="黑体"/>
          <w:color w:val="000000"/>
          <w:kern w:val="0"/>
          <w:szCs w:val="32"/>
        </w:rPr>
      </w:pPr>
      <w:r>
        <w:rPr>
          <w:rFonts w:hint="eastAsia" w:ascii="仿宋_GB2312" w:cs="黑体"/>
          <w:b/>
          <w:color w:val="000000"/>
          <w:kern w:val="0"/>
          <w:szCs w:val="32"/>
        </w:rPr>
        <w:t>十、</w:t>
      </w:r>
      <w:r>
        <w:rPr>
          <w:rFonts w:hint="eastAsia" w:ascii="仿宋_GB2312" w:cs="黑体"/>
          <w:color w:val="000000"/>
          <w:kern w:val="0"/>
          <w:szCs w:val="32"/>
        </w:rPr>
        <w:t>本协议自签订之日起生效。</w:t>
      </w:r>
    </w:p>
    <w:p>
      <w:pPr>
        <w:widowControl/>
        <w:spacing w:line="580" w:lineRule="exact"/>
        <w:ind w:firstLine="619" w:firstLineChars="200"/>
        <w:jc w:val="left"/>
        <w:rPr>
          <w:rFonts w:ascii="仿宋_GB2312" w:cs="黑体"/>
          <w:b/>
          <w:bCs/>
          <w:color w:val="000000"/>
          <w:kern w:val="0"/>
          <w:szCs w:val="32"/>
        </w:rPr>
      </w:pPr>
    </w:p>
    <w:p>
      <w:pPr>
        <w:widowControl/>
        <w:spacing w:line="580" w:lineRule="exact"/>
        <w:ind w:firstLine="616" w:firstLineChars="200"/>
        <w:jc w:val="left"/>
        <w:rPr>
          <w:rFonts w:ascii="仿宋_GB2312" w:cs="黑体"/>
          <w:bCs/>
          <w:color w:val="000000"/>
          <w:kern w:val="0"/>
          <w:szCs w:val="32"/>
        </w:rPr>
      </w:pPr>
      <w:r>
        <w:rPr>
          <w:rFonts w:hint="eastAsia" w:ascii="仿宋_GB2312" w:cs="黑体"/>
          <w:bCs/>
          <w:color w:val="000000"/>
          <w:kern w:val="0"/>
          <w:szCs w:val="32"/>
        </w:rPr>
        <w:t>申请人签名并加盖手印：</w:t>
      </w:r>
      <w:r>
        <w:rPr>
          <w:rFonts w:ascii="仿宋_GB2312" w:cs="黑体"/>
          <w:bCs/>
          <w:color w:val="000000"/>
          <w:kern w:val="0"/>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552"/>
        <w:gridCol w:w="1701"/>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室号</w:t>
            </w: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签名（手印）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室号</w:t>
            </w: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签名（手印）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55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pPr>
          </w:p>
        </w:tc>
      </w:tr>
    </w:tbl>
    <w:p>
      <w:pPr>
        <w:widowControl/>
        <w:spacing w:line="580" w:lineRule="exact"/>
        <w:jc w:val="left"/>
        <w:rPr>
          <w:rFonts w:ascii="仿宋_GB2312" w:cs="黑体"/>
          <w:bCs/>
          <w:color w:val="000000"/>
          <w:kern w:val="0"/>
          <w:szCs w:val="32"/>
        </w:rPr>
      </w:pPr>
    </w:p>
    <w:p>
      <w:pPr>
        <w:widowControl/>
        <w:wordWrap w:val="0"/>
        <w:spacing w:line="580" w:lineRule="exact"/>
        <w:jc w:val="right"/>
        <w:rPr>
          <w:rFonts w:ascii="仿宋_GB2312"/>
          <w:color w:val="000000"/>
          <w:kern w:val="0"/>
          <w:szCs w:val="32"/>
        </w:rPr>
      </w:pPr>
      <w:r>
        <w:rPr>
          <w:rFonts w:hint="eastAsia" w:ascii="仿宋_GB2312"/>
          <w:color w:val="000000"/>
          <w:kern w:val="0"/>
          <w:szCs w:val="32"/>
        </w:rPr>
        <w:t>签约日期:</w:t>
      </w:r>
      <w:r>
        <w:rPr>
          <w:rFonts w:hint="eastAsia"/>
          <w:color w:val="000000"/>
          <w:kern w:val="0"/>
          <w:szCs w:val="32"/>
          <w:u w:val="single"/>
        </w:rPr>
        <w:t xml:space="preserve">         </w:t>
      </w:r>
      <w:r>
        <w:rPr>
          <w:rFonts w:hint="eastAsia" w:ascii="仿宋_GB2312"/>
          <w:color w:val="000000"/>
          <w:kern w:val="0"/>
          <w:szCs w:val="32"/>
        </w:rPr>
        <w:t>年</w:t>
      </w:r>
      <w:r>
        <w:rPr>
          <w:rFonts w:hint="eastAsia"/>
          <w:color w:val="000000"/>
          <w:kern w:val="0"/>
          <w:szCs w:val="32"/>
          <w:u w:val="single"/>
        </w:rPr>
        <w:t xml:space="preserve">     </w:t>
      </w:r>
      <w:r>
        <w:rPr>
          <w:rFonts w:hint="eastAsia" w:ascii="仿宋_GB2312"/>
          <w:color w:val="000000"/>
          <w:kern w:val="0"/>
          <w:szCs w:val="32"/>
        </w:rPr>
        <w:t>月</w:t>
      </w:r>
      <w:r>
        <w:rPr>
          <w:rFonts w:hint="eastAsia"/>
          <w:color w:val="000000"/>
          <w:kern w:val="0"/>
          <w:szCs w:val="32"/>
          <w:u w:val="single"/>
        </w:rPr>
        <w:t xml:space="preserve">     </w:t>
      </w:r>
      <w:r>
        <w:rPr>
          <w:rFonts w:hint="eastAsia" w:ascii="仿宋_GB2312"/>
          <w:color w:val="000000"/>
          <w:kern w:val="0"/>
          <w:szCs w:val="32"/>
        </w:rPr>
        <w:t>日</w:t>
      </w:r>
    </w:p>
    <w:p>
      <w:pPr>
        <w:jc w:val="left"/>
        <w:rPr>
          <w:rFonts w:eastAsia="黑体" w:cs="黑体"/>
          <w:color w:val="000000"/>
          <w:szCs w:val="28"/>
        </w:rPr>
        <w:sectPr>
          <w:pgSz w:w="11906" w:h="16838"/>
          <w:pgMar w:top="1440" w:right="1800" w:bottom="1440" w:left="1800" w:header="851" w:footer="992" w:gutter="0"/>
          <w:cols w:space="720" w:num="1"/>
          <w:docGrid w:type="lines" w:linePitch="312" w:charSpace="0"/>
        </w:sectPr>
      </w:pPr>
    </w:p>
    <w:p>
      <w:pPr>
        <w:widowControl/>
        <w:spacing w:line="560" w:lineRule="exact"/>
        <w:jc w:val="left"/>
        <w:rPr>
          <w:rFonts w:ascii="黑体" w:hAnsi="黑体" w:eastAsia="黑体" w:cs="黑体"/>
          <w:color w:val="000000"/>
          <w:kern w:val="0"/>
          <w:szCs w:val="32"/>
        </w:rPr>
      </w:pPr>
      <w:r>
        <w:rPr>
          <w:rFonts w:hint="eastAsia" w:ascii="黑体" w:hAnsi="黑体" w:eastAsia="黑体" w:cs="黑体"/>
          <w:color w:val="000000"/>
          <w:kern w:val="0"/>
          <w:szCs w:val="32"/>
        </w:rPr>
        <w:t xml:space="preserve">附件 </w:t>
      </w:r>
      <w:r>
        <w:rPr>
          <w:rFonts w:ascii="黑体" w:hAnsi="黑体" w:eastAsia="黑体" w:cs="黑体"/>
          <w:color w:val="000000"/>
          <w:kern w:val="0"/>
          <w:szCs w:val="32"/>
        </w:rPr>
        <w:t>4</w:t>
      </w:r>
    </w:p>
    <w:p>
      <w:pPr>
        <w:widowControl/>
        <w:spacing w:line="560" w:lineRule="exact"/>
        <w:jc w:val="center"/>
        <w:rPr>
          <w:rFonts w:ascii="小标宋" w:hAnsi="黑体" w:eastAsia="小标宋" w:cs="黑体"/>
          <w:color w:val="000000"/>
          <w:sz w:val="36"/>
          <w:szCs w:val="36"/>
        </w:rPr>
      </w:pPr>
      <w:r>
        <w:rPr>
          <w:rFonts w:hint="eastAsia" w:ascii="小标宋" w:hAnsi="黑体" w:eastAsia="小标宋" w:cs="黑体"/>
          <w:color w:val="000000"/>
          <w:kern w:val="0"/>
          <w:sz w:val="36"/>
          <w:szCs w:val="36"/>
        </w:rPr>
        <w:t>杭州市</w:t>
      </w:r>
      <w:r>
        <w:rPr>
          <w:rFonts w:hint="eastAsia" w:ascii="小标宋" w:hAnsi="黑体" w:eastAsia="小标宋" w:cs="黑体"/>
          <w:color w:val="000000"/>
          <w:kern w:val="0"/>
          <w:sz w:val="36"/>
          <w:szCs w:val="36"/>
          <w:lang w:eastAsia="zh-CN"/>
        </w:rPr>
        <w:t>萧山区</w:t>
      </w:r>
      <w:r>
        <w:rPr>
          <w:rFonts w:hint="eastAsia" w:ascii="小标宋" w:hAnsi="黑体" w:eastAsia="小标宋" w:cs="黑体"/>
          <w:color w:val="000000"/>
          <w:kern w:val="0"/>
          <w:sz w:val="36"/>
          <w:szCs w:val="36"/>
        </w:rPr>
        <w:t>商品房性</w:t>
      </w:r>
      <w:r>
        <w:rPr>
          <w:rFonts w:hint="eastAsia" w:ascii="小标宋" w:hAnsi="黑体" w:eastAsia="小标宋" w:cs="黑体"/>
          <w:color w:val="000000"/>
          <w:sz w:val="36"/>
          <w:szCs w:val="36"/>
        </w:rPr>
        <w:t>质老旧小区住宅加装电梯项目</w:t>
      </w:r>
    </w:p>
    <w:p>
      <w:pPr>
        <w:spacing w:after="312" w:line="540" w:lineRule="exact"/>
        <w:jc w:val="center"/>
        <w:rPr>
          <w:rFonts w:ascii="仿宋_GB2312" w:hAnsi="宋体" w:cs="宋体"/>
          <w:bCs/>
          <w:color w:val="000000"/>
          <w:szCs w:val="32"/>
          <w:u w:val="single"/>
        </w:rPr>
      </w:pPr>
      <w:r>
        <w:rPr>
          <w:rFonts w:hint="eastAsia" w:ascii="小标宋" w:hAnsi="黑体" w:eastAsia="小标宋" w:cs="黑体"/>
          <w:color w:val="000000"/>
          <w:sz w:val="36"/>
          <w:szCs w:val="36"/>
        </w:rPr>
        <w:t>小区业主意见表决票（范本）</w:t>
      </w:r>
    </w:p>
    <w:p>
      <w:pPr>
        <w:widowControl/>
        <w:spacing w:line="580" w:lineRule="exact"/>
        <w:ind w:firstLine="616" w:firstLineChars="200"/>
        <w:jc w:val="left"/>
        <w:rPr>
          <w:rFonts w:hint="eastAsia" w:ascii="仿宋_GB2312"/>
          <w:color w:val="000000"/>
          <w:szCs w:val="32"/>
          <w:u w:val="single"/>
        </w:rPr>
      </w:pPr>
      <w:r>
        <w:rPr>
          <w:rFonts w:hint="eastAsia" w:ascii="仿宋_GB2312"/>
          <w:color w:val="000000"/>
          <w:szCs w:val="32"/>
        </w:rPr>
        <w:t>为切实解决居民上下楼困难，提高居住品质，基于相关业主对住宅加装电梯的意愿，根据《杭州市老旧小区住宅加装电梯管理办法》有关规定，商品房性质的老旧小区住宅加装电梯，需要占用小区范围内业主共有的道路、绿地等公共场所的，应当按照《中华人民共和国民法典》关于业主共同决定事项的规定执行。现就</w:t>
      </w:r>
      <w:r>
        <w:rPr>
          <w:rFonts w:hint="eastAsia" w:ascii="仿宋_GB2312"/>
          <w:color w:val="000000"/>
          <w:szCs w:val="32"/>
          <w:u w:val="single"/>
        </w:rPr>
        <w:t xml:space="preserve">    </w:t>
      </w:r>
    </w:p>
    <w:p>
      <w:pPr>
        <w:widowControl/>
        <w:spacing w:line="580" w:lineRule="exact"/>
        <w:jc w:val="left"/>
        <w:rPr>
          <w:rFonts w:ascii="仿宋_GB2312"/>
          <w:color w:val="000000"/>
          <w:szCs w:val="32"/>
        </w:rPr>
      </w:pPr>
      <w:r>
        <w:rPr>
          <w:rFonts w:hint="eastAsia" w:ascii="仿宋_GB2312"/>
          <w:color w:val="000000"/>
          <w:szCs w:val="32"/>
          <w:u w:val="single"/>
        </w:rPr>
        <w:t xml:space="preserve">  </w:t>
      </w:r>
      <w:r>
        <w:rPr>
          <w:rFonts w:ascii="仿宋_GB2312" w:cs="黑体"/>
          <w:color w:val="000000"/>
          <w:kern w:val="0"/>
          <w:szCs w:val="32"/>
          <w:u w:val="single"/>
        </w:rPr>
        <w:t xml:space="preserve">            </w:t>
      </w:r>
      <w:r>
        <w:rPr>
          <w:rFonts w:hint="eastAsia" w:ascii="仿宋_GB2312"/>
          <w:color w:val="000000"/>
          <w:szCs w:val="32"/>
        </w:rPr>
        <w:t>小区</w:t>
      </w:r>
      <w:r>
        <w:rPr>
          <w:rFonts w:ascii="仿宋_GB2312"/>
          <w:color w:val="000000"/>
          <w:szCs w:val="32"/>
        </w:rPr>
        <w:t xml:space="preserve"> </w:t>
      </w:r>
      <w:r>
        <w:rPr>
          <w:rFonts w:ascii="仿宋_GB2312"/>
          <w:color w:val="000000"/>
          <w:szCs w:val="32"/>
          <w:u w:val="single"/>
        </w:rPr>
        <w:t xml:space="preserve">  </w:t>
      </w:r>
      <w:r>
        <w:rPr>
          <w:rFonts w:hint="eastAsia" w:ascii="仿宋_GB2312"/>
          <w:color w:val="000000"/>
          <w:szCs w:val="32"/>
          <w:u w:val="single"/>
        </w:rPr>
        <w:t xml:space="preserve">  </w:t>
      </w:r>
      <w:r>
        <w:rPr>
          <w:rFonts w:hint="eastAsia" w:ascii="仿宋_GB2312"/>
          <w:color w:val="000000"/>
          <w:szCs w:val="32"/>
        </w:rPr>
        <w:t>幢</w:t>
      </w:r>
      <w:r>
        <w:rPr>
          <w:rFonts w:ascii="仿宋_GB2312"/>
          <w:color w:val="000000"/>
          <w:szCs w:val="32"/>
          <w:u w:val="single"/>
        </w:rPr>
        <w:t xml:space="preserve">    </w:t>
      </w:r>
      <w:r>
        <w:rPr>
          <w:rFonts w:hint="eastAsia" w:ascii="仿宋_GB2312"/>
          <w:color w:val="000000"/>
          <w:szCs w:val="32"/>
        </w:rPr>
        <w:t>单元加装电梯事宜征求小区业主意见。请各位业主朋友在仔细阅读后填写。感谢您的支持与理解!</w:t>
      </w:r>
    </w:p>
    <w:tbl>
      <w:tblPr>
        <w:tblStyle w:val="5"/>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1581"/>
        <w:gridCol w:w="1590"/>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业主姓名</w:t>
            </w:r>
          </w:p>
        </w:tc>
        <w:tc>
          <w:tcPr>
            <w:tcW w:w="1581"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590"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房屋</w:t>
            </w:r>
          </w:p>
          <w:p>
            <w:pPr>
              <w:spacing w:line="580" w:lineRule="exact"/>
              <w:ind w:left="151" w:hanging="151"/>
              <w:jc w:val="center"/>
              <w:rPr>
                <w:rFonts w:ascii="仿宋_GB2312" w:hAnsi="宋体" w:cs="宋体"/>
                <w:bCs/>
                <w:color w:val="000000"/>
                <w:szCs w:val="32"/>
              </w:rPr>
            </w:pPr>
            <w:r>
              <w:rPr>
                <w:rFonts w:hint="eastAsia" w:ascii="仿宋_GB2312" w:hAnsi="宋体" w:cs="宋体"/>
                <w:bCs/>
                <w:color w:val="000000"/>
                <w:szCs w:val="32"/>
              </w:rPr>
              <w:t>地址</w:t>
            </w:r>
          </w:p>
        </w:tc>
        <w:tc>
          <w:tcPr>
            <w:tcW w:w="2950" w:type="dxa"/>
            <w:noWrap w:val="0"/>
            <w:vAlign w:val="center"/>
          </w:tcPr>
          <w:p>
            <w:pPr>
              <w:spacing w:line="580" w:lineRule="exact"/>
              <w:rPr>
                <w:rFonts w:hint="eastAsia" w:ascii="仿宋_GB2312" w:hAnsi="宋体" w:cs="宋体"/>
                <w:bCs/>
                <w:color w:val="000000"/>
                <w:szCs w:val="32"/>
              </w:rPr>
            </w:pPr>
            <w:r>
              <w:rPr>
                <w:rFonts w:ascii="仿宋_GB2312" w:cs="黑体"/>
                <w:color w:val="000000"/>
                <w:kern w:val="0"/>
                <w:szCs w:val="32"/>
                <w:u w:val="single"/>
              </w:rPr>
              <w:t xml:space="preserve">    </w:t>
            </w:r>
            <w:r>
              <w:rPr>
                <w:rFonts w:hint="eastAsia" w:ascii="仿宋_GB2312" w:cs="黑体"/>
                <w:color w:val="000000"/>
                <w:kern w:val="0"/>
                <w:szCs w:val="32"/>
                <w:u w:val="single"/>
              </w:rPr>
              <w:t xml:space="preserve">   </w:t>
            </w:r>
            <w:r>
              <w:rPr>
                <w:rFonts w:hint="eastAsia" w:ascii="仿宋_GB2312" w:hAnsi="宋体" w:cs="宋体"/>
                <w:bCs/>
                <w:color w:val="000000"/>
                <w:szCs w:val="32"/>
              </w:rPr>
              <w:t>幢</w:t>
            </w:r>
            <w:r>
              <w:rPr>
                <w:rFonts w:hint="eastAsia" w:ascii="仿宋_GB2312" w:hAnsi="宋体" w:cs="宋体"/>
                <w:bCs/>
                <w:color w:val="000000"/>
                <w:szCs w:val="32"/>
                <w:u w:val="single"/>
              </w:rPr>
              <w:t xml:space="preserve">     </w:t>
            </w:r>
            <w:r>
              <w:rPr>
                <w:rFonts w:hint="eastAsia" w:ascii="仿宋_GB2312" w:hAnsi="宋体" w:cs="宋体"/>
                <w:bCs/>
                <w:color w:val="000000"/>
                <w:szCs w:val="32"/>
              </w:rPr>
              <w:t>单元</w:t>
            </w:r>
          </w:p>
          <w:p>
            <w:pPr>
              <w:spacing w:line="580" w:lineRule="exact"/>
              <w:rPr>
                <w:rFonts w:ascii="仿宋_GB2312" w:hAnsi="宋体" w:cs="宋体"/>
                <w:bCs/>
                <w:color w:val="000000"/>
                <w:szCs w:val="32"/>
                <w:u w:val="single"/>
              </w:rPr>
            </w:pPr>
            <w:r>
              <w:rPr>
                <w:rFonts w:hint="eastAsia" w:ascii="仿宋_GB2312" w:hAnsi="宋体" w:cs="宋体"/>
                <w:bCs/>
                <w:color w:val="000000"/>
                <w:szCs w:val="32"/>
                <w:u w:val="single"/>
              </w:rPr>
              <w:t xml:space="preserve">     </w:t>
            </w:r>
            <w:r>
              <w:rPr>
                <w:rFonts w:ascii="仿宋_GB2312" w:cs="黑体"/>
                <w:color w:val="000000"/>
                <w:kern w:val="0"/>
                <w:szCs w:val="32"/>
                <w:u w:val="single"/>
              </w:rPr>
              <w:t xml:space="preserve">  </w:t>
            </w:r>
            <w:r>
              <w:rPr>
                <w:rFonts w:hint="eastAsia" w:ascii="仿宋_GB2312" w:hAnsi="宋体" w:cs="宋体"/>
                <w:bCs/>
                <w:color w:val="000000"/>
                <w:szCs w:val="32"/>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联系电话</w:t>
            </w:r>
          </w:p>
        </w:tc>
        <w:tc>
          <w:tcPr>
            <w:tcW w:w="1581"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590" w:type="dxa"/>
            <w:noWrap w:val="0"/>
            <w:vAlign w:val="center"/>
          </w:tcPr>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专有部分</w:t>
            </w:r>
          </w:p>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面积</w:t>
            </w:r>
          </w:p>
        </w:tc>
        <w:tc>
          <w:tcPr>
            <w:tcW w:w="2950" w:type="dxa"/>
            <w:noWrap w:val="0"/>
            <w:vAlign w:val="center"/>
          </w:tcPr>
          <w:p>
            <w:pPr>
              <w:keepNext/>
              <w:keepLines/>
              <w:spacing w:before="340" w:after="330" w:line="580" w:lineRule="exact"/>
              <w:jc w:val="center"/>
              <w:outlineLvl w:val="0"/>
              <w:rPr>
                <w:rFonts w:ascii="仿宋_GB2312" w:hAnsi="宋体" w:cs="宋体"/>
                <w:bCs/>
                <w:color w:val="000000"/>
                <w:szCs w:val="32"/>
              </w:rPr>
            </w:pPr>
            <w:r>
              <w:rPr>
                <w:rFonts w:hint="eastAsia" w:ascii="仿宋_GB2312" w:hAnsi="宋体" w:cs="宋体"/>
                <w:bCs/>
                <w:color w:val="000000"/>
                <w:szCs w:val="32"/>
              </w:rPr>
              <w:t xml:space="preserve">           m</w:t>
            </w:r>
            <w:r>
              <w:rPr>
                <w:rFonts w:hint="eastAsia" w:ascii="仿宋_GB2312" w:hAnsi="宋体" w:cs="宋体"/>
                <w:bCs/>
                <w:color w:val="000000"/>
                <w:szCs w:val="3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代理人</w:t>
            </w:r>
          </w:p>
        </w:tc>
        <w:tc>
          <w:tcPr>
            <w:tcW w:w="1581" w:type="dxa"/>
            <w:noWrap w:val="0"/>
            <w:vAlign w:val="center"/>
          </w:tcPr>
          <w:p>
            <w:pPr>
              <w:keepNext/>
              <w:keepLines/>
              <w:spacing w:before="340" w:after="330" w:line="580" w:lineRule="exact"/>
              <w:jc w:val="center"/>
              <w:outlineLvl w:val="0"/>
              <w:rPr>
                <w:rFonts w:ascii="仿宋_GB2312" w:hAnsi="宋体" w:cs="宋体"/>
                <w:bCs/>
                <w:color w:val="000000"/>
                <w:szCs w:val="32"/>
              </w:rPr>
            </w:pPr>
          </w:p>
        </w:tc>
        <w:tc>
          <w:tcPr>
            <w:tcW w:w="1590" w:type="dxa"/>
            <w:noWrap w:val="0"/>
            <w:vAlign w:val="center"/>
          </w:tcPr>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代理人</w:t>
            </w:r>
          </w:p>
          <w:p>
            <w:pPr>
              <w:spacing w:line="580" w:lineRule="exact"/>
              <w:ind w:left="151" w:hanging="150" w:hangingChars="49"/>
              <w:jc w:val="center"/>
              <w:rPr>
                <w:rFonts w:ascii="仿宋_GB2312" w:hAnsi="宋体" w:cs="宋体"/>
                <w:bCs/>
                <w:color w:val="000000"/>
                <w:szCs w:val="32"/>
              </w:rPr>
            </w:pPr>
            <w:r>
              <w:rPr>
                <w:rFonts w:hint="eastAsia" w:ascii="仿宋_GB2312" w:hAnsi="宋体" w:cs="宋体"/>
                <w:bCs/>
                <w:color w:val="000000"/>
                <w:szCs w:val="32"/>
              </w:rPr>
              <w:t>联系电话</w:t>
            </w:r>
          </w:p>
        </w:tc>
        <w:tc>
          <w:tcPr>
            <w:tcW w:w="2950" w:type="dxa"/>
            <w:noWrap w:val="0"/>
            <w:vAlign w:val="center"/>
          </w:tcPr>
          <w:p>
            <w:pPr>
              <w:keepNext/>
              <w:keepLines/>
              <w:spacing w:before="340" w:after="330" w:line="580" w:lineRule="exact"/>
              <w:jc w:val="center"/>
              <w:outlineLvl w:val="0"/>
              <w:rPr>
                <w:rFonts w:ascii="仿宋_GB2312" w:hAnsi="宋体" w:cs="宋体"/>
                <w:bCs/>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649" w:type="dxa"/>
            <w:noWrap w:val="0"/>
            <w:vAlign w:val="center"/>
          </w:tcPr>
          <w:p>
            <w:pPr>
              <w:spacing w:line="580" w:lineRule="exact"/>
              <w:jc w:val="center"/>
              <w:rPr>
                <w:rFonts w:ascii="仿宋_GB2312" w:hAnsi="宋体" w:cs="宋体"/>
                <w:bCs/>
                <w:color w:val="000000"/>
                <w:szCs w:val="32"/>
              </w:rPr>
            </w:pPr>
            <w:r>
              <w:rPr>
                <w:rFonts w:hint="eastAsia" w:ascii="仿宋_GB2312" w:hAnsi="宋体" w:cs="宋体"/>
                <w:bCs/>
                <w:color w:val="000000"/>
                <w:szCs w:val="32"/>
              </w:rPr>
              <w:t>是否同意</w:t>
            </w:r>
          </w:p>
        </w:tc>
        <w:tc>
          <w:tcPr>
            <w:tcW w:w="6121" w:type="dxa"/>
            <w:gridSpan w:val="3"/>
            <w:noWrap w:val="0"/>
            <w:vAlign w:val="center"/>
          </w:tcPr>
          <w:p>
            <w:pPr>
              <w:spacing w:line="580" w:lineRule="exact"/>
              <w:ind w:firstLine="308" w:firstLineChars="100"/>
              <w:rPr>
                <w:rFonts w:ascii="仿宋_GB2312" w:hAnsi="宋体" w:cs="宋体"/>
                <w:bCs/>
                <w:color w:val="000000"/>
                <w:szCs w:val="32"/>
              </w:rPr>
            </w:pPr>
            <w:r>
              <w:rPr>
                <w:rFonts w:hint="eastAsia" w:ascii="仿宋_GB2312" w:cs="黑体"/>
                <w:color w:val="000000"/>
                <w:kern w:val="0"/>
                <w:szCs w:val="32"/>
              </w:rPr>
              <w:t>□</w:t>
            </w:r>
            <w:r>
              <w:rPr>
                <w:rFonts w:hint="eastAsia" w:ascii="仿宋_GB2312" w:hAnsi="宋体" w:cs="宋体"/>
                <w:bCs/>
                <w:color w:val="000000"/>
                <w:szCs w:val="32"/>
              </w:rPr>
              <w:t xml:space="preserve">同意        </w:t>
            </w:r>
            <w:r>
              <w:rPr>
                <w:rFonts w:hint="eastAsia" w:ascii="仿宋_GB2312" w:cs="黑体"/>
                <w:color w:val="000000"/>
                <w:kern w:val="0"/>
                <w:szCs w:val="32"/>
              </w:rPr>
              <w:t>□</w:t>
            </w:r>
            <w:r>
              <w:rPr>
                <w:rFonts w:hint="eastAsia" w:ascii="仿宋_GB2312" w:hAnsi="宋体" w:cs="宋体"/>
                <w:bCs/>
                <w:color w:val="000000"/>
                <w:szCs w:val="32"/>
              </w:rPr>
              <w:t xml:space="preserve">反对        </w:t>
            </w:r>
            <w:r>
              <w:rPr>
                <w:rFonts w:hint="eastAsia" w:ascii="仿宋_GB2312" w:cs="黑体"/>
                <w:color w:val="000000"/>
                <w:kern w:val="0"/>
                <w:szCs w:val="32"/>
              </w:rPr>
              <w:t>□</w:t>
            </w:r>
            <w:r>
              <w:rPr>
                <w:rFonts w:hint="eastAsia" w:ascii="仿宋_GB2312" w:hAnsi="宋体" w:cs="宋体"/>
                <w:bCs/>
                <w:color w:val="000000"/>
                <w:szCs w:val="32"/>
              </w:rPr>
              <w:t>弃权</w:t>
            </w:r>
          </w:p>
        </w:tc>
      </w:tr>
    </w:tbl>
    <w:p>
      <w:pPr>
        <w:spacing w:line="580" w:lineRule="exact"/>
        <w:ind w:firstLine="576" w:firstLineChars="200"/>
        <w:rPr>
          <w:rFonts w:ascii="楷体" w:hAnsi="楷体" w:eastAsia="楷体"/>
          <w:color w:val="000000"/>
          <w:sz w:val="30"/>
          <w:szCs w:val="30"/>
        </w:rPr>
      </w:pPr>
      <w:r>
        <w:rPr>
          <w:rFonts w:hint="eastAsia" w:ascii="楷体" w:hAnsi="楷体" w:eastAsia="楷体"/>
          <w:bCs/>
          <w:color w:val="000000"/>
          <w:sz w:val="30"/>
          <w:szCs w:val="30"/>
        </w:rPr>
        <w:t>备注：1.请</w:t>
      </w:r>
      <w:r>
        <w:rPr>
          <w:rFonts w:hint="eastAsia" w:ascii="楷体" w:hAnsi="楷体" w:eastAsia="楷体"/>
          <w:color w:val="000000"/>
          <w:sz w:val="30"/>
          <w:szCs w:val="30"/>
        </w:rPr>
        <w:t>在本表决票是否同意一栏中划“</w:t>
      </w:r>
      <w:r>
        <w:rPr>
          <w:rFonts w:hint="eastAsia" w:ascii="楷体" w:hAnsi="楷体" w:eastAsia="楷体"/>
          <w:bCs/>
          <w:color w:val="000000"/>
          <w:sz w:val="30"/>
          <w:szCs w:val="30"/>
        </w:rPr>
        <w:t>〇</w:t>
      </w:r>
      <w:r>
        <w:rPr>
          <w:rFonts w:hint="eastAsia" w:ascii="楷体" w:hAnsi="楷体" w:eastAsia="楷体"/>
          <w:color w:val="000000"/>
          <w:sz w:val="30"/>
          <w:szCs w:val="30"/>
        </w:rPr>
        <w:t>”</w:t>
      </w:r>
      <w:r>
        <w:rPr>
          <w:rFonts w:hint="eastAsia" w:ascii="楷体" w:hAnsi="楷体" w:eastAsia="楷体"/>
          <w:color w:val="000000"/>
          <w:sz w:val="30"/>
          <w:szCs w:val="30"/>
          <w:lang w:eastAsia="zh-CN"/>
        </w:rPr>
        <w:t>或</w:t>
      </w:r>
      <w:r>
        <w:rPr>
          <w:rFonts w:hint="eastAsia" w:ascii="楷体" w:hAnsi="楷体" w:eastAsia="楷体"/>
          <w:color w:val="000000"/>
          <w:sz w:val="30"/>
          <w:szCs w:val="30"/>
        </w:rPr>
        <w:t>“√”表示同意、反对、弃权，其他符号无效。</w:t>
      </w:r>
    </w:p>
    <w:p>
      <w:pPr>
        <w:spacing w:line="580" w:lineRule="exact"/>
        <w:ind w:firstLine="576" w:firstLineChars="200"/>
        <w:rPr>
          <w:rFonts w:ascii="楷体" w:hAnsi="楷体" w:eastAsia="楷体"/>
          <w:color w:val="000000"/>
          <w:sz w:val="30"/>
          <w:szCs w:val="30"/>
        </w:rPr>
      </w:pPr>
      <w:r>
        <w:rPr>
          <w:rFonts w:hint="eastAsia" w:ascii="楷体" w:hAnsi="楷体" w:eastAsia="楷体"/>
          <w:color w:val="000000"/>
          <w:sz w:val="30"/>
          <w:szCs w:val="30"/>
        </w:rPr>
        <w:t>2.业主本人不方便填写的，可由业主委托其他代理人填写本表决票，但需出具业主授权委托书和双方的身份证复印件。</w:t>
      </w:r>
    </w:p>
    <w:p>
      <w:pPr>
        <w:spacing w:line="580" w:lineRule="exact"/>
        <w:ind w:firstLine="576" w:firstLineChars="200"/>
        <w:rPr>
          <w:rFonts w:ascii="楷体" w:hAnsi="楷体" w:eastAsia="楷体"/>
          <w:color w:val="000000"/>
          <w:sz w:val="30"/>
          <w:szCs w:val="30"/>
        </w:rPr>
      </w:pPr>
      <w:r>
        <w:rPr>
          <w:rFonts w:hint="eastAsia" w:ascii="楷体" w:hAnsi="楷体" w:eastAsia="楷体"/>
          <w:color w:val="000000"/>
          <w:sz w:val="30"/>
          <w:szCs w:val="30"/>
        </w:rPr>
        <w:t>3.以下情形被认定为表决事项无效：业主未签名、用铅笔填写、涂改、多选。</w:t>
      </w:r>
    </w:p>
    <w:p>
      <w:pPr>
        <w:widowControl/>
        <w:adjustRightInd w:val="0"/>
        <w:snapToGrid w:val="0"/>
        <w:spacing w:line="580" w:lineRule="exact"/>
        <w:ind w:firstLine="576" w:firstLineChars="200"/>
        <w:jc w:val="left"/>
        <w:rPr>
          <w:rFonts w:ascii="楷体" w:hAnsi="楷体" w:eastAsia="楷体" w:cs="宋体"/>
          <w:color w:val="000000"/>
          <w:kern w:val="0"/>
          <w:sz w:val="30"/>
          <w:szCs w:val="30"/>
        </w:rPr>
      </w:pPr>
      <w:r>
        <w:rPr>
          <w:rFonts w:ascii="楷体" w:hAnsi="楷体" w:eastAsia="楷体"/>
          <w:color w:val="000000"/>
          <w:sz w:val="30"/>
          <w:szCs w:val="30"/>
        </w:rPr>
        <w:t>4.</w:t>
      </w:r>
      <w:r>
        <w:rPr>
          <w:rFonts w:hint="eastAsia" w:ascii="楷体" w:hAnsi="楷体" w:eastAsia="楷体"/>
          <w:sz w:val="30"/>
          <w:szCs w:val="30"/>
        </w:rPr>
        <w:t>本</w:t>
      </w:r>
      <w:r>
        <w:rPr>
          <w:rFonts w:hint="eastAsia" w:ascii="楷体" w:hAnsi="楷体" w:eastAsia="楷体"/>
          <w:color w:val="000000"/>
          <w:sz w:val="30"/>
          <w:szCs w:val="30"/>
        </w:rPr>
        <w:t>表决票</w:t>
      </w:r>
      <w:r>
        <w:rPr>
          <w:rFonts w:hint="eastAsia" w:ascii="楷体" w:hAnsi="楷体" w:eastAsia="楷体"/>
          <w:sz w:val="30"/>
          <w:szCs w:val="30"/>
        </w:rPr>
        <w:t>填写完毕后，相关业主可将其于</w:t>
      </w:r>
      <w:r>
        <w:rPr>
          <w:rFonts w:hint="eastAsia" w:ascii="楷体" w:hAnsi="楷体" w:eastAsia="楷体"/>
          <w:sz w:val="30"/>
          <w:szCs w:val="30"/>
          <w:u w:val="single"/>
        </w:rPr>
        <w:t xml:space="preserve">       </w:t>
      </w:r>
      <w:r>
        <w:rPr>
          <w:rFonts w:hint="eastAsia" w:ascii="楷体" w:hAnsi="楷体" w:eastAsia="楷体"/>
          <w:sz w:val="30"/>
          <w:szCs w:val="30"/>
        </w:rPr>
        <w:t>年</w:t>
      </w:r>
      <w:r>
        <w:rPr>
          <w:rFonts w:hint="eastAsia" w:ascii="楷体" w:hAnsi="楷体" w:eastAsia="楷体"/>
          <w:sz w:val="30"/>
          <w:szCs w:val="30"/>
          <w:u w:val="single"/>
        </w:rPr>
        <w:t xml:space="preserve">    </w:t>
      </w:r>
      <w:r>
        <w:rPr>
          <w:rFonts w:hint="eastAsia" w:ascii="楷体" w:hAnsi="楷体" w:eastAsia="楷体"/>
          <w:sz w:val="30"/>
          <w:szCs w:val="30"/>
        </w:rPr>
        <w:t>月</w:t>
      </w:r>
      <w:r>
        <w:rPr>
          <w:rFonts w:hint="eastAsia" w:ascii="楷体" w:hAnsi="楷体" w:eastAsia="楷体"/>
          <w:sz w:val="30"/>
          <w:szCs w:val="30"/>
          <w:u w:val="single"/>
        </w:rPr>
        <w:t xml:space="preserve">   </w:t>
      </w:r>
      <w:r>
        <w:rPr>
          <w:rFonts w:hint="eastAsia" w:ascii="楷体" w:hAnsi="楷体" w:eastAsia="楷体"/>
          <w:sz w:val="30"/>
          <w:szCs w:val="30"/>
        </w:rPr>
        <w:t>日前投入设置于</w:t>
      </w:r>
      <w:r>
        <w:rPr>
          <w:rFonts w:hint="eastAsia" w:ascii="楷体" w:hAnsi="楷体" w:eastAsia="楷体"/>
          <w:sz w:val="30"/>
          <w:szCs w:val="30"/>
          <w:u w:val="single"/>
        </w:rPr>
        <w:t xml:space="preserve">                   </w:t>
      </w:r>
      <w:r>
        <w:rPr>
          <w:rFonts w:hint="eastAsia" w:ascii="楷体" w:hAnsi="楷体" w:eastAsia="楷体"/>
          <w:sz w:val="30"/>
          <w:szCs w:val="30"/>
        </w:rPr>
        <w:t>处的投票箱。</w:t>
      </w:r>
    </w:p>
    <w:p>
      <w:pPr>
        <w:spacing w:line="580" w:lineRule="exact"/>
        <w:ind w:firstLine="8316" w:firstLineChars="2700"/>
        <w:rPr>
          <w:rFonts w:ascii="仿宋_GB2312"/>
          <w:color w:val="000000"/>
          <w:szCs w:val="32"/>
        </w:rPr>
      </w:pPr>
    </w:p>
    <w:p>
      <w:pPr>
        <w:spacing w:line="580" w:lineRule="exact"/>
        <w:ind w:firstLine="8316" w:firstLineChars="2700"/>
        <w:rPr>
          <w:rFonts w:ascii="仿宋_GB2312"/>
          <w:color w:val="000000"/>
          <w:szCs w:val="32"/>
        </w:rPr>
      </w:pPr>
    </w:p>
    <w:p>
      <w:pPr>
        <w:spacing w:line="580" w:lineRule="exact"/>
        <w:jc w:val="right"/>
        <w:rPr>
          <w:rFonts w:hint="eastAsia" w:ascii="仿宋_GB2312"/>
          <w:color w:val="000000"/>
          <w:szCs w:val="32"/>
        </w:rPr>
      </w:pPr>
    </w:p>
    <w:p>
      <w:pPr>
        <w:spacing w:line="580" w:lineRule="exact"/>
        <w:jc w:val="right"/>
        <w:rPr>
          <w:rFonts w:ascii="仿宋_GB2312"/>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宋体" w:eastAsia="黑体"/>
          <w:color w:val="000000"/>
          <w:szCs w:val="32"/>
        </w:rPr>
      </w:pPr>
    </w:p>
    <w:p>
      <w:pPr>
        <w:jc w:val="left"/>
        <w:rPr>
          <w:rFonts w:hint="eastAsia" w:ascii="黑体" w:hAnsi="黑体" w:eastAsia="黑体" w:cs="黑体"/>
          <w:color w:val="000000"/>
          <w:szCs w:val="32"/>
        </w:rPr>
      </w:pPr>
    </w:p>
    <w:p>
      <w:pPr>
        <w:jc w:val="left"/>
        <w:rPr>
          <w:rFonts w:hint="eastAsia" w:ascii="黑体" w:hAnsi="黑体" w:eastAsia="黑体" w:cs="黑体"/>
          <w:color w:val="000000"/>
          <w:szCs w:val="32"/>
        </w:rPr>
      </w:pPr>
    </w:p>
    <w:p>
      <w:pPr>
        <w:jc w:val="left"/>
        <w:rPr>
          <w:rFonts w:hint="eastAsia" w:ascii="黑体" w:hAnsi="黑体" w:eastAsia="黑体" w:cs="黑体"/>
          <w:color w:val="000000"/>
          <w:szCs w:val="32"/>
        </w:rPr>
      </w:pPr>
    </w:p>
    <w:p>
      <w:pPr>
        <w:jc w:val="left"/>
        <w:rPr>
          <w:rFonts w:ascii="黑体" w:hAnsi="黑体" w:eastAsia="黑体" w:cs="黑体"/>
          <w:color w:val="000000"/>
          <w:szCs w:val="28"/>
        </w:rPr>
      </w:pPr>
      <w:r>
        <w:rPr>
          <w:rFonts w:hint="eastAsia" w:ascii="黑体" w:hAnsi="黑体" w:eastAsia="黑体" w:cs="黑体"/>
          <w:color w:val="000000"/>
          <w:szCs w:val="32"/>
        </w:rPr>
        <w:t>附件</w:t>
      </w:r>
      <w:r>
        <w:rPr>
          <w:rFonts w:ascii="黑体" w:hAnsi="黑体" w:eastAsia="黑体" w:cs="黑体"/>
          <w:color w:val="000000"/>
          <w:szCs w:val="32"/>
        </w:rPr>
        <w:t>5</w:t>
      </w:r>
    </w:p>
    <w:p>
      <w:pPr>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商品房性质老旧小区住宅加装电梯项目</w:t>
      </w:r>
    </w:p>
    <w:p>
      <w:pPr>
        <w:spacing w:line="540" w:lineRule="exact"/>
        <w:jc w:val="center"/>
        <w:rPr>
          <w:rFonts w:ascii="华文中宋" w:hAnsi="华文中宋" w:eastAsia="华文中宋" w:cs="华文中宋"/>
          <w:color w:val="000000"/>
          <w:sz w:val="36"/>
          <w:szCs w:val="36"/>
        </w:rPr>
      </w:pPr>
      <w:r>
        <w:rPr>
          <w:rFonts w:hint="eastAsia" w:ascii="小标宋" w:hAnsi="华文中宋" w:eastAsia="小标宋" w:cs="华文中宋"/>
          <w:color w:val="000000"/>
          <w:sz w:val="36"/>
          <w:szCs w:val="36"/>
        </w:rPr>
        <w:t>小区业主意见表决结果（范本）</w:t>
      </w:r>
    </w:p>
    <w:p>
      <w:pPr>
        <w:spacing w:line="560" w:lineRule="exact"/>
        <w:jc w:val="center"/>
        <w:rPr>
          <w:rFonts w:eastAsia="方正小标宋简体" w:cs="方正小标宋简体"/>
          <w:color w:val="000000"/>
          <w:sz w:val="44"/>
          <w:szCs w:val="44"/>
        </w:rPr>
      </w:pPr>
    </w:p>
    <w:p>
      <w:pPr>
        <w:widowControl/>
        <w:tabs>
          <w:tab w:val="left" w:pos="579"/>
        </w:tabs>
        <w:spacing w:line="580" w:lineRule="exact"/>
        <w:ind w:firstLine="640" w:firstLineChars="200"/>
        <w:rPr>
          <w:rFonts w:ascii="仿宋_GB2312" w:cs="黑体"/>
          <w:color w:val="000000"/>
          <w:kern w:val="0"/>
          <w:szCs w:val="32"/>
        </w:rPr>
      </w:pPr>
      <w:r>
        <w:rPr>
          <w:color w:val="000000"/>
          <w:spacing w:val="0"/>
        </w:rPr>
        <w:t>根据《中华人民共和国民法典》</w:t>
      </w:r>
      <w:r>
        <w:rPr>
          <w:rFonts w:hint="eastAsia" w:ascii="仿宋_GB2312" w:cs="黑体"/>
          <w:color w:val="000000"/>
          <w:kern w:val="0"/>
          <w:szCs w:val="32"/>
        </w:rPr>
        <w:t>《杭州市老旧小区住宅加装电梯管理办法》等法律法规规章，</w:t>
      </w:r>
      <w:r>
        <w:rPr>
          <w:rFonts w:hint="eastAsia" w:ascii="仿宋_GB2312"/>
          <w:color w:val="000000"/>
          <w:szCs w:val="32"/>
        </w:rPr>
        <w:t>商品房性质的老旧小区住宅加装电梯，需要占用小区范围内业主共有的道路、绿地等公共场所的，应当按照《中华人民共和国民法典》关于业主共同决定事项的规定执行，故</w:t>
      </w:r>
      <w:r>
        <w:rPr>
          <w:rFonts w:hint="eastAsia" w:ascii="仿宋_GB2312" w:cs="黑体"/>
          <w:color w:val="000000"/>
          <w:kern w:val="0"/>
          <w:szCs w:val="32"/>
        </w:rPr>
        <w:t>本小区于</w:t>
      </w:r>
      <w:r>
        <w:rPr>
          <w:rFonts w:ascii="仿宋_GB2312" w:cs="黑体"/>
          <w:color w:val="000000"/>
          <w:kern w:val="0"/>
          <w:szCs w:val="32"/>
          <w:u w:val="single"/>
        </w:rPr>
        <w:t xml:space="preserve">     </w:t>
      </w:r>
      <w:r>
        <w:rPr>
          <w:rFonts w:hint="eastAsia" w:ascii="仿宋_GB2312" w:cs="黑体"/>
          <w:color w:val="000000"/>
          <w:kern w:val="0"/>
          <w:szCs w:val="32"/>
          <w:u w:val="single"/>
        </w:rPr>
        <w:t xml:space="preserve"> </w:t>
      </w:r>
      <w:r>
        <w:rPr>
          <w:rFonts w:hint="eastAsia" w:ascii="仿宋_GB2312" w:cs="黑体"/>
          <w:color w:val="000000"/>
          <w:kern w:val="0"/>
          <w:szCs w:val="32"/>
        </w:rPr>
        <w:t>年</w:t>
      </w:r>
      <w:r>
        <w:rPr>
          <w:rFonts w:hint="eastAsia" w:ascii="仿宋_GB2312" w:cs="黑体"/>
          <w:color w:val="000000"/>
          <w:kern w:val="0"/>
          <w:szCs w:val="32"/>
          <w:u w:val="single"/>
        </w:rPr>
        <w:t xml:space="preserve">    </w:t>
      </w:r>
      <w:r>
        <w:rPr>
          <w:rFonts w:hint="eastAsia" w:ascii="仿宋_GB2312" w:cs="黑体"/>
          <w:color w:val="000000"/>
          <w:kern w:val="0"/>
          <w:szCs w:val="32"/>
        </w:rPr>
        <w:t>月</w:t>
      </w:r>
      <w:r>
        <w:rPr>
          <w:rFonts w:hint="eastAsia" w:ascii="仿宋_GB2312" w:cs="黑体"/>
          <w:color w:val="000000"/>
          <w:kern w:val="0"/>
          <w:szCs w:val="32"/>
          <w:u w:val="single"/>
        </w:rPr>
        <w:t xml:space="preserve">    </w:t>
      </w:r>
      <w:r>
        <w:rPr>
          <w:rFonts w:hint="eastAsia" w:ascii="仿宋_GB2312" w:cs="黑体"/>
          <w:color w:val="000000"/>
          <w:kern w:val="0"/>
          <w:szCs w:val="32"/>
        </w:rPr>
        <w:t xml:space="preserve">日至 </w:t>
      </w:r>
      <w:r>
        <w:rPr>
          <w:rFonts w:hint="eastAsia" w:ascii="仿宋_GB2312" w:cs="黑体"/>
          <w:color w:val="000000"/>
          <w:kern w:val="0"/>
          <w:szCs w:val="32"/>
          <w:u w:val="single"/>
        </w:rPr>
        <w:t xml:space="preserve">     </w:t>
      </w:r>
      <w:r>
        <w:rPr>
          <w:rFonts w:hint="eastAsia" w:ascii="仿宋_GB2312" w:cs="黑体"/>
          <w:color w:val="000000"/>
          <w:kern w:val="0"/>
          <w:szCs w:val="32"/>
        </w:rPr>
        <w:t>年</w:t>
      </w:r>
      <w:r>
        <w:rPr>
          <w:rFonts w:hint="eastAsia" w:ascii="仿宋_GB2312" w:cs="黑体"/>
          <w:color w:val="000000"/>
          <w:kern w:val="0"/>
          <w:szCs w:val="32"/>
          <w:u w:val="single"/>
        </w:rPr>
        <w:t xml:space="preserve">    </w:t>
      </w:r>
      <w:r>
        <w:rPr>
          <w:rFonts w:hint="eastAsia" w:ascii="仿宋_GB2312" w:cs="黑体"/>
          <w:color w:val="000000"/>
          <w:kern w:val="0"/>
          <w:szCs w:val="32"/>
        </w:rPr>
        <w:t>月</w:t>
      </w:r>
      <w:r>
        <w:rPr>
          <w:rFonts w:hint="eastAsia" w:ascii="仿宋_GB2312" w:cs="黑体"/>
          <w:color w:val="000000"/>
          <w:kern w:val="0"/>
          <w:szCs w:val="32"/>
          <w:u w:val="single"/>
        </w:rPr>
        <w:t xml:space="preserve">    </w:t>
      </w:r>
      <w:r>
        <w:rPr>
          <w:rFonts w:hint="eastAsia" w:ascii="仿宋_GB2312" w:cs="黑体"/>
          <w:color w:val="000000"/>
          <w:kern w:val="0"/>
          <w:szCs w:val="32"/>
        </w:rPr>
        <w:t>日，</w:t>
      </w:r>
      <w:r>
        <w:rPr>
          <w:rFonts w:hint="eastAsia" w:ascii="仿宋_GB2312"/>
          <w:color w:val="000000"/>
          <w:szCs w:val="32"/>
        </w:rPr>
        <w:t>就</w:t>
      </w:r>
      <w:r>
        <w:rPr>
          <w:rFonts w:ascii="仿宋_GB2312"/>
          <w:color w:val="000000"/>
          <w:szCs w:val="32"/>
          <w:u w:val="single"/>
        </w:rPr>
        <w:t xml:space="preserve">   </w:t>
      </w:r>
      <w:r>
        <w:rPr>
          <w:rFonts w:hint="eastAsia" w:ascii="仿宋_GB2312"/>
          <w:color w:val="000000"/>
          <w:szCs w:val="32"/>
          <w:u w:val="single"/>
        </w:rPr>
        <w:t xml:space="preserve">   </w:t>
      </w:r>
      <w:r>
        <w:rPr>
          <w:rFonts w:hint="eastAsia" w:ascii="仿宋_GB2312"/>
          <w:color w:val="000000"/>
          <w:szCs w:val="32"/>
        </w:rPr>
        <w:t>幢</w:t>
      </w:r>
      <w:r>
        <w:rPr>
          <w:rFonts w:ascii="仿宋_GB2312"/>
          <w:color w:val="000000"/>
          <w:szCs w:val="32"/>
          <w:u w:val="single"/>
        </w:rPr>
        <w:t xml:space="preserve">    </w:t>
      </w:r>
      <w:r>
        <w:rPr>
          <w:rFonts w:hint="eastAsia" w:ascii="仿宋_GB2312"/>
          <w:color w:val="000000"/>
          <w:szCs w:val="32"/>
          <w:u w:val="single"/>
        </w:rPr>
        <w:t xml:space="preserve"> </w:t>
      </w:r>
      <w:r>
        <w:rPr>
          <w:rFonts w:hint="eastAsia" w:ascii="仿宋_GB2312"/>
          <w:color w:val="000000"/>
          <w:szCs w:val="32"/>
        </w:rPr>
        <w:t>单元加装电梯项目</w:t>
      </w:r>
      <w:r>
        <w:rPr>
          <w:rFonts w:hint="eastAsia" w:ascii="仿宋_GB2312" w:cs="黑体"/>
          <w:color w:val="000000"/>
          <w:kern w:val="0"/>
          <w:szCs w:val="32"/>
        </w:rPr>
        <w:t>进行投票表决，表决结果如下：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2203"/>
        <w:gridCol w:w="1422"/>
        <w:gridCol w:w="1571"/>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szCs w:val="32"/>
              </w:rPr>
              <w:t>小区名称</w:t>
            </w:r>
          </w:p>
        </w:tc>
        <w:tc>
          <w:tcPr>
            <w:tcW w:w="704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line="580" w:lineRule="exact"/>
              <w:ind w:right="482"/>
              <w:rPr>
                <w:rFonts w:ascii="仿宋_GB2312" w:cs="黑体"/>
                <w:b/>
                <w:bCs/>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黑体"/>
                <w:bCs/>
                <w:color w:val="000000"/>
                <w:szCs w:val="32"/>
              </w:rPr>
            </w:pPr>
            <w:r>
              <w:rPr>
                <w:rFonts w:hint="eastAsia" w:ascii="仿宋_GB2312" w:cs="黑体"/>
                <w:bCs/>
                <w:color w:val="000000"/>
                <w:szCs w:val="32"/>
              </w:rPr>
              <w:t>业主总人数</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ind w:right="480"/>
              <w:rPr>
                <w:rFonts w:cs="黑体"/>
                <w:color w:val="000000"/>
                <w:kern w:val="0"/>
                <w:szCs w:val="32"/>
              </w:rPr>
            </w:pPr>
            <w:r>
              <w:rPr>
                <w:rFonts w:hint="eastAsia" w:cs="黑体"/>
                <w:color w:val="000000"/>
                <w:kern w:val="0"/>
                <w:szCs w:val="32"/>
              </w:rPr>
              <w:t xml:space="preserve">         </w:t>
            </w:r>
          </w:p>
        </w:tc>
        <w:tc>
          <w:tcPr>
            <w:tcW w:w="1422"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ascii="仿宋_GB2312" w:cs="黑体"/>
                <w:bCs/>
                <w:color w:val="000000"/>
                <w:szCs w:val="32"/>
              </w:rPr>
            </w:pPr>
            <w:r>
              <w:rPr>
                <w:rFonts w:hint="eastAsia" w:ascii="仿宋_GB2312" w:cs="黑体"/>
                <w:bCs/>
                <w:color w:val="000000"/>
                <w:szCs w:val="32"/>
              </w:rPr>
              <w:t>专有部分总面积</w:t>
            </w:r>
          </w:p>
        </w:tc>
        <w:tc>
          <w:tcPr>
            <w:tcW w:w="3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rPr>
                <w:rFonts w:ascii="仿宋_GB2312" w:cs="黑体"/>
                <w:color w:val="000000"/>
                <w:kern w:val="0"/>
                <w:szCs w:val="32"/>
              </w:rPr>
            </w:pPr>
            <w:r>
              <w:rPr>
                <w:rFonts w:hint="eastAsia" w:ascii="仿宋_GB2312" w:cs="黑体"/>
                <w:color w:val="000000"/>
                <w:kern w:val="0"/>
                <w:szCs w:val="32"/>
              </w:rPr>
              <w:t xml:space="preserve">                   </w:t>
            </w:r>
            <w:r>
              <w:rPr>
                <w:rFonts w:ascii="仿宋_GB2312" w:cs="黑体"/>
                <w:color w:val="000000"/>
                <w:kern w:val="0"/>
                <w:szCs w:val="32"/>
              </w:rPr>
              <w:t>m</w:t>
            </w:r>
            <w:r>
              <w:rPr>
                <w:rFonts w:ascii="仿宋_GB2312" w:cs="黑体"/>
                <w:color w:val="000000"/>
                <w:kern w:val="0"/>
                <w:szCs w:val="3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982" w:type="dxa"/>
            <w:vMerge w:val="restart"/>
            <w:tcBorders>
              <w:top w:val="single" w:color="auto" w:sz="4" w:space="0"/>
              <w:left w:val="single" w:color="auto" w:sz="4" w:space="0"/>
              <w:right w:val="single" w:color="auto" w:sz="4" w:space="0"/>
            </w:tcBorders>
            <w:noWrap w:val="0"/>
            <w:vAlign w:val="center"/>
          </w:tcPr>
          <w:p>
            <w:pPr>
              <w:widowControl/>
              <w:spacing w:line="580" w:lineRule="exact"/>
              <w:jc w:val="center"/>
              <w:rPr>
                <w:rFonts w:hint="eastAsia" w:ascii="仿宋_GB2312" w:cs="黑体"/>
                <w:bCs/>
                <w:color w:val="000000"/>
                <w:kern w:val="0"/>
                <w:szCs w:val="32"/>
              </w:rPr>
            </w:pPr>
            <w:r>
              <w:rPr>
                <w:rFonts w:hint="eastAsia" w:ascii="仿宋_GB2312" w:cs="黑体"/>
                <w:bCs/>
                <w:color w:val="000000"/>
                <w:kern w:val="0"/>
                <w:szCs w:val="32"/>
              </w:rPr>
              <w:t>参与表决</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情况</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仿宋_GB2312" w:cs="黑体"/>
                <w:bCs/>
                <w:color w:val="000000"/>
                <w:kern w:val="0"/>
                <w:szCs w:val="32"/>
              </w:rPr>
            </w:pPr>
            <w:r>
              <w:rPr>
                <w:rFonts w:hint="eastAsia" w:ascii="仿宋_GB2312" w:cs="黑体"/>
                <w:bCs/>
                <w:color w:val="000000"/>
                <w:kern w:val="0"/>
                <w:szCs w:val="32"/>
              </w:rPr>
              <w:t>参与表决业主</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专有部分面积</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79"/>
              </w:tabs>
              <w:spacing w:line="580" w:lineRule="exact"/>
              <w:jc w:val="center"/>
              <w:rPr>
                <w:rFonts w:ascii="仿宋_GB2312" w:cs="黑体"/>
                <w:color w:val="000000"/>
                <w:kern w:val="0"/>
                <w:szCs w:val="32"/>
              </w:rPr>
            </w:pPr>
            <w:r>
              <w:rPr>
                <w:rFonts w:hint="eastAsia" w:ascii="仿宋_GB2312" w:cs="黑体"/>
                <w:bCs/>
                <w:color w:val="000000"/>
                <w:kern w:val="0"/>
                <w:szCs w:val="32"/>
              </w:rPr>
              <w:t xml:space="preserve">     m</w:t>
            </w:r>
            <w:r>
              <w:rPr>
                <w:rFonts w:hint="eastAsia" w:ascii="仿宋_GB2312" w:cs="黑体"/>
                <w:bCs/>
                <w:color w:val="000000"/>
                <w:kern w:val="0"/>
                <w:szCs w:val="32"/>
                <w:vertAlign w:val="superscript"/>
              </w:rPr>
              <w:t>2</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tabs>
                <w:tab w:val="left" w:pos="579"/>
              </w:tabs>
              <w:spacing w:line="580" w:lineRule="exact"/>
              <w:jc w:val="center"/>
              <w:rPr>
                <w:rFonts w:ascii="仿宋_GB2312" w:cs="黑体"/>
                <w:color w:val="000000"/>
                <w:kern w:val="0"/>
                <w:szCs w:val="32"/>
              </w:rPr>
            </w:pPr>
            <w:r>
              <w:rPr>
                <w:rFonts w:hint="eastAsia" w:ascii="仿宋_GB2312" w:cs="黑体"/>
                <w:color w:val="000000"/>
                <w:kern w:val="0"/>
                <w:szCs w:val="32"/>
              </w:rPr>
              <w:t>占比</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tabs>
                <w:tab w:val="left" w:pos="579"/>
              </w:tabs>
              <w:spacing w:line="580" w:lineRule="exact"/>
              <w:jc w:val="center"/>
              <w:rPr>
                <w:rFonts w:ascii="仿宋_GB2312" w:cs="黑体"/>
                <w:color w:val="000000"/>
                <w:kern w:val="0"/>
                <w:szCs w:val="32"/>
              </w:rPr>
            </w:pPr>
            <w:r>
              <w:rPr>
                <w:rFonts w:hint="eastAsia" w:ascii="仿宋_GB2312" w:cs="黑体"/>
                <w:color w:val="000000"/>
                <w:kern w:val="0"/>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982" w:type="dxa"/>
            <w:vMerge w:val="continue"/>
            <w:tcBorders>
              <w:left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仿宋_GB2312" w:cs="黑体"/>
                <w:bCs/>
                <w:color w:val="000000"/>
                <w:kern w:val="0"/>
                <w:szCs w:val="32"/>
              </w:rPr>
            </w:pPr>
            <w:r>
              <w:rPr>
                <w:rFonts w:hint="eastAsia" w:ascii="仿宋_GB2312" w:cs="黑体"/>
                <w:bCs/>
                <w:color w:val="000000"/>
                <w:kern w:val="0"/>
                <w:szCs w:val="32"/>
              </w:rPr>
              <w:t>参与表决</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业主人数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79"/>
              </w:tabs>
              <w:spacing w:line="580" w:lineRule="exact"/>
              <w:jc w:val="center"/>
              <w:rPr>
                <w:rFonts w:ascii="仿宋_GB2312" w:cs="黑体"/>
                <w:color w:val="000000"/>
                <w:kern w:val="0"/>
                <w:szCs w:val="32"/>
              </w:rPr>
            </w:pPr>
            <w:r>
              <w:rPr>
                <w:rFonts w:hint="eastAsia" w:ascii="仿宋_GB2312" w:cs="黑体"/>
                <w:bCs/>
                <w:color w:val="000000"/>
                <w:kern w:val="0"/>
                <w:szCs w:val="32"/>
              </w:rPr>
              <w:t xml:space="preserve">     人</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tabs>
                <w:tab w:val="left" w:pos="579"/>
              </w:tabs>
              <w:spacing w:line="580" w:lineRule="exact"/>
              <w:jc w:val="center"/>
              <w:rPr>
                <w:rFonts w:ascii="仿宋_GB2312" w:cs="黑体"/>
                <w:color w:val="000000"/>
                <w:kern w:val="0"/>
                <w:szCs w:val="32"/>
              </w:rPr>
            </w:pPr>
            <w:r>
              <w:rPr>
                <w:rFonts w:hint="eastAsia" w:ascii="仿宋_GB2312" w:cs="黑体"/>
                <w:color w:val="000000"/>
                <w:kern w:val="0"/>
                <w:szCs w:val="32"/>
              </w:rPr>
              <w:t>占比</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tabs>
                <w:tab w:val="left" w:pos="579"/>
              </w:tabs>
              <w:spacing w:line="580" w:lineRule="exact"/>
              <w:jc w:val="center"/>
              <w:rPr>
                <w:rFonts w:ascii="仿宋_GB2312" w:cs="黑体"/>
                <w:color w:val="000000"/>
                <w:kern w:val="0"/>
                <w:szCs w:val="32"/>
              </w:rPr>
            </w:pPr>
            <w:r>
              <w:rPr>
                <w:rFonts w:hint="eastAsia" w:ascii="仿宋_GB2312" w:cs="黑体"/>
                <w:color w:val="000000"/>
                <w:kern w:val="0"/>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82" w:type="dxa"/>
            <w:vMerge w:val="restart"/>
            <w:tcBorders>
              <w:left w:val="single" w:color="auto" w:sz="4" w:space="0"/>
              <w:right w:val="single" w:color="auto" w:sz="4" w:space="0"/>
            </w:tcBorders>
            <w:noWrap w:val="0"/>
            <w:vAlign w:val="center"/>
          </w:tcPr>
          <w:p>
            <w:pPr>
              <w:widowControl/>
              <w:spacing w:line="580" w:lineRule="exact"/>
              <w:jc w:val="center"/>
              <w:rPr>
                <w:rFonts w:hint="eastAsia" w:ascii="仿宋_GB2312" w:cs="黑体"/>
                <w:bCs/>
                <w:color w:val="000000"/>
                <w:kern w:val="0"/>
                <w:szCs w:val="32"/>
              </w:rPr>
            </w:pPr>
            <w:r>
              <w:rPr>
                <w:rFonts w:hint="eastAsia" w:ascii="仿宋_GB2312" w:cs="黑体"/>
                <w:bCs/>
                <w:color w:val="000000"/>
                <w:kern w:val="0"/>
                <w:szCs w:val="32"/>
              </w:rPr>
              <w:t>表决</w:t>
            </w:r>
          </w:p>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结果</w:t>
            </w:r>
          </w:p>
          <w:p>
            <w:pPr>
              <w:spacing w:line="580" w:lineRule="exact"/>
              <w:jc w:val="center"/>
              <w:rPr>
                <w:rFonts w:ascii="仿宋_GB2312" w:cs="黑体"/>
                <w:bCs/>
                <w:color w:val="000000"/>
                <w:kern w:val="0"/>
                <w:szCs w:val="32"/>
              </w:rPr>
            </w:pPr>
            <w:r>
              <w:rPr>
                <w:rFonts w:hint="eastAsia" w:ascii="仿宋_GB2312" w:cs="黑体"/>
                <w:bCs/>
                <w:color w:val="000000"/>
                <w:kern w:val="0"/>
                <w:szCs w:val="32"/>
              </w:rPr>
              <w:t>情况</w:t>
            </w:r>
          </w:p>
        </w:tc>
        <w:tc>
          <w:tcPr>
            <w:tcW w:w="2203" w:type="dxa"/>
            <w:tcBorders>
              <w:top w:val="single" w:color="auto" w:sz="4" w:space="0"/>
              <w:left w:val="single" w:color="auto" w:sz="4" w:space="0"/>
              <w:right w:val="single" w:color="auto" w:sz="4" w:space="0"/>
            </w:tcBorders>
            <w:noWrap w:val="0"/>
            <w:vAlign w:val="center"/>
          </w:tcPr>
          <w:p>
            <w:pPr>
              <w:widowControl/>
              <w:spacing w:line="580" w:lineRule="exact"/>
              <w:ind w:left="308" w:leftChars="100" w:firstLine="308" w:firstLineChars="100"/>
              <w:rPr>
                <w:rFonts w:ascii="仿宋_GB2312" w:cs="黑体"/>
                <w:bCs/>
                <w:color w:val="000000"/>
                <w:kern w:val="0"/>
                <w:szCs w:val="32"/>
              </w:rPr>
            </w:pPr>
            <w:r>
              <w:rPr>
                <w:rFonts w:hint="eastAsia" w:ascii="仿宋_GB2312" w:cs="黑体"/>
                <w:bCs/>
                <w:color w:val="000000"/>
                <w:kern w:val="0"/>
                <w:szCs w:val="32"/>
              </w:rPr>
              <w:t>同意</w:t>
            </w:r>
          </w:p>
        </w:tc>
        <w:tc>
          <w:tcPr>
            <w:tcW w:w="1422" w:type="dxa"/>
            <w:tcBorders>
              <w:top w:val="single" w:color="auto" w:sz="4" w:space="0"/>
              <w:left w:val="single" w:color="auto" w:sz="4" w:space="0"/>
              <w:right w:val="single" w:color="auto" w:sz="4" w:space="0"/>
            </w:tcBorders>
            <w:noWrap w:val="0"/>
            <w:vAlign w:val="center"/>
          </w:tcPr>
          <w:p>
            <w:pPr>
              <w:spacing w:line="580" w:lineRule="exact"/>
              <w:ind w:firstLine="609" w:firstLineChars="198"/>
              <w:jc w:val="center"/>
              <w:rPr>
                <w:rFonts w:ascii="仿宋_GB2312" w:cs="黑体"/>
                <w:bCs/>
                <w:color w:val="000000"/>
                <w:kern w:val="0"/>
                <w:szCs w:val="32"/>
                <w:u w:val="single"/>
              </w:rPr>
            </w:pPr>
            <w:r>
              <w:rPr>
                <w:rFonts w:hint="eastAsia" w:ascii="仿宋_GB2312" w:cs="黑体"/>
                <w:bCs/>
                <w:color w:val="000000"/>
                <w:kern w:val="0"/>
                <w:szCs w:val="32"/>
              </w:rPr>
              <w:t xml:space="preserve"> 票</w:t>
            </w:r>
          </w:p>
        </w:tc>
        <w:tc>
          <w:tcPr>
            <w:tcW w:w="1571" w:type="dxa"/>
            <w:tcBorders>
              <w:top w:val="single" w:color="auto" w:sz="4" w:space="0"/>
              <w:left w:val="single" w:color="auto" w:sz="4" w:space="0"/>
              <w:right w:val="single" w:color="auto" w:sz="4" w:space="0"/>
            </w:tcBorders>
            <w:noWrap w:val="0"/>
            <w:vAlign w:val="center"/>
          </w:tcPr>
          <w:p>
            <w:pPr>
              <w:spacing w:line="580" w:lineRule="exact"/>
              <w:rPr>
                <w:rFonts w:ascii="仿宋_GB2312" w:cs="黑体"/>
                <w:bCs/>
                <w:color w:val="000000"/>
                <w:kern w:val="0"/>
                <w:szCs w:val="32"/>
                <w:u w:val="single"/>
              </w:rPr>
            </w:pPr>
            <w:r>
              <w:rPr>
                <w:rFonts w:hint="eastAsia" w:ascii="仿宋_GB2312" w:cs="黑体"/>
                <w:bCs/>
                <w:color w:val="000000"/>
                <w:kern w:val="0"/>
                <w:szCs w:val="32"/>
              </w:rPr>
              <w:t xml:space="preserve">专有部分面积占比    </w:t>
            </w: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c>
          <w:tcPr>
            <w:tcW w:w="1846" w:type="dxa"/>
            <w:tcBorders>
              <w:top w:val="single" w:color="auto" w:sz="4" w:space="0"/>
              <w:left w:val="single" w:color="auto" w:sz="4" w:space="0"/>
              <w:right w:val="single" w:color="auto" w:sz="4" w:space="0"/>
            </w:tcBorders>
            <w:noWrap w:val="0"/>
            <w:vAlign w:val="center"/>
          </w:tcPr>
          <w:p>
            <w:pPr>
              <w:widowControl/>
              <w:spacing w:line="240" w:lineRule="auto"/>
              <w:jc w:val="center"/>
              <w:rPr>
                <w:rFonts w:ascii="仿宋_GB2312" w:cs="黑体"/>
                <w:bCs/>
                <w:color w:val="000000"/>
                <w:kern w:val="0"/>
                <w:szCs w:val="32"/>
              </w:rPr>
            </w:pPr>
            <w:r>
              <w:rPr>
                <w:rFonts w:hint="eastAsia" w:ascii="仿宋_GB2312" w:cs="黑体"/>
                <w:bCs/>
                <w:color w:val="000000"/>
                <w:kern w:val="0"/>
                <w:szCs w:val="32"/>
              </w:rPr>
              <w:t>人数占比</w:t>
            </w:r>
          </w:p>
          <w:p>
            <w:pPr>
              <w:spacing w:line="580" w:lineRule="exact"/>
              <w:jc w:val="center"/>
              <w:rPr>
                <w:rFonts w:ascii="仿宋_GB2312" w:cs="黑体"/>
                <w:bCs/>
                <w:color w:val="000000"/>
                <w:kern w:val="0"/>
                <w:szCs w:val="32"/>
              </w:rPr>
            </w:pPr>
            <w:r>
              <w:rPr>
                <w:rFonts w:hint="eastAsia" w:ascii="仿宋_GB2312" w:cs="黑体"/>
                <w:bCs/>
                <w:color w:val="000000"/>
                <w:kern w:val="0"/>
                <w:szCs w:val="32"/>
              </w:rPr>
              <w:t xml:space="preserve">        </w:t>
            </w:r>
            <w:r>
              <w:rPr>
                <w:rFonts w:ascii="仿宋_GB2312" w:cs="黑体"/>
                <w:bCs/>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2" w:type="dxa"/>
            <w:vMerge w:val="continue"/>
            <w:tcBorders>
              <w:left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p>
        </w:tc>
        <w:tc>
          <w:tcPr>
            <w:tcW w:w="2203" w:type="dxa"/>
            <w:tcBorders>
              <w:left w:val="single" w:color="auto" w:sz="4" w:space="0"/>
              <w:right w:val="single" w:color="auto" w:sz="4" w:space="0"/>
            </w:tcBorders>
            <w:noWrap w:val="0"/>
            <w:vAlign w:val="center"/>
          </w:tcPr>
          <w:p>
            <w:pPr>
              <w:spacing w:line="580" w:lineRule="exact"/>
              <w:jc w:val="center"/>
              <w:rPr>
                <w:rFonts w:ascii="仿宋_GB2312" w:cs="黑体"/>
                <w:bCs/>
                <w:color w:val="000000"/>
                <w:kern w:val="0"/>
                <w:szCs w:val="32"/>
              </w:rPr>
            </w:pPr>
            <w:r>
              <w:rPr>
                <w:rFonts w:hint="eastAsia" w:ascii="仿宋_GB2312" w:cs="黑体"/>
                <w:bCs/>
                <w:color w:val="000000"/>
                <w:kern w:val="0"/>
                <w:szCs w:val="32"/>
              </w:rPr>
              <w:t>反对</w:t>
            </w:r>
          </w:p>
        </w:tc>
        <w:tc>
          <w:tcPr>
            <w:tcW w:w="1422" w:type="dxa"/>
            <w:tcBorders>
              <w:top w:val="single" w:color="auto" w:sz="4" w:space="0"/>
              <w:left w:val="single" w:color="auto" w:sz="4" w:space="0"/>
              <w:right w:val="single" w:color="auto" w:sz="4" w:space="0"/>
            </w:tcBorders>
            <w:noWrap w:val="0"/>
            <w:vAlign w:val="center"/>
          </w:tcPr>
          <w:p>
            <w:pPr>
              <w:spacing w:line="580" w:lineRule="exact"/>
              <w:ind w:firstLine="609" w:firstLineChars="198"/>
              <w:jc w:val="center"/>
              <w:rPr>
                <w:rFonts w:ascii="仿宋_GB2312" w:cs="黑体"/>
                <w:bCs/>
                <w:color w:val="000000"/>
                <w:kern w:val="0"/>
                <w:szCs w:val="32"/>
              </w:rPr>
            </w:pPr>
            <w:r>
              <w:rPr>
                <w:rFonts w:hint="eastAsia" w:ascii="仿宋_GB2312" w:cs="黑体"/>
                <w:bCs/>
                <w:color w:val="000000"/>
                <w:kern w:val="0"/>
                <w:szCs w:val="32"/>
              </w:rPr>
              <w:t xml:space="preserve"> 票</w:t>
            </w:r>
          </w:p>
        </w:tc>
        <w:tc>
          <w:tcPr>
            <w:tcW w:w="1571" w:type="dxa"/>
            <w:tcBorders>
              <w:top w:val="single" w:color="auto" w:sz="4" w:space="0"/>
              <w:left w:val="single" w:color="auto" w:sz="4" w:space="0"/>
              <w:right w:val="single" w:color="auto" w:sz="4" w:space="0"/>
            </w:tcBorders>
            <w:noWrap w:val="0"/>
            <w:vAlign w:val="center"/>
          </w:tcPr>
          <w:p>
            <w:pPr>
              <w:spacing w:line="580" w:lineRule="exact"/>
              <w:rPr>
                <w:rFonts w:ascii="仿宋_GB2312" w:cs="黑体"/>
                <w:bCs/>
                <w:color w:val="000000"/>
                <w:kern w:val="0"/>
                <w:szCs w:val="32"/>
              </w:rPr>
            </w:pPr>
            <w:r>
              <w:rPr>
                <w:rFonts w:hint="eastAsia" w:ascii="仿宋_GB2312" w:cs="黑体"/>
                <w:bCs/>
                <w:color w:val="000000"/>
                <w:kern w:val="0"/>
                <w:szCs w:val="32"/>
              </w:rPr>
              <w:t>专有部分面积占比</w:t>
            </w: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c>
          <w:tcPr>
            <w:tcW w:w="1846" w:type="dxa"/>
            <w:tcBorders>
              <w:top w:val="single" w:color="auto" w:sz="4" w:space="0"/>
              <w:left w:val="single" w:color="auto" w:sz="4" w:space="0"/>
              <w:right w:val="single" w:color="auto" w:sz="4" w:space="0"/>
            </w:tcBorders>
            <w:noWrap w:val="0"/>
            <w:vAlign w:val="center"/>
          </w:tcPr>
          <w:p>
            <w:pPr>
              <w:widowControl/>
              <w:spacing w:line="240" w:lineRule="auto"/>
              <w:jc w:val="center"/>
              <w:rPr>
                <w:rFonts w:ascii="仿宋_GB2312" w:cs="黑体"/>
                <w:bCs/>
                <w:color w:val="000000"/>
                <w:kern w:val="0"/>
                <w:szCs w:val="32"/>
              </w:rPr>
            </w:pPr>
            <w:r>
              <w:rPr>
                <w:rFonts w:hint="eastAsia" w:ascii="仿宋_GB2312" w:cs="黑体"/>
                <w:bCs/>
                <w:color w:val="000000"/>
                <w:kern w:val="0"/>
                <w:szCs w:val="32"/>
              </w:rPr>
              <w:t>人数占比</w:t>
            </w:r>
          </w:p>
          <w:p>
            <w:pPr>
              <w:spacing w:line="580" w:lineRule="exact"/>
              <w:jc w:val="center"/>
              <w:rPr>
                <w:rFonts w:ascii="仿宋_GB2312" w:cs="黑体"/>
                <w:bCs/>
                <w:color w:val="000000"/>
                <w:kern w:val="0"/>
                <w:szCs w:val="32"/>
              </w:rPr>
            </w:pP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982" w:type="dxa"/>
            <w:vMerge w:val="continue"/>
            <w:tcBorders>
              <w:left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p>
        </w:tc>
        <w:tc>
          <w:tcPr>
            <w:tcW w:w="2203" w:type="dxa"/>
            <w:tcBorders>
              <w:left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弃权</w:t>
            </w:r>
          </w:p>
        </w:tc>
        <w:tc>
          <w:tcPr>
            <w:tcW w:w="1422" w:type="dxa"/>
            <w:tcBorders>
              <w:top w:val="single" w:color="auto" w:sz="4" w:space="0"/>
              <w:left w:val="single" w:color="auto" w:sz="4" w:space="0"/>
              <w:right w:val="single" w:color="auto" w:sz="4" w:space="0"/>
            </w:tcBorders>
            <w:noWrap w:val="0"/>
            <w:vAlign w:val="center"/>
          </w:tcPr>
          <w:p>
            <w:pPr>
              <w:spacing w:line="580" w:lineRule="exact"/>
              <w:jc w:val="center"/>
              <w:rPr>
                <w:rFonts w:ascii="仿宋_GB2312" w:cs="黑体"/>
                <w:bCs/>
                <w:color w:val="000000"/>
                <w:kern w:val="0"/>
                <w:szCs w:val="32"/>
              </w:rPr>
            </w:pPr>
            <w:r>
              <w:rPr>
                <w:rFonts w:ascii="仿宋_GB2312" w:cs="黑体"/>
                <w:bCs/>
                <w:color w:val="000000"/>
                <w:kern w:val="0"/>
                <w:szCs w:val="32"/>
              </w:rPr>
              <w:t xml:space="preserve">  </w:t>
            </w:r>
            <w:r>
              <w:rPr>
                <w:rFonts w:hint="eastAsia" w:ascii="仿宋_GB2312" w:cs="黑体"/>
                <w:bCs/>
                <w:color w:val="000000"/>
                <w:kern w:val="0"/>
                <w:szCs w:val="32"/>
              </w:rPr>
              <w:t xml:space="preserve">   票</w:t>
            </w:r>
          </w:p>
        </w:tc>
        <w:tc>
          <w:tcPr>
            <w:tcW w:w="1571" w:type="dxa"/>
            <w:tcBorders>
              <w:top w:val="single" w:color="auto" w:sz="4" w:space="0"/>
              <w:left w:val="single" w:color="auto" w:sz="4" w:space="0"/>
              <w:right w:val="single" w:color="auto" w:sz="4" w:space="0"/>
            </w:tcBorders>
            <w:noWrap w:val="0"/>
            <w:vAlign w:val="center"/>
          </w:tcPr>
          <w:p>
            <w:pPr>
              <w:spacing w:line="580" w:lineRule="exact"/>
              <w:rPr>
                <w:rFonts w:ascii="仿宋_GB2312" w:cs="黑体"/>
                <w:bCs/>
                <w:color w:val="000000"/>
                <w:kern w:val="0"/>
                <w:szCs w:val="32"/>
              </w:rPr>
            </w:pPr>
            <w:r>
              <w:rPr>
                <w:rFonts w:hint="eastAsia" w:ascii="仿宋_GB2312" w:cs="黑体"/>
                <w:bCs/>
                <w:color w:val="000000"/>
                <w:kern w:val="0"/>
                <w:szCs w:val="32"/>
              </w:rPr>
              <w:t xml:space="preserve">专有部分面积占比 </w:t>
            </w: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c>
          <w:tcPr>
            <w:tcW w:w="1846" w:type="dxa"/>
            <w:tcBorders>
              <w:top w:val="single" w:color="auto" w:sz="4" w:space="0"/>
              <w:left w:val="single" w:color="auto" w:sz="4" w:space="0"/>
              <w:right w:val="single" w:color="auto" w:sz="4" w:space="0"/>
            </w:tcBorders>
            <w:noWrap w:val="0"/>
            <w:vAlign w:val="center"/>
          </w:tcPr>
          <w:p>
            <w:pPr>
              <w:widowControl/>
              <w:spacing w:line="240" w:lineRule="auto"/>
              <w:jc w:val="center"/>
              <w:rPr>
                <w:rFonts w:ascii="仿宋_GB2312" w:cs="黑体"/>
                <w:bCs/>
                <w:color w:val="000000"/>
                <w:kern w:val="0"/>
                <w:szCs w:val="32"/>
              </w:rPr>
            </w:pPr>
            <w:r>
              <w:rPr>
                <w:rFonts w:hint="eastAsia" w:ascii="仿宋_GB2312" w:cs="黑体"/>
                <w:bCs/>
                <w:color w:val="000000"/>
                <w:kern w:val="0"/>
                <w:szCs w:val="32"/>
              </w:rPr>
              <w:t>人数占比</w:t>
            </w:r>
          </w:p>
          <w:p>
            <w:pPr>
              <w:spacing w:line="580" w:lineRule="exact"/>
              <w:jc w:val="center"/>
              <w:rPr>
                <w:rFonts w:ascii="仿宋_GB2312" w:cs="黑体"/>
                <w:bCs/>
                <w:color w:val="000000"/>
                <w:kern w:val="0"/>
                <w:szCs w:val="32"/>
              </w:rPr>
            </w:pP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982" w:type="dxa"/>
            <w:vMerge w:val="continue"/>
            <w:tcBorders>
              <w:left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p>
        </w:tc>
        <w:tc>
          <w:tcPr>
            <w:tcW w:w="2203" w:type="dxa"/>
            <w:tcBorders>
              <w:left w:val="single" w:color="auto" w:sz="4" w:space="0"/>
              <w:right w:val="single" w:color="auto" w:sz="4" w:space="0"/>
            </w:tcBorders>
            <w:noWrap w:val="0"/>
            <w:vAlign w:val="center"/>
          </w:tcPr>
          <w:p>
            <w:pPr>
              <w:widowControl/>
              <w:spacing w:line="580" w:lineRule="exact"/>
              <w:jc w:val="center"/>
              <w:rPr>
                <w:rFonts w:hint="eastAsia" w:ascii="仿宋_GB2312" w:cs="黑体"/>
                <w:bCs/>
                <w:color w:val="000000"/>
                <w:kern w:val="0"/>
                <w:szCs w:val="32"/>
              </w:rPr>
            </w:pPr>
            <w:r>
              <w:rPr>
                <w:rFonts w:hint="eastAsia" w:ascii="仿宋_GB2312" w:cs="黑体"/>
                <w:bCs/>
                <w:color w:val="000000"/>
                <w:kern w:val="0"/>
                <w:szCs w:val="32"/>
              </w:rPr>
              <w:t>无效</w:t>
            </w:r>
          </w:p>
        </w:tc>
        <w:tc>
          <w:tcPr>
            <w:tcW w:w="1422" w:type="dxa"/>
            <w:tcBorders>
              <w:top w:val="single" w:color="auto" w:sz="4" w:space="0"/>
              <w:left w:val="single" w:color="auto" w:sz="4" w:space="0"/>
              <w:right w:val="single" w:color="auto" w:sz="4" w:space="0"/>
            </w:tcBorders>
            <w:noWrap w:val="0"/>
            <w:vAlign w:val="center"/>
          </w:tcPr>
          <w:p>
            <w:pPr>
              <w:spacing w:line="580" w:lineRule="exact"/>
              <w:jc w:val="center"/>
              <w:rPr>
                <w:rFonts w:ascii="仿宋_GB2312" w:cs="黑体"/>
                <w:bCs/>
                <w:color w:val="000000"/>
                <w:kern w:val="0"/>
                <w:szCs w:val="32"/>
              </w:rPr>
            </w:pPr>
            <w:r>
              <w:rPr>
                <w:rFonts w:ascii="仿宋_GB2312" w:cs="黑体"/>
                <w:bCs/>
                <w:color w:val="000000"/>
                <w:kern w:val="0"/>
                <w:szCs w:val="32"/>
              </w:rPr>
              <w:t xml:space="preserve">  </w:t>
            </w:r>
            <w:r>
              <w:rPr>
                <w:rFonts w:hint="eastAsia" w:ascii="仿宋_GB2312" w:cs="黑体"/>
                <w:bCs/>
                <w:color w:val="000000"/>
                <w:kern w:val="0"/>
                <w:szCs w:val="32"/>
              </w:rPr>
              <w:t xml:space="preserve">   票</w:t>
            </w:r>
          </w:p>
        </w:tc>
        <w:tc>
          <w:tcPr>
            <w:tcW w:w="1571" w:type="dxa"/>
            <w:tcBorders>
              <w:top w:val="single" w:color="auto" w:sz="4" w:space="0"/>
              <w:left w:val="single" w:color="auto" w:sz="4" w:space="0"/>
              <w:right w:val="single" w:color="auto" w:sz="4" w:space="0"/>
            </w:tcBorders>
            <w:noWrap w:val="0"/>
            <w:vAlign w:val="center"/>
          </w:tcPr>
          <w:p>
            <w:pPr>
              <w:spacing w:line="580" w:lineRule="exact"/>
              <w:rPr>
                <w:rFonts w:ascii="仿宋_GB2312" w:cs="黑体"/>
                <w:bCs/>
                <w:color w:val="000000"/>
                <w:kern w:val="0"/>
                <w:szCs w:val="32"/>
              </w:rPr>
            </w:pPr>
            <w:r>
              <w:rPr>
                <w:rFonts w:hint="eastAsia" w:ascii="仿宋_GB2312" w:cs="黑体"/>
                <w:bCs/>
                <w:color w:val="000000"/>
                <w:kern w:val="0"/>
                <w:szCs w:val="32"/>
              </w:rPr>
              <w:t>专有部分面积占比</w:t>
            </w: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w:t>
            </w:r>
          </w:p>
        </w:tc>
        <w:tc>
          <w:tcPr>
            <w:tcW w:w="1846" w:type="dxa"/>
            <w:tcBorders>
              <w:top w:val="single" w:color="auto" w:sz="4" w:space="0"/>
              <w:left w:val="single" w:color="auto" w:sz="4" w:space="0"/>
              <w:right w:val="single" w:color="auto" w:sz="4" w:space="0"/>
            </w:tcBorders>
            <w:noWrap w:val="0"/>
            <w:vAlign w:val="center"/>
          </w:tcPr>
          <w:p>
            <w:pPr>
              <w:widowControl/>
              <w:spacing w:line="240" w:lineRule="auto"/>
              <w:jc w:val="center"/>
              <w:rPr>
                <w:rFonts w:ascii="仿宋_GB2312" w:cs="黑体"/>
                <w:bCs/>
                <w:color w:val="000000"/>
                <w:kern w:val="0"/>
                <w:szCs w:val="32"/>
              </w:rPr>
            </w:pPr>
            <w:r>
              <w:rPr>
                <w:rFonts w:hint="eastAsia" w:ascii="仿宋_GB2312" w:cs="黑体"/>
                <w:bCs/>
                <w:color w:val="000000"/>
                <w:kern w:val="0"/>
                <w:szCs w:val="32"/>
              </w:rPr>
              <w:t>人数占比</w:t>
            </w:r>
          </w:p>
          <w:p>
            <w:pPr>
              <w:spacing w:line="580" w:lineRule="exact"/>
              <w:jc w:val="center"/>
              <w:rPr>
                <w:rFonts w:ascii="仿宋_GB2312" w:cs="黑体"/>
                <w:bCs/>
                <w:color w:val="000000"/>
                <w:kern w:val="0"/>
                <w:szCs w:val="32"/>
              </w:rPr>
            </w:pPr>
            <w:r>
              <w:rPr>
                <w:rFonts w:ascii="仿宋_GB2312" w:cs="黑体"/>
                <w:bCs/>
                <w:color w:val="000000"/>
                <w:kern w:val="0"/>
                <w:szCs w:val="32"/>
              </w:rPr>
              <w:t xml:space="preserve">    </w:t>
            </w:r>
            <w:r>
              <w:rPr>
                <w:rFonts w:hint="eastAsia" w:ascii="仿宋_GB2312" w:cs="黑体"/>
                <w:bCs/>
                <w:color w:val="000000"/>
                <w:kern w:val="0"/>
                <w:szCs w:val="32"/>
              </w:rPr>
              <w:t xml:space="preserve">   </w:t>
            </w:r>
            <w:r>
              <w:rPr>
                <w:rFonts w:ascii="仿宋_GB2312" w:cs="黑体"/>
                <w:bCs/>
                <w:color w:val="000000"/>
                <w:kern w:val="0"/>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982" w:type="dxa"/>
            <w:vMerge w:val="continue"/>
            <w:tcBorders>
              <w:left w:val="single" w:color="auto" w:sz="4" w:space="0"/>
              <w:right w:val="single" w:color="auto" w:sz="4" w:space="0"/>
            </w:tcBorders>
            <w:noWrap w:val="0"/>
            <w:vAlign w:val="center"/>
          </w:tcPr>
          <w:p>
            <w:pPr>
              <w:widowControl/>
              <w:spacing w:line="580" w:lineRule="exact"/>
              <w:jc w:val="center"/>
              <w:rPr>
                <w:rFonts w:ascii="仿宋_GB2312"/>
                <w:bCs/>
                <w:color w:val="000000"/>
                <w:szCs w:val="32"/>
              </w:rPr>
            </w:pP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黑体"/>
                <w:bCs/>
                <w:color w:val="000000"/>
                <w:kern w:val="0"/>
                <w:szCs w:val="32"/>
              </w:rPr>
            </w:pPr>
            <w:r>
              <w:rPr>
                <w:rFonts w:hint="eastAsia" w:ascii="仿宋_GB2312" w:cs="黑体"/>
                <w:bCs/>
                <w:color w:val="000000"/>
                <w:kern w:val="0"/>
                <w:szCs w:val="32"/>
              </w:rPr>
              <w:t>表决结果</w:t>
            </w:r>
          </w:p>
        </w:tc>
        <w:tc>
          <w:tcPr>
            <w:tcW w:w="4839" w:type="dxa"/>
            <w:gridSpan w:val="3"/>
            <w:tcBorders>
              <w:left w:val="single" w:color="auto" w:sz="4" w:space="0"/>
              <w:right w:val="single" w:color="auto" w:sz="4" w:space="0"/>
            </w:tcBorders>
            <w:noWrap w:val="0"/>
            <w:vAlign w:val="center"/>
          </w:tcPr>
          <w:p>
            <w:pPr>
              <w:widowControl/>
              <w:spacing w:line="580" w:lineRule="exact"/>
              <w:ind w:right="616" w:firstLine="616" w:firstLineChars="200"/>
              <w:jc w:val="center"/>
              <w:rPr>
                <w:rFonts w:ascii="仿宋_GB2312" w:cs="黑体"/>
                <w:bCs/>
                <w:color w:val="000000"/>
                <w:kern w:val="0"/>
                <w:szCs w:val="32"/>
              </w:rPr>
            </w:pPr>
            <w:r>
              <w:rPr>
                <w:rFonts w:hint="eastAsia" w:ascii="仿宋_GB2312" w:cs="黑体"/>
                <w:bCs/>
                <w:color w:val="000000"/>
                <w:kern w:val="0"/>
                <w:szCs w:val="32"/>
              </w:rPr>
              <w:t>（同意/不同意）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82" w:type="dxa"/>
            <w:tcBorders>
              <w:left w:val="single" w:color="auto" w:sz="4" w:space="0"/>
              <w:right w:val="single" w:color="auto" w:sz="4" w:space="0"/>
            </w:tcBorders>
            <w:noWrap w:val="0"/>
            <w:vAlign w:val="center"/>
          </w:tcPr>
          <w:p>
            <w:pPr>
              <w:widowControl/>
              <w:spacing w:line="580" w:lineRule="exact"/>
              <w:jc w:val="center"/>
              <w:rPr>
                <w:rFonts w:ascii="仿宋_GB2312"/>
                <w:color w:val="000000"/>
                <w:szCs w:val="32"/>
              </w:rPr>
            </w:pPr>
            <w:r>
              <w:rPr>
                <w:rFonts w:hint="eastAsia" w:ascii="仿宋_GB2312"/>
                <w:bCs/>
                <w:color w:val="000000"/>
                <w:szCs w:val="32"/>
              </w:rPr>
              <w:t>备注</w:t>
            </w:r>
          </w:p>
        </w:tc>
        <w:tc>
          <w:tcPr>
            <w:tcW w:w="704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hint="default" w:ascii="仿宋_GB2312" w:eastAsia="仿宋_GB2312" w:cs="黑体"/>
                <w:bCs/>
                <w:color w:val="000000"/>
                <w:kern w:val="0"/>
                <w:szCs w:val="32"/>
                <w:lang w:val="en-US" w:eastAsia="zh-CN"/>
              </w:rPr>
            </w:pPr>
            <w:r>
              <w:rPr>
                <w:rFonts w:hint="eastAsia" w:ascii="仿宋_GB2312" w:cs="黑体"/>
                <w:bCs/>
                <w:color w:val="000000"/>
                <w:kern w:val="0"/>
                <w:szCs w:val="32"/>
                <w:lang w:val="en-US" w:eastAsia="zh-CN"/>
              </w:rPr>
              <w:t>本次表决有效期</w:t>
            </w:r>
            <w:r>
              <w:rPr>
                <w:rFonts w:ascii="仿宋_GB2312" w:hAnsi="黑体" w:cs="黑体"/>
                <w:color w:val="000000"/>
                <w:kern w:val="0"/>
                <w:szCs w:val="32"/>
                <w:u w:val="single"/>
              </w:rPr>
              <w:t xml:space="preserve">    </w:t>
            </w:r>
            <w:r>
              <w:rPr>
                <w:rFonts w:hint="eastAsia" w:ascii="仿宋_GB2312" w:cs="黑体"/>
                <w:bCs/>
                <w:color w:val="000000"/>
                <w:kern w:val="0"/>
                <w:szCs w:val="32"/>
                <w:lang w:val="en-US" w:eastAsia="zh-CN"/>
              </w:rPr>
              <w:t>年</w:t>
            </w:r>
          </w:p>
        </w:tc>
      </w:tr>
    </w:tbl>
    <w:p>
      <w:pPr>
        <w:wordWrap w:val="0"/>
        <w:spacing w:line="580" w:lineRule="exact"/>
        <w:rPr>
          <w:rFonts w:ascii="仿宋_GB2312" w:hAnsi="黑体" w:cs="黑体"/>
          <w:color w:val="000000"/>
          <w:kern w:val="0"/>
          <w:szCs w:val="32"/>
        </w:rPr>
      </w:pPr>
    </w:p>
    <w:p>
      <w:pPr>
        <w:wordWrap w:val="0"/>
        <w:spacing w:line="580" w:lineRule="exact"/>
        <w:rPr>
          <w:rFonts w:hint="eastAsia" w:ascii="仿宋_GB2312" w:hAnsi="黑体" w:eastAsia="仿宋_GB2312" w:cs="黑体"/>
          <w:color w:val="000000"/>
          <w:kern w:val="0"/>
          <w:szCs w:val="32"/>
          <w:u w:val="none"/>
          <w:lang w:val="en-US" w:eastAsia="zh-CN"/>
        </w:rPr>
      </w:pPr>
      <w:r>
        <w:rPr>
          <w:rFonts w:hint="eastAsia" w:ascii="仿宋_GB2312" w:hAnsi="黑体" w:cs="黑体"/>
          <w:color w:val="000000"/>
          <w:kern w:val="0"/>
          <w:szCs w:val="32"/>
        </w:rPr>
        <w:t>计票人：</w:t>
      </w:r>
      <w:r>
        <w:rPr>
          <w:rFonts w:ascii="仿宋_GB2312" w:hAnsi="黑体" w:cs="黑体"/>
          <w:color w:val="000000"/>
          <w:kern w:val="0"/>
          <w:szCs w:val="32"/>
          <w:u w:val="single"/>
        </w:rPr>
        <w:t xml:space="preserve">                </w:t>
      </w:r>
      <w:r>
        <w:rPr>
          <w:rFonts w:hint="eastAsia" w:ascii="仿宋_GB2312" w:hAnsi="黑体" w:cs="黑体"/>
          <w:color w:val="000000"/>
          <w:kern w:val="0"/>
          <w:szCs w:val="32"/>
          <w:u w:val="none"/>
          <w:lang w:eastAsia="zh-CN"/>
        </w:rPr>
        <w:t>（不少于</w:t>
      </w:r>
      <w:r>
        <w:rPr>
          <w:rFonts w:hint="eastAsia" w:ascii="仿宋_GB2312" w:hAnsi="黑体" w:cs="黑体"/>
          <w:color w:val="000000"/>
          <w:kern w:val="0"/>
          <w:szCs w:val="32"/>
          <w:u w:val="none"/>
          <w:lang w:val="en-US" w:eastAsia="zh-CN"/>
        </w:rPr>
        <w:t>2名</w:t>
      </w:r>
      <w:r>
        <w:rPr>
          <w:rFonts w:hint="eastAsia" w:ascii="仿宋_GB2312" w:hAnsi="黑体" w:cs="黑体"/>
          <w:color w:val="000000"/>
          <w:kern w:val="0"/>
          <w:szCs w:val="32"/>
          <w:u w:val="none"/>
          <w:lang w:eastAsia="zh-CN"/>
        </w:rPr>
        <w:t>）</w:t>
      </w:r>
    </w:p>
    <w:p>
      <w:pPr>
        <w:wordWrap w:val="0"/>
        <w:spacing w:line="580" w:lineRule="exact"/>
        <w:rPr>
          <w:rFonts w:hint="eastAsia" w:ascii="仿宋_GB2312" w:hAnsi="黑体" w:eastAsia="仿宋_GB2312" w:cs="黑体"/>
          <w:color w:val="000000"/>
          <w:kern w:val="0"/>
          <w:szCs w:val="32"/>
          <w:u w:val="single"/>
          <w:lang w:eastAsia="zh-CN"/>
        </w:rPr>
      </w:pPr>
      <w:r>
        <w:rPr>
          <w:rFonts w:hint="eastAsia" w:ascii="仿宋_GB2312" w:hAnsi="黑体" w:cs="黑体"/>
          <w:color w:val="000000"/>
          <w:kern w:val="0"/>
          <w:szCs w:val="32"/>
        </w:rPr>
        <w:t>监票人：</w:t>
      </w:r>
      <w:r>
        <w:rPr>
          <w:rFonts w:ascii="仿宋_GB2312" w:hAnsi="黑体" w:cs="黑体"/>
          <w:color w:val="000000"/>
          <w:kern w:val="0"/>
          <w:szCs w:val="32"/>
          <w:u w:val="single"/>
        </w:rPr>
        <w:t xml:space="preserve">               </w:t>
      </w:r>
      <w:r>
        <w:rPr>
          <w:rFonts w:ascii="仿宋_GB2312" w:hAnsi="黑体" w:cs="黑体"/>
          <w:color w:val="000000"/>
          <w:kern w:val="0"/>
          <w:szCs w:val="32"/>
          <w:u w:val="none"/>
        </w:rPr>
        <w:t xml:space="preserve"> </w:t>
      </w:r>
      <w:r>
        <w:rPr>
          <w:rFonts w:hint="eastAsia" w:ascii="仿宋_GB2312" w:hAnsi="黑体" w:cs="黑体"/>
          <w:color w:val="000000"/>
          <w:kern w:val="0"/>
          <w:szCs w:val="32"/>
          <w:u w:val="none"/>
          <w:lang w:eastAsia="zh-CN"/>
        </w:rPr>
        <w:t>（不少于</w:t>
      </w:r>
      <w:r>
        <w:rPr>
          <w:rFonts w:hint="eastAsia" w:ascii="仿宋_GB2312" w:hAnsi="黑体" w:cs="黑体"/>
          <w:color w:val="000000"/>
          <w:kern w:val="0"/>
          <w:szCs w:val="32"/>
          <w:u w:val="none"/>
          <w:lang w:val="en-US" w:eastAsia="zh-CN"/>
        </w:rPr>
        <w:t>2名</w:t>
      </w:r>
      <w:r>
        <w:rPr>
          <w:rFonts w:hint="eastAsia" w:ascii="仿宋_GB2312" w:hAnsi="黑体" w:cs="黑体"/>
          <w:color w:val="000000"/>
          <w:kern w:val="0"/>
          <w:szCs w:val="32"/>
          <w:u w:val="none"/>
          <w:lang w:eastAsia="zh-CN"/>
        </w:rPr>
        <w:t>）</w:t>
      </w:r>
    </w:p>
    <w:p>
      <w:pPr>
        <w:wordWrap w:val="0"/>
        <w:spacing w:line="580" w:lineRule="exact"/>
        <w:jc w:val="right"/>
        <w:rPr>
          <w:rFonts w:ascii="仿宋_GB2312" w:hAnsi="黑体" w:cs="黑体"/>
          <w:color w:val="000000"/>
          <w:kern w:val="0"/>
          <w:szCs w:val="32"/>
        </w:rPr>
      </w:pPr>
    </w:p>
    <w:p>
      <w:pPr>
        <w:spacing w:line="580" w:lineRule="exact"/>
        <w:jc w:val="right"/>
        <w:rPr>
          <w:rFonts w:ascii="仿宋_GB2312" w:hAnsi="黑体" w:cs="黑体"/>
          <w:color w:val="000000"/>
          <w:kern w:val="0"/>
          <w:szCs w:val="32"/>
        </w:rPr>
      </w:pPr>
    </w:p>
    <w:p>
      <w:pPr>
        <w:wordWrap w:val="0"/>
        <w:spacing w:line="580" w:lineRule="exact"/>
        <w:jc w:val="right"/>
        <w:rPr>
          <w:rFonts w:ascii="仿宋_GB2312" w:hAnsi="黑体" w:cs="黑体"/>
          <w:color w:val="000000"/>
          <w:kern w:val="0"/>
          <w:szCs w:val="32"/>
          <w:u w:val="single"/>
        </w:rPr>
      </w:pPr>
      <w:r>
        <w:rPr>
          <w:rFonts w:hint="eastAsia" w:ascii="仿宋_GB2312" w:hAnsi="黑体" w:cs="黑体"/>
          <w:color w:val="000000"/>
          <w:kern w:val="0"/>
          <w:szCs w:val="32"/>
        </w:rPr>
        <w:t>业主委员会/社区居民委员会（盖章）：</w:t>
      </w:r>
      <w:r>
        <w:rPr>
          <w:rFonts w:hint="eastAsia" w:ascii="仿宋_GB2312" w:hAnsi="黑体" w:cs="黑体"/>
          <w:color w:val="000000"/>
          <w:kern w:val="0"/>
          <w:szCs w:val="32"/>
          <w:u w:val="single"/>
        </w:rPr>
        <w:t xml:space="preserve">                 </w:t>
      </w:r>
    </w:p>
    <w:p>
      <w:pPr>
        <w:widowControl/>
        <w:wordWrap w:val="0"/>
        <w:spacing w:line="580" w:lineRule="exact"/>
        <w:ind w:firstLine="437"/>
        <w:jc w:val="right"/>
        <w:rPr>
          <w:rFonts w:ascii="仿宋_GB2312" w:hAnsi="黑体" w:cs="黑体"/>
          <w:color w:val="000000"/>
          <w:kern w:val="0"/>
          <w:szCs w:val="32"/>
        </w:rPr>
      </w:pPr>
      <w:r>
        <w:rPr>
          <w:rFonts w:hint="eastAsia" w:ascii="仿宋_GB2312" w:hAnsi="黑体" w:cs="黑体"/>
          <w:color w:val="000000"/>
          <w:kern w:val="0"/>
          <w:szCs w:val="32"/>
          <w:u w:val="single"/>
        </w:rPr>
        <w:t xml:space="preserve">        </w:t>
      </w:r>
      <w:r>
        <w:rPr>
          <w:rFonts w:hint="eastAsia" w:ascii="仿宋_GB2312" w:hAnsi="黑体" w:cs="黑体"/>
          <w:color w:val="000000"/>
          <w:kern w:val="0"/>
          <w:szCs w:val="32"/>
        </w:rPr>
        <w:t>年</w:t>
      </w:r>
      <w:r>
        <w:rPr>
          <w:rFonts w:hint="eastAsia" w:ascii="仿宋_GB2312" w:hAnsi="黑体" w:cs="黑体"/>
          <w:color w:val="000000"/>
          <w:kern w:val="0"/>
          <w:szCs w:val="32"/>
          <w:u w:val="single"/>
        </w:rPr>
        <w:t xml:space="preserve">    </w:t>
      </w:r>
      <w:r>
        <w:rPr>
          <w:rFonts w:hint="eastAsia" w:ascii="仿宋_GB2312" w:hAnsi="黑体" w:cs="黑体"/>
          <w:color w:val="000000"/>
          <w:kern w:val="0"/>
          <w:szCs w:val="32"/>
        </w:rPr>
        <w:t>月</w:t>
      </w:r>
      <w:r>
        <w:rPr>
          <w:rFonts w:hint="eastAsia" w:ascii="仿宋_GB2312" w:hAnsi="黑体" w:cs="黑体"/>
          <w:color w:val="000000"/>
          <w:kern w:val="0"/>
          <w:szCs w:val="32"/>
          <w:u w:val="single"/>
        </w:rPr>
        <w:t xml:space="preserve">    </w:t>
      </w:r>
      <w:r>
        <w:rPr>
          <w:rFonts w:hint="eastAsia" w:ascii="仿宋_GB2312" w:hAnsi="黑体" w:cs="黑体"/>
          <w:color w:val="000000"/>
          <w:kern w:val="0"/>
          <w:szCs w:val="32"/>
        </w:rPr>
        <w:t>日</w:t>
      </w:r>
    </w:p>
    <w:p>
      <w:pPr>
        <w:snapToGrid w:val="0"/>
        <w:spacing w:line="560" w:lineRule="exact"/>
        <w:rPr>
          <w:rFonts w:ascii="仿宋_GB2312" w:hAnsi="黑体" w:cs="黑体"/>
          <w:color w:val="000000"/>
          <w:kern w:val="0"/>
          <w:szCs w:val="32"/>
        </w:rPr>
      </w:pPr>
    </w:p>
    <w:p>
      <w:pPr>
        <w:snapToGrid w:val="0"/>
        <w:spacing w:line="560" w:lineRule="exact"/>
        <w:rPr>
          <w:rFonts w:ascii="仿宋_GB2312" w:hAnsi="黑体" w:cs="黑体"/>
          <w:color w:val="000000"/>
          <w:kern w:val="0"/>
          <w:szCs w:val="32"/>
        </w:rPr>
      </w:pPr>
    </w:p>
    <w:p>
      <w:pPr>
        <w:snapToGrid w:val="0"/>
        <w:spacing w:line="560" w:lineRule="exact"/>
        <w:rPr>
          <w:rFonts w:hint="eastAsia" w:ascii="黑体" w:hAnsi="黑体" w:eastAsia="黑体" w:cs="黑体"/>
          <w:color w:val="000000"/>
          <w:szCs w:val="32"/>
        </w:rPr>
        <w:sectPr>
          <w:pgSz w:w="11906" w:h="16838"/>
          <w:pgMar w:top="1701" w:right="1474" w:bottom="1701" w:left="1588" w:header="851" w:footer="1588" w:gutter="0"/>
          <w:cols w:space="720" w:num="1"/>
          <w:rtlGutter w:val="1"/>
          <w:docGrid w:type="lines" w:linePitch="312" w:charSpace="-3426"/>
        </w:sectPr>
      </w:pPr>
    </w:p>
    <w:p>
      <w:pPr>
        <w:snapToGrid w:val="0"/>
        <w:spacing w:line="560" w:lineRule="exact"/>
        <w:rPr>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6</w:t>
      </w:r>
    </w:p>
    <w:p>
      <w:pPr>
        <w:widowControl/>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老旧小区住宅加装电梯项目公示</w:t>
      </w:r>
    </w:p>
    <w:p>
      <w:pPr>
        <w:widowControl/>
        <w:spacing w:line="540" w:lineRule="exact"/>
        <w:jc w:val="center"/>
        <w:rPr>
          <w:rFonts w:ascii="仿宋_GB2312"/>
          <w:color w:val="000000"/>
          <w:szCs w:val="32"/>
        </w:rPr>
      </w:pPr>
      <w:r>
        <w:rPr>
          <w:rFonts w:hint="eastAsia" w:ascii="小标宋" w:hAnsi="华文中宋" w:eastAsia="小标宋" w:cs="华文中宋"/>
          <w:color w:val="000000"/>
          <w:sz w:val="36"/>
          <w:szCs w:val="36"/>
        </w:rPr>
        <w:t>（范本）</w:t>
      </w:r>
    </w:p>
    <w:p>
      <w:pPr>
        <w:spacing w:line="580" w:lineRule="exact"/>
        <w:jc w:val="left"/>
        <w:rPr>
          <w:rFonts w:ascii="仿宋_GB2312"/>
          <w:color w:val="000000"/>
          <w:szCs w:val="32"/>
        </w:rPr>
      </w:pPr>
      <w:r>
        <w:rPr>
          <w:rFonts w:ascii="仿宋_GB2312"/>
          <w:szCs w:val="32"/>
          <w:u w:val="single"/>
        </w:rPr>
        <w:t xml:space="preserve">          </w:t>
      </w:r>
      <w:r>
        <w:rPr>
          <w:rFonts w:hint="eastAsia" w:ascii="仿宋_GB2312"/>
          <w:szCs w:val="32"/>
          <w:u w:val="single"/>
        </w:rPr>
        <w:t xml:space="preserve">    </w:t>
      </w:r>
      <w:r>
        <w:rPr>
          <w:rFonts w:hint="eastAsia" w:ascii="仿宋_GB2312"/>
          <w:szCs w:val="32"/>
        </w:rPr>
        <w:t>小区全体业主</w:t>
      </w:r>
      <w:r>
        <w:rPr>
          <w:rFonts w:hint="eastAsia" w:ascii="仿宋_GB2312"/>
          <w:color w:val="000000"/>
          <w:szCs w:val="32"/>
        </w:rPr>
        <w:t>：</w:t>
      </w:r>
    </w:p>
    <w:p>
      <w:pPr>
        <w:spacing w:line="580" w:lineRule="exact"/>
        <w:ind w:firstLine="640"/>
        <w:jc w:val="left"/>
        <w:rPr>
          <w:rFonts w:ascii="仿宋_GB2312"/>
          <w:color w:val="000000"/>
          <w:szCs w:val="32"/>
        </w:rPr>
      </w:pPr>
      <w:r>
        <w:rPr>
          <w:rFonts w:hint="eastAsia" w:ascii="仿宋_GB2312"/>
          <w:color w:val="000000"/>
          <w:szCs w:val="32"/>
        </w:rPr>
        <w:t>为方便居民出行、改善居住环境、提高生活品质，增强生活幸福感，根据《中华人民共和国民法典》《杭州市老旧小区住宅加装电梯管理办法》等有关法律法规规章，</w:t>
      </w:r>
      <w:r>
        <w:rPr>
          <w:rFonts w:hint="eastAsia" w:ascii="仿宋_GB2312"/>
          <w:szCs w:val="32"/>
        </w:rPr>
        <w:t>杭州市</w:t>
      </w:r>
      <w:r>
        <w:rPr>
          <w:rFonts w:ascii="仿宋_GB2312"/>
          <w:szCs w:val="32"/>
          <w:u w:val="single"/>
        </w:rPr>
        <w:t xml:space="preserve">          </w:t>
      </w:r>
      <w:r>
        <w:rPr>
          <w:rFonts w:hint="eastAsia" w:ascii="仿宋_GB2312"/>
          <w:szCs w:val="32"/>
          <w:u w:val="single"/>
        </w:rPr>
        <w:t xml:space="preserve"> </w:t>
      </w:r>
      <w:r>
        <w:rPr>
          <w:rFonts w:hint="eastAsia" w:ascii="仿宋_GB2312"/>
          <w:szCs w:val="32"/>
        </w:rPr>
        <w:t>小区</w:t>
      </w:r>
      <w:r>
        <w:rPr>
          <w:rFonts w:ascii="仿宋_GB2312"/>
          <w:szCs w:val="32"/>
          <w:u w:val="single"/>
        </w:rPr>
        <w:t xml:space="preserve">  </w:t>
      </w:r>
      <w:r>
        <w:rPr>
          <w:rFonts w:hint="eastAsia" w:ascii="仿宋_GB2312"/>
          <w:szCs w:val="32"/>
          <w:u w:val="single"/>
        </w:rPr>
        <w:t xml:space="preserve"> </w:t>
      </w:r>
      <w:r>
        <w:rPr>
          <w:rFonts w:hint="eastAsia" w:ascii="仿宋_GB2312"/>
          <w:szCs w:val="32"/>
        </w:rPr>
        <w:t>幢</w:t>
      </w:r>
      <w:r>
        <w:rPr>
          <w:rFonts w:ascii="仿宋_GB2312"/>
          <w:szCs w:val="32"/>
          <w:u w:val="single"/>
        </w:rPr>
        <w:t xml:space="preserve">    </w:t>
      </w:r>
      <w:r>
        <w:rPr>
          <w:rFonts w:hint="eastAsia" w:ascii="仿宋_GB2312"/>
          <w:szCs w:val="32"/>
        </w:rPr>
        <w:t>单元</w:t>
      </w:r>
      <w:r>
        <w:rPr>
          <w:rFonts w:hint="eastAsia" w:ascii="仿宋_GB2312"/>
          <w:color w:val="000000"/>
          <w:szCs w:val="32"/>
        </w:rPr>
        <w:t>申请加装电梯。现将该单元加装电梯项目协议书及初步方案予以公示。</w:t>
      </w:r>
      <w:r>
        <w:rPr>
          <w:rFonts w:hint="eastAsia" w:ascii="仿宋_GB2312" w:hAnsi="仿宋"/>
          <w:color w:val="000000"/>
          <w:szCs w:val="32"/>
        </w:rPr>
        <w:t>因加装电梯直接受到影响的利害关系人若</w:t>
      </w:r>
      <w:r>
        <w:rPr>
          <w:rFonts w:hint="eastAsia" w:ascii="仿宋_GB2312"/>
          <w:color w:val="000000"/>
          <w:szCs w:val="32"/>
        </w:rPr>
        <w:t>有意见，可在公示期内以实名制书面意见形式向社区居民委员会提出。</w:t>
      </w:r>
    </w:p>
    <w:p>
      <w:pPr>
        <w:spacing w:line="580" w:lineRule="exact"/>
        <w:ind w:firstLine="640"/>
        <w:jc w:val="left"/>
        <w:rPr>
          <w:rFonts w:ascii="仿宋_GB2312"/>
          <w:color w:val="000000"/>
          <w:szCs w:val="32"/>
        </w:rPr>
      </w:pPr>
      <w:r>
        <w:rPr>
          <w:rFonts w:hint="eastAsia" w:ascii="仿宋_GB2312"/>
          <w:color w:val="000000"/>
          <w:szCs w:val="32"/>
        </w:rPr>
        <w:t>公示期为:</w:t>
      </w:r>
      <w:r>
        <w:rPr>
          <w:rFonts w:hint="eastAsia"/>
          <w:color w:val="000000"/>
          <w:kern w:val="0"/>
          <w:szCs w:val="32"/>
          <w:u w:val="single"/>
        </w:rPr>
        <w:t xml:space="preserve">         </w:t>
      </w:r>
      <w:r>
        <w:rPr>
          <w:rFonts w:hint="eastAsia" w:ascii="仿宋_GB2312"/>
          <w:color w:val="000000"/>
          <w:szCs w:val="32"/>
        </w:rPr>
        <w:t>年</w:t>
      </w:r>
      <w:r>
        <w:rPr>
          <w:rFonts w:hint="eastAsia"/>
          <w:color w:val="000000"/>
          <w:kern w:val="0"/>
          <w:szCs w:val="32"/>
          <w:u w:val="single"/>
        </w:rPr>
        <w:t xml:space="preserve">     </w:t>
      </w:r>
      <w:r>
        <w:rPr>
          <w:rFonts w:hint="eastAsia" w:ascii="仿宋_GB2312"/>
          <w:color w:val="000000"/>
          <w:szCs w:val="32"/>
        </w:rPr>
        <w:t>月</w:t>
      </w:r>
      <w:r>
        <w:rPr>
          <w:rFonts w:hint="eastAsia"/>
          <w:color w:val="000000"/>
          <w:kern w:val="0"/>
          <w:szCs w:val="32"/>
          <w:u w:val="single"/>
        </w:rPr>
        <w:t xml:space="preserve">     </w:t>
      </w:r>
      <w:r>
        <w:rPr>
          <w:rFonts w:hint="eastAsia"/>
          <w:color w:val="000000"/>
          <w:kern w:val="0"/>
          <w:szCs w:val="32"/>
        </w:rPr>
        <w:t>日</w:t>
      </w:r>
      <w:r>
        <w:rPr>
          <w:rFonts w:hint="eastAsia" w:ascii="仿宋_GB2312"/>
          <w:color w:val="000000"/>
          <w:szCs w:val="32"/>
        </w:rPr>
        <w:t>至</w:t>
      </w:r>
      <w:r>
        <w:rPr>
          <w:rFonts w:hint="eastAsia"/>
          <w:color w:val="000000"/>
          <w:kern w:val="0"/>
          <w:szCs w:val="32"/>
          <w:u w:val="single"/>
        </w:rPr>
        <w:t xml:space="preserve">        </w:t>
      </w:r>
      <w:r>
        <w:rPr>
          <w:rFonts w:hint="eastAsia" w:ascii="仿宋_GB2312"/>
          <w:color w:val="000000"/>
          <w:szCs w:val="32"/>
        </w:rPr>
        <w:t>年</w:t>
      </w:r>
      <w:r>
        <w:rPr>
          <w:rFonts w:hint="eastAsia"/>
          <w:color w:val="000000"/>
          <w:kern w:val="0"/>
          <w:szCs w:val="32"/>
          <w:u w:val="single"/>
        </w:rPr>
        <w:t xml:space="preserve">     </w:t>
      </w:r>
      <w:r>
        <w:rPr>
          <w:rFonts w:hint="eastAsia" w:ascii="仿宋_GB2312"/>
          <w:color w:val="000000"/>
          <w:szCs w:val="32"/>
        </w:rPr>
        <w:t>月</w:t>
      </w:r>
      <w:r>
        <w:rPr>
          <w:rFonts w:hint="eastAsia"/>
          <w:color w:val="000000"/>
          <w:kern w:val="0"/>
          <w:szCs w:val="32"/>
          <w:u w:val="single"/>
        </w:rPr>
        <w:t xml:space="preserve">     </w:t>
      </w:r>
      <w:r>
        <w:rPr>
          <w:rFonts w:hint="eastAsia" w:ascii="仿宋_GB2312"/>
          <w:color w:val="000000"/>
          <w:szCs w:val="32"/>
        </w:rPr>
        <w:t xml:space="preserve">日（共计10天）。  </w:t>
      </w:r>
    </w:p>
    <w:p>
      <w:pPr>
        <w:spacing w:line="580" w:lineRule="exact"/>
        <w:ind w:firstLine="640"/>
        <w:jc w:val="left"/>
        <w:rPr>
          <w:rFonts w:ascii="仿宋_GB2312"/>
          <w:color w:val="000000"/>
          <w:szCs w:val="32"/>
          <w:u w:val="single"/>
        </w:rPr>
      </w:pPr>
      <w:r>
        <w:rPr>
          <w:rFonts w:hint="eastAsia" w:ascii="仿宋_GB2312"/>
          <w:color w:val="000000"/>
          <w:szCs w:val="32"/>
        </w:rPr>
        <w:t>书面意见提交地点：</w:t>
      </w:r>
      <w:r>
        <w:rPr>
          <w:rFonts w:hint="eastAsia" w:ascii="仿宋_GB2312"/>
          <w:color w:val="000000"/>
          <w:szCs w:val="32"/>
          <w:u w:val="single"/>
        </w:rPr>
        <w:t xml:space="preserve">                </w:t>
      </w:r>
    </w:p>
    <w:p>
      <w:pPr>
        <w:spacing w:line="580" w:lineRule="exact"/>
        <w:ind w:firstLine="640"/>
        <w:jc w:val="left"/>
        <w:rPr>
          <w:rFonts w:ascii="仿宋_GB2312"/>
          <w:szCs w:val="32"/>
          <w:u w:val="single"/>
        </w:rPr>
      </w:pPr>
      <w:r>
        <w:rPr>
          <w:rFonts w:hint="eastAsia" w:ascii="仿宋_GB2312"/>
          <w:szCs w:val="32"/>
        </w:rPr>
        <w:t>社区居民委员会联系人：</w:t>
      </w:r>
      <w:r>
        <w:rPr>
          <w:rFonts w:ascii="仿宋_GB2312"/>
          <w:szCs w:val="32"/>
          <w:u w:val="single"/>
        </w:rPr>
        <w:t xml:space="preserve">              </w:t>
      </w:r>
    </w:p>
    <w:p>
      <w:pPr>
        <w:spacing w:line="580" w:lineRule="exact"/>
        <w:ind w:firstLine="640"/>
        <w:jc w:val="left"/>
        <w:rPr>
          <w:rFonts w:ascii="仿宋_GB2312"/>
          <w:szCs w:val="32"/>
        </w:rPr>
      </w:pPr>
      <w:r>
        <w:rPr>
          <w:rFonts w:hint="eastAsia" w:ascii="仿宋_GB2312"/>
          <w:szCs w:val="32"/>
        </w:rPr>
        <w:t>联系电话：</w:t>
      </w:r>
      <w:r>
        <w:rPr>
          <w:rFonts w:ascii="仿宋_GB2312"/>
          <w:szCs w:val="32"/>
          <w:u w:val="single"/>
        </w:rPr>
        <w:t xml:space="preserve">              </w:t>
      </w:r>
      <w:r>
        <w:rPr>
          <w:rFonts w:hint="eastAsia" w:ascii="仿宋_GB2312"/>
          <w:szCs w:val="32"/>
          <w:u w:val="single"/>
        </w:rPr>
        <w:t xml:space="preserve"> </w:t>
      </w:r>
    </w:p>
    <w:p>
      <w:pPr>
        <w:spacing w:line="580" w:lineRule="exact"/>
        <w:ind w:firstLine="640"/>
        <w:jc w:val="left"/>
        <w:rPr>
          <w:rFonts w:ascii="仿宋_GB2312"/>
          <w:color w:val="000000"/>
          <w:szCs w:val="32"/>
        </w:rPr>
      </w:pPr>
      <w:r>
        <w:rPr>
          <w:rFonts w:hint="eastAsia" w:ascii="仿宋_GB2312"/>
          <w:color w:val="000000"/>
          <w:szCs w:val="32"/>
        </w:rPr>
        <w:t>附件1：杭州市老旧小区住宅加装电梯项目协议书</w:t>
      </w:r>
    </w:p>
    <w:p>
      <w:pPr>
        <w:spacing w:line="580" w:lineRule="exact"/>
        <w:ind w:firstLine="640"/>
        <w:jc w:val="left"/>
        <w:rPr>
          <w:rFonts w:ascii="仿宋_GB2312"/>
          <w:color w:val="000000"/>
          <w:szCs w:val="32"/>
        </w:rPr>
      </w:pPr>
      <w:r>
        <w:rPr>
          <w:rFonts w:hint="eastAsia" w:ascii="仿宋_GB2312"/>
          <w:color w:val="000000"/>
          <w:szCs w:val="32"/>
        </w:rPr>
        <w:t>附件2：老旧小区住宅加装电梯项目初步方案</w:t>
      </w:r>
    </w:p>
    <w:p>
      <w:pPr>
        <w:spacing w:line="580" w:lineRule="exact"/>
        <w:ind w:firstLine="640"/>
        <w:rPr>
          <w:rFonts w:ascii="仿宋_GB2312"/>
          <w:color w:val="000000"/>
          <w:szCs w:val="32"/>
        </w:rPr>
      </w:pPr>
      <w:r>
        <w:rPr>
          <w:rFonts w:hint="eastAsia" w:ascii="仿宋_GB2312"/>
          <w:color w:val="000000"/>
          <w:szCs w:val="32"/>
        </w:rPr>
        <w:t xml:space="preserve">                         </w:t>
      </w:r>
    </w:p>
    <w:p>
      <w:pPr>
        <w:spacing w:line="580" w:lineRule="exact"/>
        <w:ind w:firstLine="640"/>
        <w:rPr>
          <w:rFonts w:ascii="仿宋_GB2312"/>
          <w:color w:val="000000"/>
          <w:szCs w:val="32"/>
          <w:u w:val="single"/>
        </w:rPr>
      </w:pPr>
      <w:r>
        <w:rPr>
          <w:rFonts w:hint="eastAsia" w:ascii="仿宋_GB2312"/>
          <w:color w:val="000000"/>
          <w:szCs w:val="32"/>
        </w:rPr>
        <w:t xml:space="preserve">                          社区（盖章）：</w:t>
      </w:r>
      <w:r>
        <w:rPr>
          <w:rFonts w:hint="eastAsia" w:ascii="仿宋_GB2312"/>
          <w:color w:val="000000"/>
          <w:szCs w:val="32"/>
          <w:u w:val="single"/>
        </w:rPr>
        <w:t xml:space="preserve">              </w:t>
      </w:r>
    </w:p>
    <w:p>
      <w:pPr>
        <w:wordWrap w:val="0"/>
        <w:spacing w:line="580" w:lineRule="exact"/>
        <w:ind w:firstLine="640"/>
        <w:jc w:val="right"/>
        <w:rPr>
          <w:rFonts w:ascii="仿宋_GB2312"/>
          <w:color w:val="000000"/>
          <w:szCs w:val="32"/>
        </w:rPr>
      </w:pPr>
      <w:r>
        <w:rPr>
          <w:rFonts w:hint="eastAsia"/>
          <w:color w:val="000000"/>
          <w:kern w:val="0"/>
          <w:szCs w:val="32"/>
          <w:u w:val="single"/>
        </w:rPr>
        <w:t xml:space="preserve">        </w:t>
      </w:r>
      <w:r>
        <w:rPr>
          <w:rFonts w:hint="eastAsia" w:ascii="仿宋_GB2312"/>
          <w:color w:val="000000"/>
          <w:szCs w:val="32"/>
        </w:rPr>
        <w:t>年</w:t>
      </w:r>
      <w:r>
        <w:rPr>
          <w:rFonts w:hint="eastAsia"/>
          <w:color w:val="000000"/>
          <w:kern w:val="0"/>
          <w:szCs w:val="32"/>
          <w:u w:val="single"/>
        </w:rPr>
        <w:t xml:space="preserve">     </w:t>
      </w:r>
      <w:r>
        <w:rPr>
          <w:rFonts w:hint="eastAsia" w:ascii="仿宋_GB2312"/>
          <w:color w:val="000000"/>
          <w:szCs w:val="32"/>
        </w:rPr>
        <w:t>月</w:t>
      </w:r>
      <w:r>
        <w:rPr>
          <w:rFonts w:hint="eastAsia"/>
          <w:color w:val="000000"/>
          <w:kern w:val="0"/>
          <w:szCs w:val="32"/>
          <w:u w:val="single"/>
        </w:rPr>
        <w:t xml:space="preserve">     </w:t>
      </w:r>
      <w:r>
        <w:rPr>
          <w:rFonts w:hint="eastAsia" w:ascii="仿宋_GB2312"/>
          <w:color w:val="000000"/>
          <w:szCs w:val="32"/>
        </w:rPr>
        <w:t>日</w:t>
      </w:r>
    </w:p>
    <w:p>
      <w:pPr>
        <w:spacing w:line="580" w:lineRule="exact"/>
        <w:ind w:firstLine="640"/>
        <w:jc w:val="right"/>
        <w:rPr>
          <w:rFonts w:ascii="仿宋_GB2312"/>
          <w:color w:val="000000"/>
          <w:szCs w:val="32"/>
        </w:rPr>
      </w:pPr>
    </w:p>
    <w:p>
      <w:pPr>
        <w:snapToGrid w:val="0"/>
        <w:spacing w:line="580" w:lineRule="exact"/>
        <w:ind w:firstLine="456" w:firstLineChars="200"/>
        <w:rPr>
          <w:rFonts w:ascii="楷体" w:hAnsi="楷体" w:eastAsia="楷体" w:cs="楷体_GB2312"/>
          <w:color w:val="000000"/>
          <w:sz w:val="24"/>
          <w:szCs w:val="24"/>
        </w:rPr>
      </w:pPr>
      <w:r>
        <w:rPr>
          <w:rFonts w:hint="eastAsia" w:ascii="楷体" w:hAnsi="楷体" w:eastAsia="楷体" w:cs="楷体_GB2312"/>
          <w:color w:val="000000"/>
          <w:sz w:val="24"/>
          <w:szCs w:val="24"/>
        </w:rPr>
        <w:t>备注：本公示需张贴在拟加装电梯单元楼道口和小区公示栏等显著位置，并做好拍照留档。</w:t>
      </w:r>
    </w:p>
    <w:p>
      <w:pPr>
        <w:spacing w:line="580" w:lineRule="exact"/>
        <w:rPr>
          <w:rFonts w:ascii="楷体_GB2312" w:hAnsi="楷体_GB2312" w:eastAsia="楷体_GB2312" w:cs="楷体_GB2312"/>
          <w:color w:val="000000"/>
          <w:sz w:val="28"/>
          <w:szCs w:val="28"/>
        </w:rPr>
        <w:sectPr>
          <w:pgSz w:w="11906" w:h="16838"/>
          <w:pgMar w:top="1701" w:right="1474" w:bottom="1701" w:left="1588" w:header="851" w:footer="1588" w:gutter="0"/>
          <w:cols w:space="720" w:num="1"/>
          <w:rtlGutter w:val="1"/>
          <w:docGrid w:type="lines" w:linePitch="312" w:charSpace="-3426"/>
        </w:sectPr>
      </w:pPr>
    </w:p>
    <w:p>
      <w:pPr>
        <w:snapToGrid w:val="0"/>
        <w:spacing w:line="560" w:lineRule="exact"/>
        <w:rPr>
          <w:rFonts w:ascii="黑体" w:hAnsi="黑体" w:eastAsia="黑体" w:cs="黑体"/>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7</w:t>
      </w:r>
    </w:p>
    <w:p>
      <w:pPr>
        <w:snapToGrid w:val="0"/>
        <w:spacing w:line="56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老旧小区住宅加装电梯项目申请表</w:t>
      </w:r>
    </w:p>
    <w:p>
      <w:pPr>
        <w:spacing w:before="156" w:beforeLines="50" w:after="156" w:afterLines="50"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（范本）</w:t>
      </w:r>
    </w:p>
    <w:p>
      <w:pPr>
        <w:spacing w:line="200" w:lineRule="exact"/>
        <w:jc w:val="center"/>
        <w:rPr>
          <w:color w:val="000000"/>
          <w:sz w:val="10"/>
          <w:szCs w:val="1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711"/>
        <w:gridCol w:w="2220"/>
        <w:gridCol w:w="990"/>
        <w:gridCol w:w="1753"/>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bCs/>
                <w:color w:val="000000"/>
                <w:szCs w:val="32"/>
              </w:rPr>
            </w:pPr>
            <w:r>
              <w:rPr>
                <w:rFonts w:hint="eastAsia" w:ascii="仿宋_GB2312" w:cs="黑体"/>
                <w:bCs/>
                <w:color w:val="000000"/>
                <w:szCs w:val="32"/>
              </w:rPr>
              <w:t>房屋</w:t>
            </w:r>
          </w:p>
          <w:p>
            <w:pPr>
              <w:widowControl/>
              <w:spacing w:line="360" w:lineRule="exact"/>
              <w:jc w:val="center"/>
              <w:rPr>
                <w:rFonts w:ascii="仿宋_GB2312" w:cs="黑体"/>
                <w:bCs/>
                <w:color w:val="000000"/>
                <w:kern w:val="0"/>
                <w:szCs w:val="32"/>
              </w:rPr>
            </w:pPr>
            <w:r>
              <w:rPr>
                <w:rFonts w:hint="eastAsia" w:ascii="仿宋_GB2312" w:cs="黑体"/>
                <w:bCs/>
                <w:color w:val="000000"/>
                <w:szCs w:val="32"/>
              </w:rPr>
              <w:t>地址</w:t>
            </w:r>
          </w:p>
        </w:tc>
        <w:tc>
          <w:tcPr>
            <w:tcW w:w="49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right="63"/>
              <w:rPr>
                <w:rFonts w:ascii="仿宋_GB2312" w:cs="黑体"/>
                <w:color w:val="000000"/>
                <w:kern w:val="0"/>
                <w:szCs w:val="32"/>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r>
              <w:rPr>
                <w:rFonts w:hint="eastAsia" w:ascii="仿宋_GB2312" w:cs="黑体"/>
                <w:color w:val="000000"/>
                <w:szCs w:val="32"/>
              </w:rPr>
              <w:t>总层数</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924" w:firstLineChars="300"/>
              <w:rPr>
                <w:rFonts w:ascii="仿宋_GB2312" w:cs="黑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cs="黑体"/>
                <w:bCs/>
                <w:color w:val="000000"/>
                <w:szCs w:val="32"/>
              </w:rPr>
            </w:pPr>
            <w:r>
              <w:rPr>
                <w:rFonts w:hint="eastAsia" w:ascii="仿宋_GB2312" w:cs="黑体"/>
                <w:bCs/>
                <w:color w:val="000000"/>
                <w:szCs w:val="32"/>
              </w:rPr>
              <w:t>业主</w:t>
            </w:r>
          </w:p>
          <w:p>
            <w:pPr>
              <w:spacing w:line="360" w:lineRule="exact"/>
              <w:jc w:val="center"/>
              <w:rPr>
                <w:rFonts w:ascii="仿宋_GB2312" w:cs="黑体"/>
                <w:bCs/>
                <w:color w:val="000000"/>
                <w:kern w:val="0"/>
                <w:szCs w:val="32"/>
              </w:rPr>
            </w:pPr>
            <w:r>
              <w:rPr>
                <w:rFonts w:hint="eastAsia" w:ascii="仿宋_GB2312" w:cs="黑体"/>
                <w:bCs/>
                <w:color w:val="000000"/>
                <w:szCs w:val="32"/>
              </w:rPr>
              <w:t>代表</w:t>
            </w:r>
          </w:p>
        </w:tc>
        <w:tc>
          <w:tcPr>
            <w:tcW w:w="4919"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outlineLvl w:val="0"/>
              <w:rPr>
                <w:rFonts w:ascii="仿宋_GB2312" w:cs="黑体"/>
                <w:color w:val="000000"/>
                <w:kern w:val="0"/>
                <w:szCs w:val="32"/>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szCs w:val="32"/>
              </w:rPr>
            </w:pPr>
            <w:r>
              <w:rPr>
                <w:rFonts w:hint="eastAsia" w:ascii="仿宋_GB2312" w:cs="黑体"/>
                <w:color w:val="000000"/>
                <w:szCs w:val="32"/>
              </w:rPr>
              <w:t>联系</w:t>
            </w:r>
          </w:p>
          <w:p>
            <w:pPr>
              <w:widowControl/>
              <w:spacing w:line="360" w:lineRule="exact"/>
              <w:jc w:val="center"/>
              <w:rPr>
                <w:rFonts w:ascii="仿宋_GB2312" w:cs="黑体"/>
                <w:color w:val="000000"/>
                <w:kern w:val="0"/>
                <w:szCs w:val="32"/>
              </w:rPr>
            </w:pPr>
            <w:r>
              <w:rPr>
                <w:rFonts w:hint="eastAsia" w:ascii="仿宋_GB2312" w:cs="黑体"/>
                <w:color w:val="000000"/>
                <w:szCs w:val="32"/>
              </w:rPr>
              <w:t>电话</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outlineLvl w:val="0"/>
              <w:rPr>
                <w:rFonts w:ascii="仿宋_GB2312" w:cs="黑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64" w:type="dxa"/>
            <w:vMerge w:val="restart"/>
            <w:tcBorders>
              <w:left w:val="single" w:color="auto" w:sz="4" w:space="0"/>
              <w:right w:val="single" w:color="auto" w:sz="4" w:space="0"/>
            </w:tcBorders>
            <w:noWrap w:val="0"/>
            <w:vAlign w:val="center"/>
          </w:tcPr>
          <w:p>
            <w:pPr>
              <w:widowControl/>
              <w:spacing w:line="360" w:lineRule="exact"/>
              <w:jc w:val="center"/>
              <w:rPr>
                <w:rFonts w:ascii="仿宋_GB2312" w:cs="黑体"/>
                <w:bCs/>
                <w:color w:val="000000"/>
                <w:kern w:val="0"/>
                <w:szCs w:val="32"/>
              </w:rPr>
            </w:pPr>
            <w:r>
              <w:rPr>
                <w:rFonts w:hint="eastAsia" w:ascii="仿宋_GB2312" w:cs="黑体"/>
                <w:bCs/>
                <w:color w:val="000000"/>
                <w:kern w:val="0"/>
                <w:szCs w:val="32"/>
              </w:rPr>
              <w:t>实施</w:t>
            </w:r>
          </w:p>
          <w:p>
            <w:pPr>
              <w:widowControl/>
              <w:spacing w:line="360" w:lineRule="exact"/>
              <w:jc w:val="center"/>
              <w:rPr>
                <w:rFonts w:ascii="仿宋_GB2312" w:cs="黑体"/>
                <w:bCs/>
                <w:color w:val="000000"/>
                <w:kern w:val="0"/>
                <w:szCs w:val="32"/>
              </w:rPr>
            </w:pPr>
            <w:r>
              <w:rPr>
                <w:rFonts w:hint="eastAsia" w:ascii="仿宋_GB2312" w:cs="黑体"/>
                <w:bCs/>
                <w:color w:val="000000"/>
                <w:kern w:val="0"/>
                <w:szCs w:val="32"/>
              </w:rPr>
              <w:t>主体</w:t>
            </w:r>
          </w:p>
        </w:tc>
        <w:tc>
          <w:tcPr>
            <w:tcW w:w="842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694" w:firstLineChars="550"/>
              <w:jc w:val="left"/>
              <w:rPr>
                <w:rFonts w:ascii="仿宋_GB2312" w:cs="黑体"/>
                <w:color w:val="000000"/>
                <w:kern w:val="0"/>
                <w:szCs w:val="32"/>
              </w:rPr>
            </w:pPr>
            <w:r>
              <w:rPr>
                <w:rFonts w:hint="eastAsia" w:ascii="仿宋_GB2312" w:cs="黑体"/>
                <w:color w:val="000000"/>
                <w:kern w:val="0"/>
                <w:szCs w:val="32"/>
              </w:rPr>
              <w:t xml:space="preserve">□业主代表   □其他法人或组织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6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其他法人或组织</w:t>
            </w: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pStyle w:val="11"/>
              <w:keepNext/>
              <w:keepLines/>
              <w:spacing w:before="340" w:after="330" w:line="360" w:lineRule="exact"/>
              <w:ind w:firstLine="0" w:firstLineChars="0"/>
              <w:outlineLvl w:val="0"/>
              <w:rPr>
                <w:rFonts w:ascii="仿宋_GB2312" w:hAnsi="Times New Roman" w:eastAsia="仿宋_GB2312" w:cs="黑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6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仿宋_GB2312" w:cs="黑体"/>
                <w:bCs/>
                <w:color w:val="000000"/>
                <w:kern w:val="0"/>
                <w:szCs w:val="32"/>
              </w:rPr>
            </w:pPr>
            <w:r>
              <w:rPr>
                <w:rFonts w:hint="eastAsia" w:ascii="仿宋_GB2312" w:cs="黑体"/>
                <w:bCs/>
                <w:color w:val="000000"/>
                <w:kern w:val="0"/>
                <w:szCs w:val="32"/>
              </w:rPr>
              <w:t>项目</w:t>
            </w:r>
          </w:p>
          <w:p>
            <w:pPr>
              <w:widowControl/>
              <w:spacing w:line="360" w:lineRule="exact"/>
              <w:jc w:val="center"/>
              <w:rPr>
                <w:rFonts w:ascii="仿宋_GB2312" w:cs="黑体"/>
                <w:bCs/>
                <w:color w:val="000000"/>
                <w:kern w:val="0"/>
                <w:szCs w:val="32"/>
              </w:rPr>
            </w:pPr>
            <w:r>
              <w:rPr>
                <w:rFonts w:hint="eastAsia" w:ascii="仿宋_GB2312" w:cs="黑体"/>
                <w:bCs/>
                <w:color w:val="000000"/>
                <w:kern w:val="0"/>
                <w:szCs w:val="32"/>
              </w:rPr>
              <w:t>申请</w:t>
            </w:r>
          </w:p>
          <w:p>
            <w:pPr>
              <w:widowControl/>
              <w:spacing w:line="360" w:lineRule="exact"/>
              <w:jc w:val="center"/>
              <w:rPr>
                <w:rFonts w:ascii="仿宋_GB2312" w:cs="黑体"/>
                <w:color w:val="000000"/>
                <w:kern w:val="0"/>
                <w:szCs w:val="32"/>
              </w:rPr>
            </w:pPr>
            <w:r>
              <w:rPr>
                <w:rFonts w:hint="eastAsia" w:ascii="仿宋_GB2312" w:cs="黑体"/>
                <w:bCs/>
                <w:color w:val="000000"/>
                <w:kern w:val="0"/>
                <w:szCs w:val="32"/>
              </w:rPr>
              <w:t>情况</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房屋结构</w:t>
            </w:r>
          </w:p>
        </w:tc>
        <w:tc>
          <w:tcPr>
            <w:tcW w:w="32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u w:val="single"/>
              </w:rPr>
            </w:pPr>
            <w:r>
              <w:rPr>
                <w:rFonts w:hint="eastAsia" w:ascii="仿宋_GB2312" w:cs="黑体"/>
                <w:color w:val="000000"/>
                <w:kern w:val="0"/>
                <w:szCs w:val="32"/>
              </w:rPr>
              <w:t>□钢混□砖混□其他</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建成年代</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 xml:space="preserve">    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64" w:type="dxa"/>
            <w:vMerge w:val="continue"/>
            <w:tcBorders>
              <w:left w:val="single" w:color="auto" w:sz="4" w:space="0"/>
              <w:right w:val="single" w:color="auto" w:sz="4" w:space="0"/>
            </w:tcBorders>
            <w:noWrap w:val="0"/>
            <w:vAlign w:val="center"/>
          </w:tcPr>
          <w:p>
            <w:pPr>
              <w:keepNext/>
              <w:keepLines/>
              <w:widowControl/>
              <w:spacing w:before="340" w:after="330" w:line="360" w:lineRule="exact"/>
              <w:jc w:val="left"/>
              <w:outlineLvl w:val="0"/>
              <w:rPr>
                <w:rFonts w:ascii="仿宋_GB2312" w:cs="黑体"/>
                <w:color w:val="000000"/>
                <w:kern w:val="0"/>
                <w:szCs w:val="32"/>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单元业主同意比例</w:t>
            </w:r>
          </w:p>
        </w:tc>
        <w:tc>
          <w:tcPr>
            <w:tcW w:w="3210"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360" w:lineRule="exact"/>
              <w:jc w:val="center"/>
              <w:rPr>
                <w:rFonts w:hint="eastAsia" w:ascii="仿宋_GB2312" w:cs="黑体"/>
                <w:color w:val="000000"/>
                <w:kern w:val="0"/>
                <w:szCs w:val="32"/>
              </w:rPr>
            </w:pPr>
            <w:r>
              <w:rPr>
                <w:rFonts w:hint="eastAsia" w:ascii="仿宋_GB2312" w:cs="黑体"/>
                <w:color w:val="000000"/>
                <w:kern w:val="0"/>
                <w:szCs w:val="32"/>
              </w:rPr>
              <w:t>专有部分面积</w:t>
            </w:r>
          </w:p>
          <w:p>
            <w:pPr>
              <w:keepNext/>
              <w:keepLines/>
              <w:widowControl/>
              <w:spacing w:before="260" w:after="260" w:line="360" w:lineRule="exact"/>
              <w:jc w:val="center"/>
              <w:rPr>
                <w:rFonts w:hint="eastAsia" w:ascii="仿宋_GB2312" w:cs="黑体"/>
                <w:color w:val="000000"/>
                <w:kern w:val="0"/>
                <w:szCs w:val="32"/>
              </w:rPr>
            </w:pPr>
            <w:r>
              <w:rPr>
                <w:rFonts w:hint="eastAsia" w:ascii="仿宋_GB2312" w:cs="黑体"/>
                <w:color w:val="000000"/>
                <w:kern w:val="0"/>
                <w:szCs w:val="32"/>
              </w:rPr>
              <w:t>占比       %</w:t>
            </w:r>
          </w:p>
        </w:tc>
        <w:tc>
          <w:tcPr>
            <w:tcW w:w="350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60" w:after="260" w:line="360" w:lineRule="exact"/>
              <w:jc w:val="center"/>
              <w:rPr>
                <w:rFonts w:hint="eastAsia" w:ascii="仿宋_GB2312" w:cs="黑体"/>
                <w:color w:val="000000"/>
                <w:kern w:val="0"/>
                <w:szCs w:val="32"/>
              </w:rPr>
            </w:pPr>
            <w:r>
              <w:rPr>
                <w:rFonts w:hint="eastAsia" w:ascii="仿宋_GB2312" w:cs="黑体"/>
                <w:color w:val="000000"/>
                <w:kern w:val="0"/>
                <w:szCs w:val="32"/>
              </w:rPr>
              <w:t>人数占比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264" w:type="dxa"/>
            <w:vMerge w:val="continue"/>
            <w:tcBorders>
              <w:left w:val="single" w:color="auto" w:sz="4" w:space="0"/>
              <w:right w:val="single" w:color="auto" w:sz="4" w:space="0"/>
            </w:tcBorders>
            <w:noWrap w:val="0"/>
            <w:vAlign w:val="center"/>
          </w:tcPr>
          <w:p>
            <w:pPr>
              <w:keepNext/>
              <w:keepLines/>
              <w:widowControl/>
              <w:spacing w:before="260" w:after="260" w:line="360" w:lineRule="exact"/>
              <w:jc w:val="left"/>
              <w:rPr>
                <w:rFonts w:ascii="仿宋_GB2312" w:cs="黑体"/>
                <w:color w:val="000000"/>
                <w:kern w:val="0"/>
                <w:szCs w:val="32"/>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仿宋_GB2312" w:cs="黑体"/>
                <w:color w:val="000000"/>
                <w:kern w:val="0"/>
                <w:szCs w:val="32"/>
              </w:rPr>
            </w:pPr>
            <w:r>
              <w:rPr>
                <w:rFonts w:hint="eastAsia" w:ascii="仿宋_GB2312" w:cs="黑体"/>
                <w:color w:val="000000"/>
                <w:kern w:val="0"/>
                <w:szCs w:val="32"/>
              </w:rPr>
              <w:t>是否签订加装电梯项目协议书</w:t>
            </w: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924" w:firstLineChars="300"/>
              <w:jc w:val="left"/>
              <w:rPr>
                <w:rFonts w:ascii="仿宋_GB2312" w:cs="黑体"/>
                <w:color w:val="000000"/>
                <w:kern w:val="0"/>
                <w:szCs w:val="32"/>
              </w:rPr>
            </w:pPr>
            <w:r>
              <w:rPr>
                <w:rFonts w:hint="eastAsia" w:ascii="仿宋_GB2312" w:cs="黑体"/>
                <w:color w:val="000000"/>
                <w:kern w:val="0"/>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264" w:type="dxa"/>
            <w:vMerge w:val="continue"/>
            <w:tcBorders>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仿宋_GB2312" w:cs="黑体"/>
                <w:color w:val="000000"/>
                <w:kern w:val="0"/>
                <w:szCs w:val="32"/>
              </w:rPr>
            </w:pPr>
            <w:r>
              <w:rPr>
                <w:rFonts w:hint="eastAsia" w:ascii="仿宋_GB2312" w:cs="黑体"/>
                <w:color w:val="000000"/>
                <w:kern w:val="0"/>
                <w:szCs w:val="32"/>
              </w:rPr>
              <w:t>协议和方案公示情况</w:t>
            </w: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924" w:firstLineChars="300"/>
              <w:jc w:val="left"/>
              <w:rPr>
                <w:rFonts w:ascii="仿宋_GB2312" w:cs="黑体"/>
                <w:color w:val="000000"/>
                <w:kern w:val="0"/>
                <w:szCs w:val="32"/>
              </w:rPr>
            </w:pPr>
            <w:r>
              <w:rPr>
                <w:rFonts w:hint="eastAsia" w:ascii="仿宋_GB2312" w:cs="黑体"/>
                <w:color w:val="000000"/>
                <w:kern w:val="0"/>
                <w:szCs w:val="32"/>
              </w:rPr>
              <w:t>□已公示        □未公示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264" w:type="dxa"/>
            <w:vMerge w:val="restart"/>
            <w:tcBorders>
              <w:left w:val="single" w:color="auto" w:sz="4" w:space="0"/>
              <w:right w:val="single" w:color="auto" w:sz="4" w:space="0"/>
            </w:tcBorders>
            <w:noWrap w:val="0"/>
            <w:vAlign w:val="center"/>
          </w:tcPr>
          <w:p>
            <w:pPr>
              <w:spacing w:line="360" w:lineRule="exact"/>
              <w:jc w:val="center"/>
              <w:rPr>
                <w:color w:val="000000"/>
              </w:rPr>
            </w:pPr>
            <w:r>
              <w:rPr>
                <w:rFonts w:hint="eastAsia" w:ascii="仿宋_GB2312" w:cs="黑体"/>
                <w:color w:val="000000"/>
                <w:kern w:val="0"/>
                <w:szCs w:val="32"/>
              </w:rPr>
              <w:t>社区</w:t>
            </w:r>
          </w:p>
          <w:p>
            <w:pPr>
              <w:widowControl/>
              <w:spacing w:line="360" w:lineRule="exact"/>
              <w:jc w:val="center"/>
              <w:rPr>
                <w:rFonts w:ascii="仿宋_GB2312" w:cs="黑体"/>
                <w:color w:val="000000"/>
                <w:kern w:val="0"/>
                <w:szCs w:val="32"/>
              </w:rPr>
            </w:pPr>
            <w:r>
              <w:rPr>
                <w:rFonts w:hint="eastAsia" w:ascii="仿宋_GB2312" w:cs="黑体"/>
                <w:color w:val="000000"/>
                <w:kern w:val="0"/>
                <w:szCs w:val="32"/>
              </w:rPr>
              <w:t>确认</w:t>
            </w:r>
          </w:p>
        </w:tc>
        <w:tc>
          <w:tcPr>
            <w:tcW w:w="1711"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公示情况</w:t>
            </w: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ind w:right="616" w:firstLine="924" w:firstLineChars="300"/>
              <w:rPr>
                <w:rFonts w:ascii="仿宋_GB2312" w:cs="黑体"/>
                <w:color w:val="000000"/>
                <w:kern w:val="0"/>
                <w:szCs w:val="32"/>
              </w:rPr>
            </w:pPr>
            <w:r>
              <w:rPr>
                <w:rFonts w:hint="eastAsia" w:ascii="仿宋_GB2312" w:cs="黑体"/>
                <w:color w:val="000000"/>
                <w:kern w:val="0"/>
                <w:szCs w:val="32"/>
              </w:rPr>
              <w:t>□无异议（无实名制书面反对意见）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64" w:type="dxa"/>
            <w:vMerge w:val="continue"/>
            <w:tcBorders>
              <w:left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p>
        </w:tc>
        <w:tc>
          <w:tcPr>
            <w:tcW w:w="1711"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ind w:right="616" w:firstLine="924" w:firstLineChars="300"/>
              <w:rPr>
                <w:rFonts w:ascii="仿宋_GB2312" w:cs="黑体"/>
                <w:color w:val="000000"/>
                <w:kern w:val="0"/>
                <w:szCs w:val="32"/>
              </w:rPr>
            </w:pPr>
            <w:r>
              <w:rPr>
                <w:rFonts w:hint="eastAsia" w:ascii="仿宋_GB2312" w:cs="黑体"/>
                <w:color w:val="000000"/>
                <w:kern w:val="0"/>
                <w:szCs w:val="32"/>
              </w:rPr>
              <w:t>□有异议（若有异议，请填写下一栏）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64" w:type="dxa"/>
            <w:vMerge w:val="continue"/>
            <w:tcBorders>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1711" w:type="dxa"/>
            <w:vMerge w:val="restart"/>
            <w:tcBorders>
              <w:top w:val="single" w:color="auto" w:sz="4" w:space="0"/>
              <w:left w:val="single" w:color="auto" w:sz="4" w:space="0"/>
              <w:right w:val="single" w:color="auto" w:sz="4" w:space="0"/>
            </w:tcBorders>
            <w:noWrap w:val="0"/>
            <w:vAlign w:val="center"/>
          </w:tcPr>
          <w:p>
            <w:pPr>
              <w:pStyle w:val="11"/>
              <w:spacing w:line="360" w:lineRule="exact"/>
              <w:ind w:firstLine="0" w:firstLineChars="0"/>
              <w:jc w:val="center"/>
              <w:rPr>
                <w:rFonts w:ascii="仿宋_GB2312" w:hAnsi="Times New Roman" w:eastAsia="仿宋_GB2312" w:cs="黑体"/>
                <w:color w:val="000000"/>
                <w:kern w:val="0"/>
                <w:sz w:val="32"/>
                <w:szCs w:val="32"/>
              </w:rPr>
            </w:pPr>
            <w:r>
              <w:rPr>
                <w:rFonts w:hint="eastAsia" w:ascii="仿宋_GB2312" w:hAnsi="Times New Roman" w:eastAsia="仿宋_GB2312" w:cs="黑体"/>
                <w:color w:val="000000"/>
                <w:kern w:val="0"/>
                <w:sz w:val="32"/>
                <w:szCs w:val="32"/>
              </w:rPr>
              <w:t>公示期间有异议</w:t>
            </w:r>
          </w:p>
          <w:p>
            <w:pPr>
              <w:spacing w:line="360" w:lineRule="exact"/>
              <w:jc w:val="center"/>
              <w:rPr>
                <w:rFonts w:ascii="仿宋_GB2312" w:cs="黑体"/>
                <w:color w:val="000000"/>
                <w:kern w:val="0"/>
                <w:szCs w:val="32"/>
              </w:rPr>
            </w:pPr>
          </w:p>
        </w:tc>
        <w:tc>
          <w:tcPr>
            <w:tcW w:w="6717" w:type="dxa"/>
            <w:gridSpan w:val="4"/>
            <w:tcBorders>
              <w:top w:val="single" w:color="auto" w:sz="4" w:space="0"/>
              <w:left w:val="single" w:color="auto" w:sz="4" w:space="0"/>
              <w:right w:val="single" w:color="auto" w:sz="4" w:space="0"/>
            </w:tcBorders>
            <w:noWrap w:val="0"/>
            <w:vAlign w:val="center"/>
          </w:tcPr>
          <w:p>
            <w:pPr>
              <w:widowControl/>
              <w:wordWrap w:val="0"/>
              <w:spacing w:line="360" w:lineRule="exact"/>
              <w:ind w:right="616" w:firstLine="924" w:firstLineChars="300"/>
              <w:rPr>
                <w:rFonts w:ascii="仿宋_GB2312" w:cs="黑体"/>
                <w:color w:val="000000"/>
                <w:kern w:val="0"/>
                <w:szCs w:val="32"/>
              </w:rPr>
            </w:pPr>
            <w:r>
              <w:rPr>
                <w:rFonts w:hint="eastAsia" w:ascii="仿宋_GB2312" w:cs="黑体"/>
                <w:color w:val="000000"/>
                <w:kern w:val="0"/>
                <w:szCs w:val="32"/>
              </w:rPr>
              <w:t>□未经调解      □已经调解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64" w:type="dxa"/>
            <w:vMerge w:val="continue"/>
            <w:tcBorders>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p>
        </w:tc>
        <w:tc>
          <w:tcPr>
            <w:tcW w:w="2220" w:type="dxa"/>
            <w:tcBorders>
              <w:top w:val="single" w:color="auto" w:sz="4" w:space="0"/>
              <w:left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异议主要</w:t>
            </w:r>
          </w:p>
          <w:p>
            <w:pPr>
              <w:widowControl/>
              <w:spacing w:line="360" w:lineRule="exact"/>
              <w:jc w:val="center"/>
              <w:rPr>
                <w:rFonts w:ascii="仿宋_GB2312" w:cs="黑体"/>
                <w:color w:val="000000"/>
                <w:kern w:val="0"/>
                <w:szCs w:val="32"/>
              </w:rPr>
            </w:pPr>
            <w:r>
              <w:rPr>
                <w:rFonts w:hint="eastAsia" w:ascii="仿宋_GB2312" w:cs="黑体"/>
                <w:color w:val="000000"/>
                <w:kern w:val="0"/>
                <w:szCs w:val="32"/>
              </w:rPr>
              <w:t>内容</w:t>
            </w:r>
          </w:p>
        </w:tc>
        <w:tc>
          <w:tcPr>
            <w:tcW w:w="4497" w:type="dxa"/>
            <w:gridSpan w:val="3"/>
            <w:tcBorders>
              <w:top w:val="single" w:color="auto" w:sz="4" w:space="0"/>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p>
            <w:pPr>
              <w:widowControl/>
              <w:spacing w:line="360" w:lineRule="exact"/>
              <w:jc w:val="left"/>
              <w:rPr>
                <w:rFonts w:ascii="仿宋_GB2312" w:cs="黑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64" w:type="dxa"/>
            <w:vMerge w:val="continue"/>
            <w:tcBorders>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p>
        </w:tc>
        <w:tc>
          <w:tcPr>
            <w:tcW w:w="2220" w:type="dxa"/>
            <w:tcBorders>
              <w:left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调解方式</w:t>
            </w:r>
          </w:p>
          <w:p>
            <w:pPr>
              <w:widowControl/>
              <w:spacing w:line="360" w:lineRule="exact"/>
              <w:jc w:val="center"/>
              <w:rPr>
                <w:rFonts w:ascii="仿宋_GB2312" w:cs="黑体"/>
                <w:color w:val="000000"/>
                <w:kern w:val="0"/>
                <w:szCs w:val="32"/>
              </w:rPr>
            </w:pPr>
            <w:r>
              <w:rPr>
                <w:rFonts w:hint="eastAsia" w:ascii="仿宋_GB2312" w:cs="黑体"/>
                <w:color w:val="000000"/>
                <w:kern w:val="0"/>
                <w:szCs w:val="32"/>
              </w:rPr>
              <w:t>及次数</w:t>
            </w:r>
          </w:p>
        </w:tc>
        <w:tc>
          <w:tcPr>
            <w:tcW w:w="4497" w:type="dxa"/>
            <w:gridSpan w:val="3"/>
            <w:tcBorders>
              <w:top w:val="single" w:color="auto" w:sz="4" w:space="0"/>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64" w:type="dxa"/>
            <w:vMerge w:val="continue"/>
            <w:tcBorders>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spacing w:line="360" w:lineRule="exact"/>
              <w:jc w:val="center"/>
              <w:rPr>
                <w:rFonts w:ascii="仿宋_GB2312" w:cs="黑体"/>
                <w:color w:val="000000"/>
                <w:kern w:val="0"/>
                <w:szCs w:val="32"/>
              </w:rPr>
            </w:pPr>
          </w:p>
        </w:tc>
        <w:tc>
          <w:tcPr>
            <w:tcW w:w="2220" w:type="dxa"/>
            <w:tcBorders>
              <w:left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调解结果</w:t>
            </w:r>
          </w:p>
        </w:tc>
        <w:tc>
          <w:tcPr>
            <w:tcW w:w="4497" w:type="dxa"/>
            <w:gridSpan w:val="3"/>
            <w:tcBorders>
              <w:top w:val="single" w:color="auto" w:sz="4" w:space="0"/>
              <w:left w:val="single" w:color="auto" w:sz="4" w:space="0"/>
              <w:right w:val="single" w:color="auto" w:sz="4" w:space="0"/>
            </w:tcBorders>
            <w:noWrap w:val="0"/>
            <w:vAlign w:val="center"/>
          </w:tcPr>
          <w:p>
            <w:pPr>
              <w:pStyle w:val="11"/>
              <w:widowControl/>
              <w:spacing w:line="360" w:lineRule="exact"/>
              <w:ind w:firstLine="308" w:firstLineChars="100"/>
              <w:jc w:val="left"/>
              <w:rPr>
                <w:rFonts w:ascii="仿宋_GB2312" w:cs="黑体"/>
                <w:color w:val="000000"/>
                <w:kern w:val="0"/>
                <w:szCs w:val="32"/>
              </w:rPr>
            </w:pPr>
            <w:r>
              <w:rPr>
                <w:rFonts w:hint="eastAsia" w:ascii="仿宋_GB2312" w:eastAsia="仿宋_GB2312" w:cs="黑体"/>
                <w:color w:val="000000"/>
                <w:kern w:val="0"/>
                <w:sz w:val="32"/>
                <w:szCs w:val="32"/>
              </w:rPr>
              <w:t xml:space="preserve">□达成一致  </w:t>
            </w:r>
            <w:r>
              <w:rPr>
                <w:rFonts w:hint="eastAsia" w:ascii="仿宋_GB2312" w:hAnsi="Times New Roman" w:eastAsia="仿宋_GB2312" w:cs="黑体"/>
                <w:color w:val="000000"/>
                <w:spacing w:val="-6"/>
                <w:kern w:val="0"/>
                <w:sz w:val="32"/>
                <w:szCs w:val="32"/>
              </w:rPr>
              <w:t>□</w:t>
            </w:r>
            <w:r>
              <w:rPr>
                <w:rFonts w:hint="eastAsia" w:ascii="仿宋_GB2312" w:eastAsia="仿宋_GB2312" w:cs="黑体"/>
                <w:color w:val="000000"/>
                <w:kern w:val="0"/>
                <w:sz w:val="32"/>
                <w:szCs w:val="32"/>
              </w:rPr>
              <w:t>未达成一致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264"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p>
        </w:tc>
        <w:tc>
          <w:tcPr>
            <w:tcW w:w="8428" w:type="dxa"/>
            <w:gridSpan w:val="5"/>
            <w:tcBorders>
              <w:left w:val="single" w:color="auto" w:sz="4" w:space="0"/>
              <w:bottom w:val="single" w:color="auto" w:sz="4" w:space="0"/>
              <w:right w:val="single" w:color="auto" w:sz="4" w:space="0"/>
            </w:tcBorders>
            <w:noWrap w:val="0"/>
            <w:vAlign w:val="center"/>
          </w:tcPr>
          <w:p>
            <w:pPr>
              <w:pStyle w:val="11"/>
              <w:spacing w:line="360" w:lineRule="exact"/>
              <w:ind w:firstLine="0" w:firstLineChars="0"/>
              <w:jc w:val="right"/>
              <w:rPr>
                <w:rFonts w:ascii="仿宋_GB2312" w:hAnsi="Times New Roman" w:eastAsia="仿宋_GB2312" w:cs="黑体"/>
                <w:color w:val="000000"/>
                <w:kern w:val="0"/>
                <w:sz w:val="32"/>
                <w:szCs w:val="32"/>
              </w:rPr>
            </w:pPr>
          </w:p>
          <w:p>
            <w:pPr>
              <w:pStyle w:val="11"/>
              <w:spacing w:line="360" w:lineRule="exact"/>
              <w:ind w:firstLine="0" w:firstLineChars="0"/>
              <w:jc w:val="right"/>
              <w:rPr>
                <w:rFonts w:ascii="仿宋_GB2312" w:hAnsi="Times New Roman" w:eastAsia="仿宋_GB2312" w:cs="黑体"/>
                <w:color w:val="000000"/>
                <w:kern w:val="0"/>
                <w:sz w:val="32"/>
                <w:szCs w:val="32"/>
              </w:rPr>
            </w:pPr>
            <w:r>
              <w:rPr>
                <w:rFonts w:hint="eastAsia" w:ascii="仿宋_GB2312" w:hAnsi="Times New Roman" w:eastAsia="仿宋_GB2312" w:cs="黑体"/>
                <w:color w:val="000000"/>
                <w:kern w:val="0"/>
                <w:sz w:val="32"/>
                <w:szCs w:val="32"/>
              </w:rPr>
              <w:t>（社区盖章）</w:t>
            </w:r>
          </w:p>
          <w:p>
            <w:pPr>
              <w:pStyle w:val="11"/>
              <w:spacing w:line="360" w:lineRule="exact"/>
              <w:ind w:firstLine="5236" w:firstLineChars="1700"/>
              <w:rPr>
                <w:rFonts w:ascii="仿宋_GB2312" w:eastAsia="仿宋_GB2312" w:cs="黑体"/>
                <w:color w:val="000000"/>
                <w:kern w:val="0"/>
                <w:sz w:val="32"/>
                <w:szCs w:val="32"/>
              </w:rPr>
            </w:pPr>
            <w:r>
              <w:rPr>
                <w:rFonts w:hint="eastAsia" w:eastAsia="仿宋_GB2312" w:cs="黑体"/>
                <w:color w:val="000000"/>
                <w:kern w:val="0"/>
                <w:sz w:val="32"/>
                <w:szCs w:val="32"/>
                <w:u w:val="single"/>
              </w:rPr>
              <w:t xml:space="preserve">      </w:t>
            </w:r>
            <w:r>
              <w:rPr>
                <w:rFonts w:hint="eastAsia" w:ascii="仿宋_GB2312" w:eastAsia="仿宋_GB2312" w:cs="黑体"/>
                <w:color w:val="000000"/>
                <w:kern w:val="0"/>
                <w:sz w:val="32"/>
                <w:szCs w:val="32"/>
              </w:rPr>
              <w:t>年</w:t>
            </w:r>
            <w:r>
              <w:rPr>
                <w:rFonts w:hint="eastAsia" w:eastAsia="仿宋_GB2312" w:cs="黑体"/>
                <w:color w:val="000000"/>
                <w:kern w:val="0"/>
                <w:sz w:val="32"/>
                <w:szCs w:val="32"/>
                <w:u w:val="single"/>
              </w:rPr>
              <w:t xml:space="preserve">   </w:t>
            </w:r>
            <w:r>
              <w:rPr>
                <w:rFonts w:hint="eastAsia" w:ascii="仿宋_GB2312" w:eastAsia="仿宋_GB2312" w:cs="黑体"/>
                <w:color w:val="000000"/>
                <w:kern w:val="0"/>
                <w:sz w:val="32"/>
                <w:szCs w:val="32"/>
              </w:rPr>
              <w:t>月</w:t>
            </w:r>
            <w:r>
              <w:rPr>
                <w:rFonts w:hint="eastAsia" w:eastAsia="仿宋_GB2312" w:cs="黑体"/>
                <w:color w:val="000000"/>
                <w:kern w:val="0"/>
                <w:sz w:val="32"/>
                <w:szCs w:val="32"/>
                <w:u w:val="single"/>
              </w:rPr>
              <w:t xml:space="preserve">   </w:t>
            </w:r>
            <w:r>
              <w:rPr>
                <w:rFonts w:hint="eastAsia" w:ascii="仿宋_GB2312" w:eastAsia="仿宋_GB2312" w:cs="黑体"/>
                <w:color w:val="000000"/>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6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街道</w:t>
            </w:r>
          </w:p>
          <w:p>
            <w:pPr>
              <w:widowControl/>
              <w:spacing w:line="360" w:lineRule="exact"/>
              <w:jc w:val="center"/>
              <w:rPr>
                <w:rFonts w:ascii="仿宋_GB2312" w:cs="黑体"/>
                <w:color w:val="000000"/>
                <w:kern w:val="0"/>
                <w:szCs w:val="32"/>
              </w:rPr>
            </w:pPr>
            <w:r>
              <w:rPr>
                <w:rFonts w:hint="eastAsia" w:ascii="仿宋_GB2312" w:cs="黑体"/>
                <w:color w:val="000000"/>
                <w:kern w:val="0"/>
                <w:szCs w:val="32"/>
              </w:rPr>
              <w:t>确认</w:t>
            </w:r>
          </w:p>
        </w:tc>
        <w:tc>
          <w:tcPr>
            <w:tcW w:w="1711" w:type="dxa"/>
            <w:vMerge w:val="restart"/>
            <w:tcBorders>
              <w:top w:val="single" w:color="auto" w:sz="4" w:space="0"/>
              <w:left w:val="single" w:color="auto" w:sz="4" w:space="0"/>
              <w:right w:val="single" w:color="auto" w:sz="4" w:space="0"/>
            </w:tcBorders>
            <w:noWrap w:val="0"/>
            <w:vAlign w:val="center"/>
          </w:tcPr>
          <w:p>
            <w:pPr>
              <w:pStyle w:val="11"/>
              <w:spacing w:line="360" w:lineRule="exact"/>
              <w:ind w:firstLine="0" w:firstLineChars="0"/>
              <w:jc w:val="center"/>
              <w:rPr>
                <w:rFonts w:ascii="仿宋_GB2312" w:hAnsi="Times New Roman" w:eastAsia="仿宋_GB2312" w:cs="黑体"/>
                <w:color w:val="000000"/>
                <w:kern w:val="0"/>
                <w:sz w:val="32"/>
                <w:szCs w:val="32"/>
              </w:rPr>
            </w:pPr>
          </w:p>
          <w:p>
            <w:pPr>
              <w:pStyle w:val="11"/>
              <w:spacing w:line="360" w:lineRule="exact"/>
              <w:ind w:firstLine="0" w:firstLineChars="0"/>
              <w:jc w:val="center"/>
              <w:rPr>
                <w:rFonts w:ascii="仿宋_GB2312" w:hAnsi="Times New Roman" w:eastAsia="仿宋_GB2312" w:cs="黑体"/>
                <w:color w:val="000000"/>
                <w:kern w:val="0"/>
                <w:sz w:val="32"/>
                <w:szCs w:val="32"/>
              </w:rPr>
            </w:pPr>
            <w:r>
              <w:rPr>
                <w:rFonts w:hint="eastAsia" w:ascii="仿宋_GB2312" w:hAnsi="Times New Roman" w:eastAsia="仿宋_GB2312" w:cs="黑体"/>
                <w:color w:val="000000"/>
                <w:kern w:val="0"/>
                <w:sz w:val="32"/>
                <w:szCs w:val="32"/>
              </w:rPr>
              <w:t>公示期间有异议</w:t>
            </w:r>
          </w:p>
          <w:p>
            <w:pPr>
              <w:widowControl/>
              <w:spacing w:line="360" w:lineRule="exact"/>
              <w:jc w:val="center"/>
              <w:rPr>
                <w:rFonts w:ascii="仿宋_GB2312" w:cs="黑体"/>
                <w:color w:val="000000"/>
                <w:kern w:val="0"/>
                <w:szCs w:val="32"/>
              </w:rPr>
            </w:pPr>
          </w:p>
        </w:tc>
        <w:tc>
          <w:tcPr>
            <w:tcW w:w="67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08" w:firstLineChars="100"/>
              <w:rPr>
                <w:rFonts w:cs="黑体"/>
                <w:color w:val="000000"/>
                <w:kern w:val="0"/>
                <w:szCs w:val="32"/>
                <w:u w:val="single"/>
              </w:rPr>
            </w:pPr>
            <w:r>
              <w:rPr>
                <w:rFonts w:hint="eastAsia" w:ascii="仿宋_GB2312" w:cs="黑体"/>
                <w:color w:val="000000"/>
                <w:kern w:val="0"/>
                <w:szCs w:val="32"/>
              </w:rPr>
              <w:t xml:space="preserve">□未经调解           □已经调解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64" w:type="dxa"/>
            <w:vMerge w:val="continue"/>
            <w:tcBorders>
              <w:left w:val="single" w:color="auto" w:sz="4" w:space="0"/>
              <w:right w:val="single" w:color="auto" w:sz="4" w:space="0"/>
            </w:tcBorders>
            <w:noWrap w:val="0"/>
            <w:vAlign w:val="center"/>
          </w:tcPr>
          <w:p>
            <w:pPr>
              <w:keepNext/>
              <w:keepLines/>
              <w:widowControl/>
              <w:spacing w:before="260" w:after="260" w:line="360" w:lineRule="exact"/>
              <w:jc w:val="left"/>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widowControl/>
              <w:spacing w:line="360" w:lineRule="exact"/>
              <w:ind w:firstLine="924" w:firstLineChars="300"/>
              <w:jc w:val="right"/>
              <w:rPr>
                <w:rFonts w:ascii="仿宋_GB2312" w:cs="黑体"/>
                <w:color w:val="000000"/>
                <w:kern w:val="0"/>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异议主要内容</w:t>
            </w:r>
          </w:p>
        </w:tc>
        <w:tc>
          <w:tcPr>
            <w:tcW w:w="44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924" w:firstLineChars="300"/>
              <w:jc w:val="right"/>
              <w:rPr>
                <w:rFonts w:cs="黑体"/>
                <w:color w:val="000000"/>
                <w:kern w:val="0"/>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64" w:type="dxa"/>
            <w:vMerge w:val="continue"/>
            <w:tcBorders>
              <w:left w:val="single" w:color="auto" w:sz="4" w:space="0"/>
              <w:right w:val="single" w:color="auto" w:sz="4" w:space="0"/>
            </w:tcBorders>
            <w:noWrap w:val="0"/>
            <w:vAlign w:val="center"/>
          </w:tcPr>
          <w:p>
            <w:pPr>
              <w:keepNext/>
              <w:keepLines/>
              <w:widowControl/>
              <w:spacing w:before="340" w:after="330" w:line="360" w:lineRule="exact"/>
              <w:jc w:val="left"/>
              <w:outlineLvl w:val="0"/>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widowControl/>
              <w:spacing w:line="360" w:lineRule="exact"/>
              <w:ind w:firstLine="924" w:firstLineChars="300"/>
              <w:jc w:val="right"/>
              <w:rPr>
                <w:rFonts w:ascii="仿宋_GB2312" w:cs="黑体"/>
                <w:color w:val="000000"/>
                <w:kern w:val="0"/>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调解（听证）</w:t>
            </w:r>
          </w:p>
          <w:p>
            <w:pPr>
              <w:widowControl/>
              <w:spacing w:line="360" w:lineRule="exact"/>
              <w:jc w:val="center"/>
              <w:rPr>
                <w:rFonts w:ascii="仿宋_GB2312" w:cs="黑体"/>
                <w:color w:val="000000"/>
                <w:kern w:val="0"/>
                <w:szCs w:val="32"/>
              </w:rPr>
            </w:pPr>
            <w:r>
              <w:rPr>
                <w:rFonts w:hint="eastAsia" w:ascii="仿宋_GB2312" w:cs="黑体"/>
                <w:color w:val="000000"/>
                <w:kern w:val="0"/>
                <w:szCs w:val="32"/>
              </w:rPr>
              <w:t>方式及次数</w:t>
            </w:r>
          </w:p>
        </w:tc>
        <w:tc>
          <w:tcPr>
            <w:tcW w:w="44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924" w:firstLineChars="300"/>
              <w:jc w:val="right"/>
              <w:rPr>
                <w:rFonts w:cs="黑体"/>
                <w:color w:val="000000"/>
                <w:kern w:val="0"/>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4" w:type="dxa"/>
            <w:vMerge w:val="continue"/>
            <w:tcBorders>
              <w:left w:val="single" w:color="auto" w:sz="4" w:space="0"/>
              <w:right w:val="single" w:color="auto" w:sz="4" w:space="0"/>
            </w:tcBorders>
            <w:noWrap w:val="0"/>
            <w:vAlign w:val="center"/>
          </w:tcPr>
          <w:p>
            <w:pPr>
              <w:keepNext/>
              <w:keepLines/>
              <w:widowControl/>
              <w:spacing w:before="340" w:after="330" w:line="360" w:lineRule="exact"/>
              <w:jc w:val="left"/>
              <w:outlineLvl w:val="0"/>
              <w:rPr>
                <w:rFonts w:ascii="仿宋_GB2312" w:cs="黑体"/>
                <w:color w:val="000000"/>
                <w:kern w:val="0"/>
                <w:szCs w:val="32"/>
              </w:rPr>
            </w:pPr>
          </w:p>
        </w:tc>
        <w:tc>
          <w:tcPr>
            <w:tcW w:w="1711" w:type="dxa"/>
            <w:vMerge w:val="continue"/>
            <w:tcBorders>
              <w:left w:val="single" w:color="auto" w:sz="4" w:space="0"/>
              <w:right w:val="single" w:color="auto" w:sz="4" w:space="0"/>
            </w:tcBorders>
            <w:noWrap w:val="0"/>
            <w:vAlign w:val="center"/>
          </w:tcPr>
          <w:p>
            <w:pPr>
              <w:widowControl/>
              <w:spacing w:line="360" w:lineRule="exact"/>
              <w:ind w:firstLine="924" w:firstLineChars="300"/>
              <w:jc w:val="right"/>
              <w:rPr>
                <w:rFonts w:ascii="仿宋_GB2312" w:cs="黑体"/>
                <w:color w:val="000000"/>
                <w:kern w:val="0"/>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cs="黑体"/>
                <w:color w:val="000000"/>
                <w:kern w:val="0"/>
                <w:szCs w:val="32"/>
              </w:rPr>
            </w:pPr>
            <w:r>
              <w:rPr>
                <w:rFonts w:hint="eastAsia" w:ascii="仿宋_GB2312" w:cs="黑体"/>
                <w:color w:val="000000"/>
                <w:kern w:val="0"/>
                <w:szCs w:val="32"/>
              </w:rPr>
              <w:t>调解结果</w:t>
            </w:r>
          </w:p>
        </w:tc>
        <w:tc>
          <w:tcPr>
            <w:tcW w:w="4497" w:type="dxa"/>
            <w:gridSpan w:val="3"/>
            <w:tcBorders>
              <w:top w:val="single" w:color="auto" w:sz="4" w:space="0"/>
              <w:left w:val="single" w:color="auto" w:sz="4" w:space="0"/>
              <w:bottom w:val="single" w:color="auto" w:sz="4" w:space="0"/>
              <w:right w:val="single" w:color="auto" w:sz="4" w:space="0"/>
            </w:tcBorders>
            <w:noWrap w:val="0"/>
            <w:vAlign w:val="center"/>
          </w:tcPr>
          <w:p>
            <w:pPr>
              <w:pStyle w:val="11"/>
              <w:widowControl/>
              <w:spacing w:line="360" w:lineRule="exact"/>
              <w:ind w:firstLine="308" w:firstLineChars="100"/>
              <w:jc w:val="left"/>
              <w:rPr>
                <w:rFonts w:ascii="仿宋_GB2312" w:cs="黑体"/>
                <w:color w:val="000000"/>
                <w:kern w:val="0"/>
                <w:szCs w:val="32"/>
              </w:rPr>
            </w:pPr>
            <w:r>
              <w:rPr>
                <w:rFonts w:hint="eastAsia" w:ascii="仿宋_GB2312" w:hAnsi="Times New Roman" w:eastAsia="仿宋_GB2312" w:cs="黑体"/>
                <w:color w:val="000000"/>
                <w:spacing w:val="-6"/>
                <w:kern w:val="0"/>
                <w:sz w:val="32"/>
                <w:szCs w:val="32"/>
              </w:rPr>
              <w:t>□</w:t>
            </w:r>
            <w:r>
              <w:rPr>
                <w:rFonts w:hint="eastAsia" w:ascii="仿宋_GB2312" w:eastAsia="仿宋_GB2312" w:cs="黑体"/>
                <w:color w:val="000000"/>
                <w:kern w:val="0"/>
                <w:sz w:val="32"/>
                <w:szCs w:val="32"/>
              </w:rPr>
              <w:t xml:space="preserve">达成一致 </w:t>
            </w:r>
            <w:r>
              <w:rPr>
                <w:rFonts w:hint="eastAsia" w:ascii="仿宋_GB2312" w:hAnsi="Times New Roman" w:eastAsia="仿宋_GB2312" w:cs="黑体"/>
                <w:color w:val="000000"/>
                <w:spacing w:val="-6"/>
                <w:kern w:val="0"/>
                <w:sz w:val="32"/>
                <w:szCs w:val="32"/>
              </w:rPr>
              <w:t xml:space="preserve"> □</w:t>
            </w:r>
            <w:r>
              <w:rPr>
                <w:rFonts w:hint="eastAsia" w:ascii="仿宋_GB2312" w:eastAsia="仿宋_GB2312" w:cs="黑体"/>
                <w:color w:val="000000"/>
                <w:kern w:val="0"/>
                <w:sz w:val="32"/>
                <w:szCs w:val="32"/>
              </w:rPr>
              <w:t>未达成一致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4" w:type="dxa"/>
            <w:vMerge w:val="continue"/>
            <w:tcBorders>
              <w:left w:val="single" w:color="auto" w:sz="4" w:space="0"/>
              <w:bottom w:val="single" w:color="auto" w:sz="4" w:space="0"/>
              <w:right w:val="single" w:color="auto" w:sz="4" w:space="0"/>
            </w:tcBorders>
            <w:noWrap w:val="0"/>
            <w:vAlign w:val="center"/>
          </w:tcPr>
          <w:p>
            <w:pPr>
              <w:keepNext/>
              <w:keepLines/>
              <w:spacing w:before="340" w:after="330" w:line="360" w:lineRule="exact"/>
              <w:jc w:val="left"/>
              <w:outlineLvl w:val="0"/>
              <w:rPr>
                <w:rFonts w:ascii="仿宋_GB2312" w:cs="黑体"/>
                <w:color w:val="000000"/>
                <w:kern w:val="0"/>
                <w:szCs w:val="32"/>
              </w:rPr>
            </w:pPr>
          </w:p>
        </w:tc>
        <w:tc>
          <w:tcPr>
            <w:tcW w:w="8428" w:type="dxa"/>
            <w:gridSpan w:val="5"/>
            <w:tcBorders>
              <w:left w:val="single" w:color="auto" w:sz="4" w:space="0"/>
              <w:bottom w:val="single" w:color="auto" w:sz="4" w:space="0"/>
              <w:right w:val="single" w:color="auto" w:sz="4" w:space="0"/>
            </w:tcBorders>
            <w:noWrap w:val="0"/>
            <w:vAlign w:val="center"/>
          </w:tcPr>
          <w:p>
            <w:pPr>
              <w:pStyle w:val="11"/>
              <w:spacing w:line="360" w:lineRule="exact"/>
              <w:ind w:firstLine="0" w:firstLineChars="0"/>
              <w:jc w:val="right"/>
              <w:rPr>
                <w:rFonts w:ascii="仿宋_GB2312" w:hAnsi="Times New Roman" w:eastAsia="仿宋_GB2312" w:cs="黑体"/>
                <w:color w:val="000000"/>
                <w:kern w:val="0"/>
                <w:sz w:val="32"/>
                <w:szCs w:val="32"/>
              </w:rPr>
            </w:pPr>
          </w:p>
          <w:p>
            <w:pPr>
              <w:pStyle w:val="11"/>
              <w:spacing w:line="360" w:lineRule="exact"/>
              <w:ind w:firstLine="0" w:firstLineChars="0"/>
              <w:jc w:val="right"/>
              <w:rPr>
                <w:rFonts w:ascii="仿宋_GB2312" w:hAnsi="Times New Roman" w:eastAsia="仿宋_GB2312" w:cs="黑体"/>
                <w:color w:val="000000"/>
                <w:kern w:val="0"/>
                <w:sz w:val="32"/>
                <w:szCs w:val="32"/>
              </w:rPr>
            </w:pPr>
            <w:r>
              <w:rPr>
                <w:rFonts w:hint="eastAsia" w:ascii="仿宋_GB2312" w:hAnsi="Times New Roman" w:eastAsia="仿宋_GB2312" w:cs="黑体"/>
                <w:color w:val="000000"/>
                <w:kern w:val="0"/>
                <w:sz w:val="32"/>
                <w:szCs w:val="32"/>
              </w:rPr>
              <w:t>（街道盖章）</w:t>
            </w:r>
          </w:p>
          <w:p>
            <w:pPr>
              <w:wordWrap w:val="0"/>
              <w:spacing w:line="360" w:lineRule="exact"/>
              <w:ind w:firstLine="924" w:firstLineChars="300"/>
              <w:jc w:val="right"/>
              <w:rPr>
                <w:rFonts w:ascii="仿宋_GB2312" w:cs="黑体"/>
                <w:color w:val="000000"/>
                <w:kern w:val="0"/>
                <w:szCs w:val="32"/>
              </w:rPr>
            </w:pPr>
            <w:r>
              <w:rPr>
                <w:rFonts w:hint="eastAsia" w:ascii="仿宋_GB2312" w:cs="黑体"/>
                <w:color w:val="000000"/>
                <w:kern w:val="0"/>
                <w:szCs w:val="32"/>
              </w:rPr>
              <w:t xml:space="preserve"> </w:t>
            </w:r>
            <w:r>
              <w:rPr>
                <w:rFonts w:hint="eastAsia" w:cs="黑体"/>
                <w:color w:val="000000"/>
                <w:kern w:val="0"/>
                <w:szCs w:val="32"/>
                <w:u w:val="single"/>
              </w:rPr>
              <w:t xml:space="preserve">        </w:t>
            </w:r>
            <w:r>
              <w:rPr>
                <w:rFonts w:hint="eastAsia" w:ascii="仿宋_GB2312" w:cs="黑体"/>
                <w:color w:val="000000"/>
                <w:kern w:val="0"/>
                <w:szCs w:val="32"/>
              </w:rPr>
              <w:t>年</w:t>
            </w:r>
            <w:r>
              <w:rPr>
                <w:rFonts w:hint="eastAsia" w:cs="黑体"/>
                <w:color w:val="000000"/>
                <w:kern w:val="0"/>
                <w:szCs w:val="32"/>
                <w:u w:val="single"/>
              </w:rPr>
              <w:t xml:space="preserve">    </w:t>
            </w:r>
            <w:r>
              <w:rPr>
                <w:rFonts w:hint="eastAsia" w:ascii="仿宋_GB2312" w:cs="黑体"/>
                <w:color w:val="000000"/>
                <w:kern w:val="0"/>
                <w:szCs w:val="32"/>
              </w:rPr>
              <w:t>月</w:t>
            </w:r>
            <w:r>
              <w:rPr>
                <w:rFonts w:hint="eastAsia" w:cs="黑体"/>
                <w:color w:val="000000"/>
                <w:kern w:val="0"/>
                <w:szCs w:val="32"/>
                <w:u w:val="single"/>
              </w:rPr>
              <w:t xml:space="preserve">    </w:t>
            </w:r>
            <w:r>
              <w:rPr>
                <w:rFonts w:hint="eastAsia" w:ascii="仿宋_GB2312" w:cs="黑体"/>
                <w:color w:val="000000"/>
                <w:kern w:val="0"/>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4" w:hRule="atLeast"/>
          <w:jc w:val="center"/>
        </w:trPr>
        <w:tc>
          <w:tcPr>
            <w:tcW w:w="1264" w:type="dxa"/>
            <w:tcBorders>
              <w:top w:val="single" w:color="auto" w:sz="4" w:space="0"/>
              <w:left w:val="single" w:color="auto" w:sz="4" w:space="0"/>
              <w:right w:val="single" w:color="auto" w:sz="4" w:space="0"/>
            </w:tcBorders>
            <w:noWrap w:val="0"/>
            <w:vAlign w:val="center"/>
          </w:tcPr>
          <w:p>
            <w:pPr>
              <w:widowControl/>
              <w:spacing w:line="360" w:lineRule="exact"/>
              <w:jc w:val="left"/>
              <w:rPr>
                <w:rFonts w:ascii="仿宋_GB2312" w:cs="黑体"/>
                <w:color w:val="000000"/>
                <w:kern w:val="0"/>
                <w:szCs w:val="32"/>
              </w:rPr>
            </w:pPr>
            <w:r>
              <w:rPr>
                <w:rFonts w:hint="eastAsia" w:ascii="仿宋_GB2312" w:cs="黑体"/>
                <w:color w:val="000000"/>
                <w:szCs w:val="32"/>
              </w:rPr>
              <w:t>申请加装电梯提供材料</w:t>
            </w:r>
          </w:p>
        </w:tc>
        <w:tc>
          <w:tcPr>
            <w:tcW w:w="8428" w:type="dxa"/>
            <w:gridSpan w:val="5"/>
            <w:tcBorders>
              <w:top w:val="single" w:color="auto" w:sz="4" w:space="0"/>
              <w:left w:val="single" w:color="auto" w:sz="4" w:space="0"/>
              <w:right w:val="single" w:color="auto" w:sz="4" w:space="0"/>
            </w:tcBorders>
            <w:noWrap w:val="0"/>
            <w:vAlign w:val="center"/>
          </w:tcPr>
          <w:p>
            <w:pPr>
              <w:spacing w:line="360" w:lineRule="exact"/>
              <w:jc w:val="left"/>
              <w:rPr>
                <w:rFonts w:ascii="楷体" w:hAnsi="楷体" w:eastAsia="楷体" w:cs="仿宋_GB2312"/>
                <w:color w:val="000000"/>
                <w:sz w:val="28"/>
                <w:szCs w:val="28"/>
              </w:rPr>
            </w:pPr>
            <w:r>
              <w:rPr>
                <w:rFonts w:ascii="楷体" w:hAnsi="楷体" w:eastAsia="楷体" w:cs="仿宋_GB2312"/>
                <w:color w:val="000000"/>
                <w:sz w:val="28"/>
                <w:szCs w:val="28"/>
              </w:rPr>
              <w:t>1.经社区居民委员会及街道办事处或者乡镇人民政府盖章确认的加装电梯项目申请表；</w:t>
            </w:r>
          </w:p>
          <w:p>
            <w:pPr>
              <w:spacing w:line="360" w:lineRule="exact"/>
              <w:jc w:val="left"/>
              <w:rPr>
                <w:rFonts w:ascii="楷体" w:hAnsi="楷体" w:eastAsia="楷体" w:cs="仿宋_GB2312"/>
                <w:color w:val="000000"/>
                <w:sz w:val="28"/>
                <w:szCs w:val="28"/>
              </w:rPr>
            </w:pPr>
            <w:r>
              <w:rPr>
                <w:rFonts w:ascii="楷体" w:hAnsi="楷体" w:eastAsia="楷体" w:cs="仿宋_GB2312"/>
                <w:color w:val="000000"/>
                <w:sz w:val="28"/>
                <w:szCs w:val="28"/>
              </w:rPr>
              <w:t>2.社区居民委员会出具的调解情况记录，街道办事处或者乡镇人民政府出具的调解、听证情况记录；</w:t>
            </w:r>
          </w:p>
          <w:p>
            <w:pPr>
              <w:spacing w:line="360" w:lineRule="exact"/>
              <w:jc w:val="left"/>
              <w:rPr>
                <w:rFonts w:ascii="楷体" w:hAnsi="楷体" w:eastAsia="楷体" w:cs="仿宋_GB2312"/>
                <w:color w:val="000000"/>
                <w:sz w:val="28"/>
                <w:szCs w:val="28"/>
              </w:rPr>
            </w:pPr>
            <w:r>
              <w:rPr>
                <w:rFonts w:ascii="楷体" w:hAnsi="楷体" w:eastAsia="楷体" w:cs="仿宋_GB2312"/>
                <w:color w:val="000000"/>
                <w:kern w:val="0"/>
                <w:sz w:val="28"/>
                <w:szCs w:val="28"/>
              </w:rPr>
              <w:t>3.经公示的加装电梯项目协议书、初步方案</w:t>
            </w:r>
            <w:r>
              <w:rPr>
                <w:rFonts w:hint="eastAsia" w:ascii="楷体" w:hAnsi="楷体" w:eastAsia="楷体" w:cs="仿宋_GB2312"/>
                <w:color w:val="000000"/>
                <w:sz w:val="28"/>
                <w:szCs w:val="28"/>
              </w:rPr>
              <w:t>；</w:t>
            </w:r>
          </w:p>
          <w:p>
            <w:pPr>
              <w:spacing w:line="360" w:lineRule="exact"/>
              <w:jc w:val="left"/>
              <w:rPr>
                <w:rFonts w:ascii="楷体" w:hAnsi="楷体" w:eastAsia="楷体" w:cs="仿宋_GB2312"/>
                <w:color w:val="000000"/>
                <w:sz w:val="28"/>
                <w:szCs w:val="28"/>
              </w:rPr>
            </w:pPr>
            <w:r>
              <w:rPr>
                <w:rFonts w:ascii="楷体" w:hAnsi="楷体" w:eastAsia="楷体" w:cs="仿宋_GB2312"/>
                <w:color w:val="000000"/>
                <w:sz w:val="28"/>
                <w:szCs w:val="28"/>
              </w:rPr>
              <w:t>4.加装电梯设计方案、施工图设计文件（含工程预算）及第三方图审机构审核意见；</w:t>
            </w:r>
          </w:p>
          <w:p>
            <w:pPr>
              <w:spacing w:line="360" w:lineRule="exact"/>
              <w:jc w:val="left"/>
              <w:rPr>
                <w:rFonts w:ascii="楷体" w:hAnsi="楷体" w:eastAsia="楷体" w:cs="仿宋_GB2312"/>
                <w:color w:val="000000"/>
                <w:sz w:val="28"/>
                <w:szCs w:val="28"/>
              </w:rPr>
            </w:pPr>
            <w:r>
              <w:rPr>
                <w:rFonts w:ascii="楷体" w:hAnsi="楷体" w:eastAsia="楷体" w:cs="仿宋_GB2312"/>
                <w:color w:val="000000"/>
                <w:sz w:val="28"/>
                <w:szCs w:val="28"/>
              </w:rPr>
              <w:t>5.社区居民委员会出示的公示情况说明（附单元楼道口、公示栏公示照片）；</w:t>
            </w:r>
          </w:p>
          <w:p>
            <w:pPr>
              <w:spacing w:line="360" w:lineRule="exact"/>
              <w:jc w:val="left"/>
              <w:rPr>
                <w:rFonts w:ascii="楷体" w:hAnsi="楷体" w:eastAsia="楷体" w:cs="仿宋_GB2312"/>
                <w:color w:val="000000"/>
                <w:sz w:val="28"/>
                <w:szCs w:val="28"/>
              </w:rPr>
            </w:pPr>
            <w:r>
              <w:rPr>
                <w:rFonts w:ascii="楷体" w:hAnsi="楷体" w:eastAsia="楷体" w:cs="仿宋_GB2312"/>
                <w:color w:val="000000"/>
                <w:sz w:val="28"/>
                <w:szCs w:val="28"/>
              </w:rPr>
              <w:t>6.相关业主的身份证明、房屋权属证明；有委托代理人的，提交授权委托书、代理人身份证明；</w:t>
            </w:r>
          </w:p>
          <w:p>
            <w:pPr>
              <w:widowControl/>
              <w:spacing w:line="360" w:lineRule="exact"/>
              <w:rPr>
                <w:rFonts w:cs="黑体"/>
                <w:color w:val="000000"/>
                <w:kern w:val="0"/>
                <w:szCs w:val="32"/>
                <w:u w:val="single"/>
              </w:rPr>
            </w:pPr>
            <w:r>
              <w:rPr>
                <w:rFonts w:ascii="楷体" w:hAnsi="楷体" w:eastAsia="楷体" w:cs="仿宋_GB2312"/>
                <w:color w:val="000000"/>
                <w:sz w:val="28"/>
                <w:szCs w:val="28"/>
              </w:rPr>
              <w:t>7.法律、法规规定的其他材料。</w:t>
            </w:r>
          </w:p>
        </w:tc>
      </w:tr>
    </w:tbl>
    <w:p>
      <w:pPr>
        <w:rPr>
          <w:vanish/>
        </w:rPr>
      </w:pPr>
    </w:p>
    <w:tbl>
      <w:tblPr>
        <w:tblStyle w:val="5"/>
        <w:tblpPr w:leftFromText="180" w:rightFromText="180" w:vertAnchor="text" w:tblpX="10426" w:tblpY="-22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42" w:type="dxa"/>
            <w:shd w:val="clear" w:color="auto" w:fill="auto"/>
            <w:noWrap w:val="0"/>
            <w:vAlign w:val="top"/>
          </w:tcPr>
          <w:p>
            <w:pPr>
              <w:rPr>
                <w:rFonts w:hint="eastAsia" w:ascii="楷体" w:hAnsi="楷体" w:eastAsia="楷体"/>
                <w:sz w:val="24"/>
                <w:szCs w:val="24"/>
              </w:rPr>
            </w:pPr>
          </w:p>
        </w:tc>
      </w:tr>
    </w:tbl>
    <w:p>
      <w:pPr>
        <w:rPr>
          <w:rFonts w:ascii="楷体" w:hAnsi="楷体" w:eastAsia="楷体"/>
          <w:sz w:val="24"/>
          <w:szCs w:val="24"/>
        </w:rPr>
      </w:pPr>
      <w:r>
        <w:rPr>
          <w:rFonts w:hint="eastAsia" w:ascii="楷体" w:hAnsi="楷体" w:eastAsia="楷体"/>
          <w:sz w:val="24"/>
          <w:szCs w:val="24"/>
        </w:rPr>
        <w:t>备注：请认真填写该表，并在“</w:t>
      </w:r>
      <w:r>
        <w:rPr>
          <w:rFonts w:hint="eastAsia" w:ascii="仿宋_GB2312" w:cs="黑体"/>
          <w:color w:val="000000"/>
          <w:kern w:val="0"/>
          <w:szCs w:val="32"/>
        </w:rPr>
        <w:t>□</w:t>
      </w:r>
      <w:r>
        <w:rPr>
          <w:rFonts w:hint="eastAsia" w:ascii="楷体" w:hAnsi="楷体" w:eastAsia="楷体" w:cs="黑体"/>
          <w:color w:val="000000"/>
          <w:kern w:val="0"/>
          <w:sz w:val="24"/>
          <w:szCs w:val="24"/>
        </w:rPr>
        <w:t>”中打“</w:t>
      </w:r>
      <w:r>
        <w:rPr>
          <w:rFonts w:hint="eastAsia" w:ascii="仿宋_GB2312" w:hAnsi="Times New Roman" w:cs="黑体"/>
          <w:color w:val="000000"/>
          <w:kern w:val="0"/>
          <w:szCs w:val="32"/>
        </w:rPr>
        <w:t>√</w:t>
      </w:r>
      <w:r>
        <w:rPr>
          <w:rFonts w:hint="eastAsia" w:ascii="楷体" w:hAnsi="楷体" w:eastAsia="楷体" w:cs="黑体"/>
          <w:color w:val="000000"/>
          <w:kern w:val="0"/>
          <w:sz w:val="24"/>
          <w:szCs w:val="24"/>
        </w:rPr>
        <w:t>”。</w:t>
      </w:r>
    </w:p>
    <w:p>
      <w:pPr>
        <w:widowControl/>
        <w:spacing w:line="520" w:lineRule="exact"/>
        <w:jc w:val="left"/>
        <w:rPr>
          <w:rFonts w:ascii="仿宋_GB2312" w:cs="楷体_GB2312"/>
          <w:color w:val="000000"/>
          <w:szCs w:val="32"/>
        </w:rPr>
        <w:sectPr>
          <w:pgSz w:w="11906" w:h="16838"/>
          <w:pgMar w:top="1701" w:right="1474" w:bottom="1701" w:left="1588" w:header="851" w:footer="1588" w:gutter="0"/>
          <w:cols w:space="720" w:num="1"/>
          <w:rtlGutter w:val="1"/>
          <w:docGrid w:type="lines" w:linePitch="312" w:charSpace="-3426"/>
        </w:sectPr>
      </w:pPr>
    </w:p>
    <w:p>
      <w:pPr>
        <w:snapToGrid w:val="0"/>
        <w:spacing w:line="560" w:lineRule="exact"/>
        <w:rPr>
          <w:rFonts w:ascii="黑体" w:hAnsi="黑体" w:eastAsia="黑体" w:cs="黑体"/>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8</w:t>
      </w:r>
    </w:p>
    <w:p>
      <w:pPr>
        <w:snapToGrid w:val="0"/>
        <w:spacing w:line="540" w:lineRule="exact"/>
        <w:jc w:val="center"/>
        <w:rPr>
          <w:rFonts w:ascii="小标宋" w:hAnsi="宋体" w:eastAsia="小标宋"/>
          <w:bCs/>
          <w:color w:val="000000"/>
          <w:sz w:val="36"/>
          <w:szCs w:val="36"/>
        </w:rPr>
      </w:pPr>
      <w:r>
        <w:rPr>
          <w:rFonts w:hint="eastAsia" w:ascii="小标宋" w:hAnsi="宋体" w:eastAsia="小标宋"/>
          <w:bCs/>
          <w:color w:val="000000"/>
          <w:sz w:val="36"/>
          <w:szCs w:val="36"/>
        </w:rPr>
        <w:t>杭州市</w:t>
      </w:r>
      <w:r>
        <w:rPr>
          <w:rFonts w:hint="eastAsia" w:ascii="小标宋" w:hAnsi="宋体" w:eastAsia="小标宋"/>
          <w:bCs/>
          <w:color w:val="000000"/>
          <w:sz w:val="36"/>
          <w:szCs w:val="36"/>
          <w:lang w:eastAsia="zh-CN"/>
        </w:rPr>
        <w:t>萧山区</w:t>
      </w:r>
      <w:r>
        <w:rPr>
          <w:rFonts w:hint="eastAsia" w:ascii="小标宋" w:hAnsi="宋体" w:eastAsia="小标宋"/>
          <w:bCs/>
          <w:color w:val="000000"/>
          <w:sz w:val="36"/>
          <w:szCs w:val="36"/>
        </w:rPr>
        <w:t>老旧小区住宅加装电梯项目</w:t>
      </w:r>
      <w:r>
        <w:rPr>
          <w:rFonts w:hint="eastAsia" w:ascii="小标宋" w:hAnsi="宋体" w:eastAsia="小标宋"/>
          <w:bCs/>
          <w:color w:val="000000"/>
          <w:sz w:val="36"/>
          <w:szCs w:val="36"/>
          <w:lang w:eastAsia="zh-CN"/>
        </w:rPr>
        <w:t>（</w:t>
      </w:r>
      <w:r>
        <w:rPr>
          <w:rFonts w:hint="eastAsia" w:ascii="小标宋" w:hAnsi="宋体" w:eastAsia="小标宋"/>
          <w:bCs/>
          <w:color w:val="000000"/>
          <w:sz w:val="36"/>
          <w:szCs w:val="36"/>
        </w:rPr>
        <w:t>调解</w:t>
      </w:r>
      <w:r>
        <w:rPr>
          <w:rFonts w:hint="eastAsia" w:ascii="小标宋" w:hAnsi="宋体" w:eastAsia="小标宋"/>
          <w:bCs/>
          <w:color w:val="000000"/>
          <w:sz w:val="36"/>
          <w:szCs w:val="36"/>
          <w:lang w:val="en-US" w:eastAsia="zh-CN"/>
        </w:rPr>
        <w:t>/</w:t>
      </w:r>
      <w:r>
        <w:rPr>
          <w:rFonts w:hint="eastAsia" w:ascii="小标宋" w:hAnsi="宋体" w:eastAsia="小标宋"/>
          <w:bCs/>
          <w:color w:val="000000"/>
          <w:sz w:val="36"/>
          <w:szCs w:val="36"/>
        </w:rPr>
        <w:t>听证）</w:t>
      </w:r>
    </w:p>
    <w:p>
      <w:pPr>
        <w:spacing w:line="640" w:lineRule="exact"/>
        <w:jc w:val="center"/>
        <w:rPr>
          <w:rFonts w:ascii="仿宋_GB2312" w:hAnsi="宋体" w:cs="宋体"/>
          <w:color w:val="000000"/>
          <w:szCs w:val="32"/>
        </w:rPr>
      </w:pPr>
      <w:r>
        <w:rPr>
          <w:rFonts w:hint="eastAsia" w:ascii="小标宋" w:hAnsi="宋体" w:eastAsia="小标宋"/>
          <w:bCs/>
          <w:color w:val="000000"/>
          <w:sz w:val="36"/>
          <w:szCs w:val="36"/>
        </w:rPr>
        <w:t>情况记录（参考范本）</w:t>
      </w:r>
    </w:p>
    <w:p>
      <w:pPr>
        <w:spacing w:line="640" w:lineRule="exact"/>
        <w:rPr>
          <w:rFonts w:ascii="仿宋_GB2312" w:hAnsi="宋体" w:cs="宋体"/>
          <w:b/>
          <w:szCs w:val="32"/>
        </w:rPr>
      </w:pPr>
      <w:r>
        <w:rPr>
          <w:rFonts w:hint="eastAsia" w:ascii="仿宋_GB2312" w:hAnsi="宋体" w:cs="宋体"/>
          <w:szCs w:val="32"/>
        </w:rPr>
        <w:t>项目名称：</w:t>
      </w:r>
      <w:r>
        <w:rPr>
          <w:rFonts w:hint="eastAsia" w:ascii="仿宋_GB2312" w:hAnsi="宋体" w:cs="宋体"/>
          <w:szCs w:val="32"/>
          <w:u w:val="single"/>
        </w:rPr>
        <w:t xml:space="preserve">           </w:t>
      </w:r>
      <w:r>
        <w:rPr>
          <w:rFonts w:hint="eastAsia" w:ascii="仿宋_GB2312" w:hAnsi="宋体" w:cs="宋体"/>
          <w:szCs w:val="32"/>
        </w:rPr>
        <w:t>小区</w:t>
      </w:r>
      <w:r>
        <w:rPr>
          <w:rFonts w:hint="eastAsia" w:ascii="仿宋_GB2312" w:hAnsi="宋体" w:cs="宋体"/>
          <w:szCs w:val="32"/>
          <w:u w:val="single"/>
        </w:rPr>
        <w:t xml:space="preserve">    </w:t>
      </w:r>
      <w:r>
        <w:rPr>
          <w:rFonts w:hint="eastAsia" w:ascii="仿宋_GB2312" w:hAnsi="宋体" w:cs="宋体"/>
          <w:szCs w:val="32"/>
        </w:rPr>
        <w:t>幢</w:t>
      </w:r>
      <w:r>
        <w:rPr>
          <w:rFonts w:hint="eastAsia" w:ascii="仿宋_GB2312" w:hAnsi="宋体" w:cs="宋体"/>
          <w:szCs w:val="32"/>
          <w:u w:val="single"/>
        </w:rPr>
        <w:t xml:space="preserve">   </w:t>
      </w:r>
      <w:r>
        <w:rPr>
          <w:rFonts w:hint="eastAsia" w:ascii="仿宋_GB2312" w:hAnsi="宋体" w:cs="宋体"/>
          <w:szCs w:val="32"/>
        </w:rPr>
        <w:t>单元加装电梯项目调解</w:t>
      </w:r>
      <w:r>
        <w:rPr>
          <w:rFonts w:ascii="仿宋_GB2312" w:hAnsi="宋体" w:cs="宋体"/>
          <w:szCs w:val="32"/>
        </w:rPr>
        <w:t>/</w:t>
      </w:r>
      <w:r>
        <w:rPr>
          <w:rFonts w:hint="eastAsia" w:ascii="仿宋_GB2312" w:hAnsi="宋体" w:cs="宋体"/>
          <w:szCs w:val="32"/>
        </w:rPr>
        <w:t>听证</w:t>
      </w:r>
      <w:r>
        <w:rPr>
          <w:rFonts w:ascii="仿宋_GB2312" w:hAnsi="宋体" w:cs="宋体"/>
          <w:szCs w:val="32"/>
        </w:rPr>
        <w:t xml:space="preserve">  </w:t>
      </w:r>
    </w:p>
    <w:p>
      <w:pPr>
        <w:spacing w:line="580" w:lineRule="exact"/>
        <w:rPr>
          <w:rFonts w:ascii="仿宋_GB2312" w:hAnsi="宋体" w:cs="宋体"/>
          <w:b/>
          <w:szCs w:val="32"/>
        </w:rPr>
      </w:pPr>
      <w:r>
        <w:rPr>
          <w:rFonts w:hint="eastAsia" w:ascii="仿宋_GB2312" w:hAnsi="宋体" w:cs="宋体"/>
          <w:szCs w:val="32"/>
        </w:rPr>
        <w:t>调解（听证）时间：</w:t>
      </w:r>
      <w:r>
        <w:rPr>
          <w:rFonts w:hint="eastAsia" w:ascii="仿宋_GB2312" w:hAnsi="宋体" w:cs="宋体"/>
          <w:szCs w:val="32"/>
          <w:u w:val="single"/>
        </w:rPr>
        <w:t xml:space="preserve">       </w:t>
      </w:r>
      <w:r>
        <w:rPr>
          <w:rFonts w:hint="eastAsia" w:ascii="仿宋_GB2312" w:hAnsi="宋体" w:cs="宋体"/>
          <w:szCs w:val="32"/>
        </w:rPr>
        <w:t>年</w:t>
      </w:r>
      <w:r>
        <w:rPr>
          <w:rFonts w:hint="eastAsia" w:ascii="仿宋_GB2312" w:hAnsi="宋体" w:cs="宋体"/>
          <w:szCs w:val="32"/>
          <w:u w:val="single"/>
        </w:rPr>
        <w:t xml:space="preserve">   </w:t>
      </w:r>
      <w:r>
        <w:rPr>
          <w:rFonts w:hint="eastAsia" w:ascii="仿宋_GB2312" w:hAnsi="宋体" w:cs="宋体"/>
          <w:szCs w:val="32"/>
        </w:rPr>
        <w:t>月</w:t>
      </w:r>
      <w:r>
        <w:rPr>
          <w:rFonts w:hint="eastAsia" w:ascii="仿宋_GB2312" w:hAnsi="宋体" w:cs="宋体"/>
          <w:szCs w:val="32"/>
          <w:u w:val="single"/>
        </w:rPr>
        <w:t xml:space="preserve">   </w:t>
      </w:r>
      <w:r>
        <w:rPr>
          <w:rFonts w:hint="eastAsia" w:ascii="仿宋_GB2312" w:hAnsi="宋体" w:cs="宋体"/>
          <w:szCs w:val="32"/>
        </w:rPr>
        <w:t>日</w:t>
      </w:r>
      <w:r>
        <w:rPr>
          <w:rFonts w:ascii="仿宋_GB2312" w:hAnsi="宋体" w:cs="宋体"/>
          <w:szCs w:val="32"/>
          <w:u w:val="single"/>
        </w:rPr>
        <w:t xml:space="preserve">   </w:t>
      </w:r>
      <w:r>
        <w:rPr>
          <w:rFonts w:hint="eastAsia" w:ascii="仿宋_GB2312" w:hAnsi="宋体" w:cs="宋体"/>
          <w:szCs w:val="32"/>
        </w:rPr>
        <w:t>时</w:t>
      </w:r>
      <w:r>
        <w:rPr>
          <w:rFonts w:ascii="仿宋_GB2312" w:hAnsi="宋体" w:cs="宋体"/>
          <w:szCs w:val="32"/>
          <w:u w:val="single"/>
        </w:rPr>
        <w:t xml:space="preserve">   </w:t>
      </w:r>
      <w:r>
        <w:rPr>
          <w:rFonts w:hint="eastAsia" w:ascii="仿宋_GB2312" w:hAnsi="宋体" w:cs="宋体"/>
          <w:szCs w:val="32"/>
        </w:rPr>
        <w:t>分至</w:t>
      </w:r>
      <w:r>
        <w:rPr>
          <w:rFonts w:ascii="仿宋_GB2312" w:hAnsi="宋体" w:cs="宋体"/>
          <w:szCs w:val="32"/>
          <w:u w:val="single"/>
        </w:rPr>
        <w:t xml:space="preserve">   </w:t>
      </w:r>
      <w:r>
        <w:rPr>
          <w:rFonts w:hint="eastAsia" w:ascii="仿宋_GB2312" w:hAnsi="宋体" w:cs="宋体"/>
          <w:szCs w:val="32"/>
        </w:rPr>
        <w:t>时</w:t>
      </w:r>
      <w:r>
        <w:rPr>
          <w:rFonts w:ascii="仿宋_GB2312" w:hAnsi="宋体" w:cs="宋体"/>
          <w:szCs w:val="32"/>
          <w:u w:val="single"/>
        </w:rPr>
        <w:t xml:space="preserve">   </w:t>
      </w:r>
      <w:r>
        <w:rPr>
          <w:rFonts w:hint="eastAsia" w:ascii="仿宋_GB2312" w:hAnsi="宋体" w:cs="宋体"/>
          <w:szCs w:val="32"/>
        </w:rPr>
        <w:t>分</w:t>
      </w:r>
    </w:p>
    <w:p>
      <w:pPr>
        <w:spacing w:line="580" w:lineRule="exact"/>
        <w:rPr>
          <w:rFonts w:ascii="仿宋_GB2312" w:hAnsi="宋体" w:cs="宋体"/>
          <w:szCs w:val="32"/>
          <w:u w:val="single"/>
        </w:rPr>
      </w:pPr>
      <w:r>
        <w:rPr>
          <w:rFonts w:hint="eastAsia" w:ascii="仿宋_GB2312" w:hAnsi="宋体" w:cs="宋体"/>
          <w:szCs w:val="32"/>
        </w:rPr>
        <w:t>调解（听证）地点：</w:t>
      </w:r>
      <w:r>
        <w:rPr>
          <w:rFonts w:hint="eastAsia" w:ascii="仿宋_GB2312" w:hAnsi="宋体" w:cs="宋体"/>
          <w:szCs w:val="32"/>
          <w:u w:val="single"/>
        </w:rPr>
        <w:t xml:space="preserve">                      </w:t>
      </w:r>
    </w:p>
    <w:p>
      <w:pPr>
        <w:spacing w:line="580" w:lineRule="exact"/>
        <w:rPr>
          <w:rFonts w:ascii="仿宋_GB2312" w:hAnsi="宋体" w:cs="宋体"/>
          <w:szCs w:val="32"/>
          <w:u w:val="single"/>
        </w:rPr>
      </w:pPr>
      <w:r>
        <w:rPr>
          <w:rFonts w:hint="eastAsia" w:ascii="仿宋_GB2312" w:hAnsi="宋体" w:cs="宋体"/>
          <w:szCs w:val="32"/>
        </w:rPr>
        <w:t>调解（听证）主持人：</w:t>
      </w:r>
      <w:r>
        <w:rPr>
          <w:rFonts w:hint="eastAsia" w:ascii="仿宋_GB2312" w:hAnsi="宋体" w:cs="宋体"/>
          <w:szCs w:val="32"/>
          <w:u w:val="single"/>
        </w:rPr>
        <w:t xml:space="preserve">                    </w:t>
      </w:r>
    </w:p>
    <w:p>
      <w:pPr>
        <w:spacing w:line="580" w:lineRule="exact"/>
        <w:rPr>
          <w:rFonts w:ascii="仿宋_GB2312" w:hAnsi="宋体" w:cs="宋体"/>
          <w:b/>
          <w:szCs w:val="32"/>
          <w:u w:val="single"/>
        </w:rPr>
      </w:pPr>
      <w:r>
        <w:rPr>
          <w:rFonts w:hint="eastAsia" w:ascii="仿宋_GB2312" w:hAnsi="宋体" w:cs="宋体"/>
          <w:szCs w:val="32"/>
        </w:rPr>
        <w:t>调解（听证）记录人：</w:t>
      </w:r>
      <w:r>
        <w:rPr>
          <w:rFonts w:hint="eastAsia" w:ascii="仿宋_GB2312" w:hAnsi="宋体" w:cs="宋体"/>
          <w:szCs w:val="32"/>
          <w:u w:val="single"/>
        </w:rPr>
        <w:t xml:space="preserve">                    </w:t>
      </w:r>
    </w:p>
    <w:p>
      <w:pPr>
        <w:spacing w:line="580" w:lineRule="exact"/>
        <w:rPr>
          <w:rFonts w:ascii="仿宋_GB2312" w:hAnsi="宋体" w:cs="宋体"/>
          <w:szCs w:val="32"/>
          <w:u w:val="single"/>
        </w:rPr>
      </w:pPr>
      <w:r>
        <w:rPr>
          <w:rFonts w:hint="eastAsia" w:ascii="仿宋_GB2312" w:hAnsi="宋体" w:cs="宋体"/>
          <w:szCs w:val="32"/>
        </w:rPr>
        <w:t>调解（听证）申请人：</w:t>
      </w:r>
      <w:r>
        <w:rPr>
          <w:rFonts w:hint="eastAsia" w:ascii="仿宋_GB2312" w:hAnsi="宋体" w:cs="宋体"/>
          <w:szCs w:val="32"/>
          <w:u w:val="single"/>
        </w:rPr>
        <w:t xml:space="preserve">                    </w:t>
      </w:r>
    </w:p>
    <w:p>
      <w:pPr>
        <w:spacing w:line="580" w:lineRule="exact"/>
        <w:rPr>
          <w:rFonts w:ascii="仿宋_GB2312" w:hAnsi="宋体" w:cs="宋体"/>
          <w:szCs w:val="32"/>
        </w:rPr>
      </w:pPr>
      <w:r>
        <w:rPr>
          <w:rFonts w:hint="eastAsia" w:ascii="仿宋_GB2312" w:hAnsi="宋体" w:cs="宋体"/>
          <w:szCs w:val="32"/>
        </w:rPr>
        <w:t>委托代理人：</w:t>
      </w:r>
      <w:r>
        <w:rPr>
          <w:rFonts w:hint="eastAsia" w:ascii="仿宋_GB2312" w:hAnsi="宋体" w:cs="宋体"/>
          <w:szCs w:val="32"/>
          <w:u w:val="single"/>
        </w:rPr>
        <w:t xml:space="preserve">                            </w:t>
      </w:r>
    </w:p>
    <w:p>
      <w:pPr>
        <w:spacing w:line="580" w:lineRule="exact"/>
        <w:rPr>
          <w:rFonts w:ascii="仿宋_GB2312" w:hAnsi="宋体" w:cs="宋体"/>
          <w:szCs w:val="32"/>
          <w:u w:val="single"/>
        </w:rPr>
      </w:pPr>
      <w:r>
        <w:rPr>
          <w:rFonts w:hint="eastAsia" w:ascii="仿宋_GB2312" w:hAnsi="宋体" w:cs="宋体"/>
          <w:bCs/>
          <w:szCs w:val="32"/>
        </w:rPr>
        <w:t>调解（听证）会基本情况</w:t>
      </w:r>
      <w:r>
        <w:rPr>
          <w:rFonts w:hint="eastAsia" w:ascii="仿宋_GB2312" w:hAnsi="宋体" w:cs="宋体"/>
          <w:szCs w:val="32"/>
        </w:rPr>
        <w:t>：</w:t>
      </w:r>
      <w:r>
        <w:rPr>
          <w:rFonts w:ascii="仿宋_GB2312" w:hAnsi="宋体" w:cs="宋体"/>
          <w:szCs w:val="32"/>
          <w:u w:val="single"/>
        </w:rPr>
        <w:t xml:space="preserve">                                    </w:t>
      </w:r>
    </w:p>
    <w:p>
      <w:pPr>
        <w:spacing w:line="580" w:lineRule="exact"/>
        <w:rPr>
          <w:rFonts w:ascii="仿宋_GB2312" w:hAnsi="宋体" w:cs="宋体"/>
          <w:szCs w:val="32"/>
          <w:u w:val="single"/>
        </w:rPr>
      </w:pPr>
      <w:r>
        <w:rPr>
          <w:rFonts w:ascii="仿宋_GB2312" w:hAnsi="宋体" w:cs="宋体"/>
          <w:szCs w:val="32"/>
          <w:u w:val="single"/>
        </w:rPr>
        <w:t xml:space="preserve">                                                            </w:t>
      </w:r>
    </w:p>
    <w:p>
      <w:pPr>
        <w:spacing w:line="580" w:lineRule="exact"/>
        <w:rPr>
          <w:rFonts w:ascii="仿宋_GB2312" w:hAnsi="宋体" w:cs="宋体"/>
          <w:szCs w:val="32"/>
          <w:u w:val="single"/>
        </w:rPr>
      </w:pPr>
      <w:r>
        <w:rPr>
          <w:rFonts w:hint="eastAsia" w:ascii="仿宋_GB2312" w:hAnsi="宋体" w:cs="宋体"/>
          <w:bCs/>
          <w:szCs w:val="32"/>
        </w:rPr>
        <w:t>调解（听证）事实</w:t>
      </w:r>
      <w:r>
        <w:rPr>
          <w:rFonts w:hint="eastAsia" w:ascii="仿宋_GB2312" w:hAnsi="宋体" w:cs="宋体"/>
          <w:szCs w:val="32"/>
        </w:rPr>
        <w:t>：</w:t>
      </w:r>
      <w:r>
        <w:rPr>
          <w:rFonts w:ascii="仿宋_GB2312" w:hAnsi="宋体" w:cs="宋体"/>
          <w:szCs w:val="32"/>
          <w:u w:val="single"/>
        </w:rPr>
        <w:t xml:space="preserve">                                          </w:t>
      </w:r>
    </w:p>
    <w:p>
      <w:pPr>
        <w:spacing w:line="580" w:lineRule="exact"/>
        <w:rPr>
          <w:rFonts w:ascii="仿宋_GB2312" w:hAnsi="宋体" w:cs="宋体"/>
          <w:szCs w:val="32"/>
          <w:u w:val="single"/>
        </w:rPr>
      </w:pPr>
      <w:r>
        <w:rPr>
          <w:rFonts w:ascii="仿宋_GB2312" w:hAnsi="宋体" w:cs="宋体"/>
          <w:szCs w:val="32"/>
          <w:u w:val="single"/>
        </w:rPr>
        <w:t xml:space="preserve">                                                            </w:t>
      </w:r>
    </w:p>
    <w:p>
      <w:pPr>
        <w:spacing w:line="580" w:lineRule="exact"/>
        <w:rPr>
          <w:rFonts w:ascii="仿宋_GB2312" w:hAnsi="宋体" w:cs="宋体"/>
          <w:szCs w:val="32"/>
          <w:u w:val="single"/>
        </w:rPr>
      </w:pPr>
      <w:r>
        <w:rPr>
          <w:rFonts w:ascii="仿宋_GB2312" w:hAnsi="宋体" w:cs="宋体"/>
          <w:szCs w:val="32"/>
          <w:u w:val="single"/>
        </w:rPr>
        <w:t xml:space="preserve">                                                            </w:t>
      </w:r>
    </w:p>
    <w:p>
      <w:pPr>
        <w:spacing w:line="580" w:lineRule="exact"/>
        <w:rPr>
          <w:rFonts w:ascii="仿宋_GB2312" w:hAnsi="宋体" w:cs="宋体"/>
          <w:szCs w:val="32"/>
          <w:u w:val="single"/>
        </w:rPr>
      </w:pPr>
      <w:r>
        <w:rPr>
          <w:rFonts w:hint="eastAsia" w:ascii="仿宋_GB2312" w:hAnsi="宋体" w:cs="宋体"/>
          <w:bCs/>
          <w:szCs w:val="32"/>
        </w:rPr>
        <w:t>处理意见及建议</w:t>
      </w:r>
      <w:r>
        <w:rPr>
          <w:rFonts w:hint="eastAsia" w:ascii="仿宋_GB2312" w:hAnsi="宋体" w:cs="宋体"/>
          <w:szCs w:val="32"/>
        </w:rPr>
        <w:t>：</w:t>
      </w:r>
      <w:r>
        <w:rPr>
          <w:rFonts w:ascii="仿宋_GB2312" w:hAnsi="宋体" w:cs="宋体"/>
          <w:szCs w:val="32"/>
          <w:u w:val="single"/>
        </w:rPr>
        <w:t xml:space="preserve">                                             </w:t>
      </w:r>
    </w:p>
    <w:p>
      <w:pPr>
        <w:spacing w:line="580" w:lineRule="exact"/>
        <w:rPr>
          <w:rFonts w:ascii="仿宋_GB2312" w:hAnsi="宋体" w:cs="宋体"/>
          <w:szCs w:val="32"/>
          <w:u w:val="single"/>
        </w:rPr>
      </w:pPr>
      <w:r>
        <w:rPr>
          <w:rFonts w:ascii="仿宋_GB2312" w:hAnsi="宋体" w:cs="宋体"/>
          <w:szCs w:val="32"/>
          <w:u w:val="single"/>
        </w:rPr>
        <w:t xml:space="preserve">                                                            </w:t>
      </w:r>
    </w:p>
    <w:p>
      <w:pPr>
        <w:spacing w:line="580" w:lineRule="exact"/>
        <w:rPr>
          <w:rFonts w:ascii="仿宋_GB2312" w:hAnsi="宋体" w:cs="宋体"/>
          <w:szCs w:val="32"/>
          <w:u w:val="single"/>
        </w:rPr>
      </w:pPr>
      <w:r>
        <w:rPr>
          <w:rFonts w:ascii="仿宋_GB2312" w:hAnsi="宋体" w:cs="宋体"/>
          <w:szCs w:val="32"/>
          <w:u w:val="single"/>
        </w:rPr>
        <w:t xml:space="preserve">                                                            </w:t>
      </w:r>
    </w:p>
    <w:p>
      <w:pPr>
        <w:spacing w:line="580" w:lineRule="exact"/>
        <w:jc w:val="left"/>
        <w:rPr>
          <w:rFonts w:ascii="仿宋_GB2312" w:hAnsi="宋体" w:cs="宋体"/>
          <w:szCs w:val="32"/>
          <w:u w:val="single"/>
        </w:rPr>
      </w:pPr>
      <w:r>
        <w:rPr>
          <w:rFonts w:hint="eastAsia" w:ascii="仿宋_GB2312" w:hAnsi="宋体" w:cs="宋体"/>
          <w:szCs w:val="32"/>
        </w:rPr>
        <w:t>调解（听证）主持人：</w:t>
      </w:r>
      <w:r>
        <w:rPr>
          <w:rFonts w:ascii="仿宋_GB2312" w:hAnsi="宋体" w:cs="宋体"/>
          <w:szCs w:val="32"/>
          <w:u w:val="single"/>
        </w:rPr>
        <w:t xml:space="preserve">                </w:t>
      </w:r>
    </w:p>
    <w:p>
      <w:pPr>
        <w:spacing w:line="580" w:lineRule="exact"/>
        <w:jc w:val="left"/>
        <w:rPr>
          <w:rFonts w:ascii="仿宋_GB2312" w:hAnsi="宋体" w:cs="宋体"/>
          <w:szCs w:val="32"/>
          <w:u w:val="single"/>
        </w:rPr>
      </w:pPr>
      <w:r>
        <w:rPr>
          <w:rFonts w:hint="eastAsia" w:ascii="仿宋_GB2312" w:hAnsi="宋体" w:cs="宋体"/>
          <w:szCs w:val="32"/>
        </w:rPr>
        <w:t>调解（听证）记录人：</w:t>
      </w:r>
      <w:r>
        <w:rPr>
          <w:rFonts w:hint="eastAsia" w:ascii="仿宋_GB2312" w:hAnsi="宋体" w:cs="宋体"/>
          <w:szCs w:val="32"/>
          <w:u w:val="single"/>
        </w:rPr>
        <w:t xml:space="preserve">                </w:t>
      </w:r>
    </w:p>
    <w:p>
      <w:pPr>
        <w:wordWrap w:val="0"/>
        <w:spacing w:line="580" w:lineRule="exact"/>
        <w:jc w:val="right"/>
        <w:rPr>
          <w:rFonts w:ascii="仿宋_GB2312" w:hAnsi="宋体" w:cs="宋体"/>
          <w:szCs w:val="32"/>
        </w:rPr>
      </w:pPr>
      <w:r>
        <w:rPr>
          <w:rFonts w:hint="eastAsia" w:ascii="仿宋_GB2312" w:hAnsi="宋体" w:cs="宋体"/>
          <w:szCs w:val="32"/>
          <w:u w:val="single"/>
        </w:rPr>
        <w:t xml:space="preserve">        </w:t>
      </w:r>
      <w:r>
        <w:rPr>
          <w:rFonts w:hint="eastAsia" w:ascii="仿宋_GB2312" w:hAnsi="宋体" w:cs="宋体"/>
          <w:szCs w:val="32"/>
        </w:rPr>
        <w:t>年</w:t>
      </w:r>
      <w:r>
        <w:rPr>
          <w:rFonts w:hint="eastAsia" w:ascii="仿宋_GB2312" w:hAnsi="宋体" w:cs="宋体"/>
          <w:szCs w:val="32"/>
          <w:u w:val="single"/>
        </w:rPr>
        <w:t xml:space="preserve">    </w:t>
      </w:r>
      <w:r>
        <w:rPr>
          <w:rFonts w:hint="eastAsia" w:ascii="仿宋_GB2312" w:hAnsi="宋体" w:cs="宋体"/>
          <w:szCs w:val="32"/>
        </w:rPr>
        <w:t>月</w:t>
      </w:r>
      <w:r>
        <w:rPr>
          <w:rFonts w:hint="eastAsia" w:ascii="仿宋_GB2312" w:hAnsi="宋体" w:cs="宋体"/>
          <w:szCs w:val="32"/>
          <w:u w:val="single"/>
        </w:rPr>
        <w:t xml:space="preserve">    </w:t>
      </w:r>
      <w:r>
        <w:rPr>
          <w:rFonts w:hint="eastAsia" w:ascii="仿宋_GB2312" w:hAnsi="宋体" w:cs="宋体"/>
          <w:szCs w:val="32"/>
        </w:rPr>
        <w:t>日</w:t>
      </w:r>
    </w:p>
    <w:p>
      <w:pPr>
        <w:spacing w:line="580" w:lineRule="exact"/>
        <w:jc w:val="left"/>
        <w:rPr>
          <w:rFonts w:ascii="仿宋_GB2312" w:hAnsi="楷体" w:cs="华文楷体"/>
          <w:bCs/>
          <w:sz w:val="28"/>
          <w:szCs w:val="28"/>
        </w:rPr>
        <w:sectPr>
          <w:pgSz w:w="11906" w:h="16838"/>
          <w:pgMar w:top="1701" w:right="1474" w:bottom="1701" w:left="1588" w:header="851" w:footer="1588" w:gutter="0"/>
          <w:cols w:space="720" w:num="1"/>
          <w:rtlGutter w:val="1"/>
          <w:docGrid w:type="lines" w:linePitch="312" w:charSpace="-3426"/>
        </w:sectPr>
      </w:pPr>
      <w:r>
        <w:rPr>
          <w:rFonts w:hint="eastAsia" w:ascii="仿宋_GB2312" w:hAnsi="楷体" w:cs="华文楷体"/>
          <w:bCs/>
          <w:sz w:val="28"/>
          <w:szCs w:val="28"/>
        </w:rPr>
        <w:t>附：调解（听证）会签到表</w:t>
      </w:r>
    </w:p>
    <w:p>
      <w:pPr>
        <w:spacing w:line="580" w:lineRule="exact"/>
        <w:jc w:val="center"/>
        <w:rPr>
          <w:rFonts w:ascii="小标宋" w:hAnsi="宋体" w:eastAsia="小标宋"/>
          <w:color w:val="000000"/>
          <w:sz w:val="36"/>
          <w:szCs w:val="36"/>
        </w:rPr>
      </w:pPr>
      <w:r>
        <w:rPr>
          <w:rFonts w:hint="eastAsia" w:ascii="小标宋" w:hAnsi="宋体" w:eastAsia="小标宋"/>
          <w:color w:val="000000"/>
          <w:sz w:val="36"/>
          <w:szCs w:val="36"/>
        </w:rPr>
        <w:t>调解（听证）会签到表</w:t>
      </w:r>
    </w:p>
    <w:p>
      <w:pPr>
        <w:spacing w:line="580" w:lineRule="exact"/>
        <w:jc w:val="left"/>
        <w:rPr>
          <w:rFonts w:ascii="仿宋_GB2312" w:hAnsi="宋体" w:cs="宋体"/>
          <w:szCs w:val="32"/>
        </w:rPr>
      </w:pPr>
    </w:p>
    <w:p>
      <w:pPr>
        <w:spacing w:line="580" w:lineRule="exact"/>
        <w:jc w:val="left"/>
        <w:rPr>
          <w:rFonts w:ascii="仿宋_GB2312" w:hAnsi="宋体" w:cs="宋体"/>
          <w:szCs w:val="32"/>
          <w:u w:val="single"/>
        </w:rPr>
      </w:pPr>
      <w:r>
        <w:rPr>
          <w:rFonts w:hint="eastAsia" w:ascii="仿宋_GB2312" w:hAnsi="宋体" w:cs="宋体"/>
          <w:szCs w:val="32"/>
        </w:rPr>
        <w:t>调解（听证）会时间：</w:t>
      </w:r>
      <w:r>
        <w:rPr>
          <w:rFonts w:hint="eastAsia" w:ascii="仿宋_GB2312" w:hAnsi="宋体" w:cs="宋体"/>
          <w:szCs w:val="32"/>
          <w:u w:val="single"/>
        </w:rPr>
        <w:t xml:space="preserve">         </w:t>
      </w:r>
      <w:r>
        <w:rPr>
          <w:rFonts w:hint="eastAsia" w:ascii="仿宋_GB2312" w:hAnsi="宋体" w:cs="宋体"/>
          <w:szCs w:val="32"/>
        </w:rPr>
        <w:t>年</w:t>
      </w:r>
      <w:r>
        <w:rPr>
          <w:rFonts w:hint="eastAsia" w:ascii="仿宋_GB2312" w:hAnsi="宋体" w:cs="宋体"/>
          <w:szCs w:val="32"/>
          <w:u w:val="single"/>
        </w:rPr>
        <w:t xml:space="preserve">    </w:t>
      </w:r>
      <w:r>
        <w:rPr>
          <w:rFonts w:hint="eastAsia" w:ascii="仿宋_GB2312" w:hAnsi="宋体" w:cs="宋体"/>
          <w:szCs w:val="32"/>
        </w:rPr>
        <w:t>月</w:t>
      </w:r>
      <w:r>
        <w:rPr>
          <w:rFonts w:hint="eastAsia" w:ascii="仿宋_GB2312" w:hAnsi="宋体" w:cs="宋体"/>
          <w:szCs w:val="32"/>
          <w:u w:val="single"/>
        </w:rPr>
        <w:t xml:space="preserve">    </w:t>
      </w:r>
      <w:r>
        <w:rPr>
          <w:rFonts w:hint="eastAsia" w:ascii="仿宋_GB2312" w:hAnsi="宋体" w:cs="宋体"/>
          <w:szCs w:val="32"/>
        </w:rPr>
        <w:t>日</w:t>
      </w:r>
    </w:p>
    <w:p>
      <w:pPr>
        <w:spacing w:line="580" w:lineRule="exact"/>
        <w:jc w:val="left"/>
        <w:rPr>
          <w:rFonts w:ascii="仿宋_GB2312" w:hAnsi="宋体" w:cs="宋体"/>
          <w:szCs w:val="32"/>
          <w:u w:val="single"/>
        </w:rPr>
      </w:pPr>
      <w:r>
        <w:rPr>
          <w:rFonts w:hint="eastAsia" w:ascii="仿宋_GB2312" w:hAnsi="宋体" w:cs="宋体"/>
          <w:szCs w:val="32"/>
        </w:rPr>
        <w:t>调解（听证）会地点：</w:t>
      </w:r>
      <w:r>
        <w:rPr>
          <w:rFonts w:hint="eastAsia" w:ascii="仿宋_GB2312" w:hAnsi="宋体" w:cs="宋体"/>
          <w:szCs w:val="32"/>
          <w:u w:val="single"/>
        </w:rPr>
        <w:t xml:space="preserve">                      </w:t>
      </w:r>
    </w:p>
    <w:p>
      <w:pPr>
        <w:spacing w:line="580" w:lineRule="exact"/>
        <w:jc w:val="left"/>
        <w:rPr>
          <w:rFonts w:ascii="仿宋_GB2312" w:hAnsi="宋体" w:cs="宋体"/>
          <w:szCs w:val="32"/>
          <w:u w:val="single"/>
        </w:rPr>
      </w:pPr>
      <w:r>
        <w:rPr>
          <w:rFonts w:hint="eastAsia" w:ascii="仿宋_GB2312" w:hAnsi="宋体" w:cs="宋体"/>
          <w:szCs w:val="32"/>
        </w:rPr>
        <w:t>调解（听证）会事项：</w:t>
      </w:r>
      <w:r>
        <w:rPr>
          <w:rFonts w:hint="eastAsia" w:ascii="仿宋_GB2312" w:hAnsi="宋体" w:cs="宋体"/>
          <w:szCs w:val="32"/>
          <w:u w:val="single"/>
        </w:rPr>
        <w:t xml:space="preserve">                      </w:t>
      </w:r>
    </w:p>
    <w:p>
      <w:pPr>
        <w:widowControl/>
        <w:spacing w:line="580" w:lineRule="exact"/>
        <w:jc w:val="left"/>
        <w:rPr>
          <w:rFonts w:ascii="华文楷体" w:hAnsi="华文楷体" w:eastAsia="华文楷体" w:cs="华文楷体"/>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35"/>
        <w:gridCol w:w="2670"/>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序号</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姓名</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与会人身份</w:t>
            </w:r>
          </w:p>
          <w:p>
            <w:pPr>
              <w:widowControl/>
              <w:spacing w:line="580" w:lineRule="exact"/>
              <w:jc w:val="center"/>
              <w:rPr>
                <w:rFonts w:ascii="仿宋_GB2312" w:cs="楷体_GB2312"/>
                <w:color w:val="000000"/>
                <w:szCs w:val="32"/>
              </w:rPr>
            </w:pPr>
            <w:r>
              <w:rPr>
                <w:rFonts w:hint="eastAsia" w:ascii="仿宋_GB2312" w:cs="楷体_GB2312"/>
                <w:color w:val="000000"/>
                <w:szCs w:val="32"/>
              </w:rPr>
              <w:t>（工作单位）</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1</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2</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3</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4</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5</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6</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7</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8</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9</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10</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11</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仿宋_GB2312" w:cs="楷体_GB2312"/>
                <w:color w:val="000000"/>
                <w:szCs w:val="32"/>
              </w:rPr>
            </w:pPr>
            <w:r>
              <w:rPr>
                <w:rFonts w:hint="eastAsia" w:ascii="仿宋_GB2312" w:cs="楷体_GB2312"/>
                <w:color w:val="000000"/>
                <w:szCs w:val="32"/>
              </w:rPr>
              <w:t>12</w:t>
            </w:r>
          </w:p>
        </w:tc>
        <w:tc>
          <w:tcPr>
            <w:tcW w:w="163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2670"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c>
          <w:tcPr>
            <w:tcW w:w="3645" w:type="dxa"/>
            <w:tcBorders>
              <w:top w:val="single" w:color="auto" w:sz="4" w:space="0"/>
              <w:left w:val="single" w:color="auto" w:sz="4" w:space="0"/>
              <w:bottom w:val="single" w:color="auto" w:sz="4" w:space="0"/>
              <w:right w:val="single" w:color="auto" w:sz="4" w:space="0"/>
            </w:tcBorders>
            <w:noWrap w:val="0"/>
            <w:vAlign w:val="top"/>
          </w:tcPr>
          <w:p>
            <w:pPr>
              <w:widowControl/>
              <w:spacing w:line="580" w:lineRule="exact"/>
              <w:jc w:val="left"/>
              <w:rPr>
                <w:rFonts w:ascii="仿宋_GB2312" w:cs="楷体_GB2312"/>
                <w:color w:val="000000"/>
                <w:szCs w:val="32"/>
              </w:rPr>
            </w:pPr>
          </w:p>
        </w:tc>
      </w:tr>
    </w:tbl>
    <w:p>
      <w:pPr>
        <w:widowControl/>
        <w:spacing w:line="520" w:lineRule="exact"/>
        <w:jc w:val="left"/>
        <w:rPr>
          <w:rFonts w:hint="eastAsia" w:ascii="楷体" w:hAnsi="楷体" w:eastAsia="楷体" w:cs="楷体_GB2312"/>
          <w:color w:val="000000"/>
          <w:sz w:val="24"/>
          <w:szCs w:val="24"/>
        </w:rPr>
      </w:pPr>
      <w:r>
        <w:rPr>
          <w:rFonts w:hint="eastAsia" w:ascii="楷体" w:hAnsi="楷体" w:eastAsia="楷体" w:cs="楷体_GB2312"/>
          <w:color w:val="000000"/>
          <w:sz w:val="24"/>
          <w:szCs w:val="24"/>
        </w:rPr>
        <w:t>备注：与会人身份包括业主、委托代理人、专家等。</w:t>
      </w:r>
    </w:p>
    <w:p>
      <w:pPr>
        <w:widowControl/>
        <w:spacing w:line="520" w:lineRule="exact"/>
        <w:jc w:val="left"/>
        <w:rPr>
          <w:rFonts w:hint="eastAsia" w:ascii="楷体" w:hAnsi="楷体" w:eastAsia="楷体" w:cs="楷体_GB2312"/>
          <w:color w:val="000000"/>
          <w:sz w:val="24"/>
          <w:szCs w:val="24"/>
        </w:rPr>
      </w:pPr>
    </w:p>
    <w:p>
      <w:pPr>
        <w:widowControl/>
        <w:spacing w:line="520" w:lineRule="exact"/>
        <w:jc w:val="left"/>
        <w:rPr>
          <w:rFonts w:ascii="黑体" w:hAnsi="黑体" w:eastAsia="黑体" w:cs="黑体"/>
          <w:color w:val="000000"/>
          <w:szCs w:val="32"/>
        </w:rPr>
      </w:pPr>
    </w:p>
    <w:p>
      <w:pPr>
        <w:widowControl/>
        <w:spacing w:line="520" w:lineRule="exact"/>
        <w:jc w:val="left"/>
        <w:rPr>
          <w:rFonts w:cs="黑体"/>
          <w:color w:val="000000"/>
          <w:kern w:val="0"/>
          <w:szCs w:val="28"/>
        </w:rPr>
      </w:pPr>
      <w:r>
        <w:rPr>
          <w:rFonts w:hint="eastAsia" w:ascii="黑体" w:hAnsi="黑体" w:eastAsia="黑体" w:cs="黑体"/>
          <w:color w:val="000000"/>
          <w:szCs w:val="32"/>
        </w:rPr>
        <w:t>附件</w:t>
      </w:r>
      <w:r>
        <w:rPr>
          <w:rFonts w:ascii="黑体" w:hAnsi="黑体" w:eastAsia="黑体" w:cs="黑体"/>
          <w:color w:val="000000"/>
          <w:szCs w:val="32"/>
        </w:rPr>
        <w:t>9</w:t>
      </w:r>
    </w:p>
    <w:p>
      <w:pPr>
        <w:snapToGrid w:val="0"/>
        <w:spacing w:line="540" w:lineRule="exact"/>
        <w:jc w:val="center"/>
        <w:rPr>
          <w:rFonts w:ascii="小标宋" w:hAnsi="宋体" w:eastAsia="小标宋"/>
          <w:bCs/>
          <w:color w:val="000000"/>
          <w:sz w:val="36"/>
          <w:szCs w:val="36"/>
        </w:rPr>
      </w:pPr>
      <w:r>
        <w:rPr>
          <w:rFonts w:hint="eastAsia" w:ascii="小标宋" w:eastAsia="小标宋"/>
          <w:color w:val="000000"/>
          <w:sz w:val="36"/>
          <w:szCs w:val="36"/>
        </w:rPr>
        <w:t>杭州市</w:t>
      </w:r>
      <w:r>
        <w:rPr>
          <w:rFonts w:hint="eastAsia" w:ascii="小标宋" w:eastAsia="小标宋"/>
          <w:color w:val="000000"/>
          <w:sz w:val="36"/>
          <w:szCs w:val="36"/>
          <w:lang w:eastAsia="zh-CN"/>
        </w:rPr>
        <w:t>萧山区</w:t>
      </w:r>
      <w:r>
        <w:rPr>
          <w:rFonts w:hint="eastAsia" w:ascii="小标宋" w:eastAsia="小标宋"/>
          <w:color w:val="000000"/>
          <w:sz w:val="36"/>
          <w:szCs w:val="36"/>
        </w:rPr>
        <w:t>老旧小区</w:t>
      </w:r>
      <w:r>
        <w:rPr>
          <w:rFonts w:hint="eastAsia" w:ascii="小标宋" w:hAnsi="宋体" w:eastAsia="小标宋"/>
          <w:bCs/>
          <w:color w:val="000000"/>
          <w:sz w:val="36"/>
          <w:szCs w:val="36"/>
        </w:rPr>
        <w:t>住宅加装电梯项目听证通知书</w:t>
      </w:r>
    </w:p>
    <w:p>
      <w:pPr>
        <w:snapToGrid w:val="0"/>
        <w:spacing w:line="540" w:lineRule="exact"/>
        <w:jc w:val="center"/>
        <w:rPr>
          <w:rFonts w:ascii="小标宋" w:hAnsi="宋体" w:eastAsia="小标宋"/>
          <w:bCs/>
          <w:color w:val="000000"/>
          <w:sz w:val="36"/>
          <w:szCs w:val="36"/>
        </w:rPr>
      </w:pPr>
      <w:r>
        <w:rPr>
          <w:rFonts w:hint="eastAsia" w:ascii="小标宋" w:hAnsi="宋体" w:eastAsia="小标宋"/>
          <w:bCs/>
          <w:color w:val="000000"/>
          <w:sz w:val="36"/>
          <w:szCs w:val="36"/>
        </w:rPr>
        <w:t>（参考范本）</w:t>
      </w:r>
    </w:p>
    <w:p>
      <w:pPr>
        <w:spacing w:line="580" w:lineRule="atLeast"/>
        <w:rPr>
          <w:rFonts w:ascii="仿宋_GB2312"/>
          <w:color w:val="000000"/>
          <w:szCs w:val="32"/>
        </w:rPr>
      </w:pPr>
      <w:r>
        <w:rPr>
          <w:rFonts w:hint="eastAsia" w:ascii="仿宋_GB2312" w:hAnsi="宋体" w:cs="宋体"/>
          <w:szCs w:val="32"/>
          <w:u w:val="single"/>
        </w:rPr>
        <w:t xml:space="preserve">              </w:t>
      </w:r>
      <w:r>
        <w:rPr>
          <w:rFonts w:hint="eastAsia" w:ascii="仿宋_GB2312"/>
          <w:color w:val="000000"/>
          <w:szCs w:val="32"/>
        </w:rPr>
        <w:t>：</w:t>
      </w:r>
    </w:p>
    <w:p>
      <w:pPr>
        <w:spacing w:line="580" w:lineRule="atLeast"/>
        <w:ind w:firstLine="588" w:firstLineChars="191"/>
        <w:rPr>
          <w:rFonts w:ascii="仿宋_GB2312"/>
          <w:color w:val="000000"/>
          <w:szCs w:val="32"/>
        </w:rPr>
      </w:pPr>
      <w:r>
        <w:rPr>
          <w:rFonts w:hint="eastAsia" w:ascii="仿宋_GB2312"/>
          <w:color w:val="000000"/>
          <w:szCs w:val="32"/>
        </w:rPr>
        <w:t>根据相关业主对小区幢单元加装电梯项目提出的听证申请，我街道（乡镇）现决定于</w:t>
      </w:r>
      <w:r>
        <w:rPr>
          <w:rFonts w:hint="eastAsia" w:ascii="仿宋_GB2312"/>
          <w:color w:val="000000"/>
          <w:szCs w:val="32"/>
          <w:u w:val="single"/>
        </w:rPr>
        <w:t xml:space="preserve">       </w:t>
      </w:r>
      <w:r>
        <w:rPr>
          <w:rFonts w:hint="eastAsia" w:ascii="仿宋_GB2312"/>
          <w:color w:val="000000"/>
          <w:szCs w:val="32"/>
        </w:rPr>
        <w:t>年</w:t>
      </w:r>
      <w:r>
        <w:rPr>
          <w:rFonts w:hint="eastAsia" w:ascii="仿宋_GB2312"/>
          <w:color w:val="000000"/>
          <w:szCs w:val="32"/>
          <w:u w:val="single"/>
        </w:rPr>
        <w:t xml:space="preserve">   </w:t>
      </w:r>
      <w:r>
        <w:rPr>
          <w:rFonts w:hint="eastAsia" w:ascii="仿宋_GB2312"/>
          <w:color w:val="000000"/>
          <w:szCs w:val="32"/>
        </w:rPr>
        <w:t>月</w:t>
      </w:r>
      <w:r>
        <w:rPr>
          <w:rFonts w:hint="eastAsia" w:ascii="仿宋_GB2312"/>
          <w:color w:val="000000"/>
          <w:szCs w:val="32"/>
          <w:u w:val="single"/>
        </w:rPr>
        <w:t xml:space="preserve">   </w:t>
      </w:r>
      <w:r>
        <w:rPr>
          <w:rFonts w:hint="eastAsia" w:ascii="仿宋_GB2312"/>
          <w:color w:val="000000"/>
          <w:szCs w:val="32"/>
        </w:rPr>
        <w:t>日</w:t>
      </w:r>
      <w:r>
        <w:rPr>
          <w:rFonts w:hint="eastAsia" w:ascii="仿宋_GB2312"/>
          <w:color w:val="000000"/>
          <w:szCs w:val="32"/>
          <w:u w:val="single"/>
        </w:rPr>
        <w:t xml:space="preserve">   </w:t>
      </w:r>
      <w:r>
        <w:rPr>
          <w:rFonts w:hint="eastAsia" w:ascii="仿宋_GB2312"/>
          <w:color w:val="000000"/>
          <w:szCs w:val="32"/>
        </w:rPr>
        <w:t>时</w:t>
      </w:r>
      <w:r>
        <w:rPr>
          <w:rFonts w:hint="eastAsia" w:ascii="仿宋_GB2312"/>
          <w:color w:val="000000"/>
          <w:szCs w:val="32"/>
          <w:u w:val="single"/>
        </w:rPr>
        <w:t xml:space="preserve">   </w:t>
      </w:r>
      <w:r>
        <w:rPr>
          <w:rFonts w:hint="eastAsia" w:ascii="仿宋_GB2312"/>
          <w:color w:val="000000"/>
          <w:szCs w:val="32"/>
        </w:rPr>
        <w:t>分在杭州市</w:t>
      </w:r>
      <w:r>
        <w:rPr>
          <w:rFonts w:hint="eastAsia" w:ascii="仿宋_GB2312"/>
          <w:color w:val="000000"/>
          <w:szCs w:val="32"/>
          <w:u w:val="single"/>
        </w:rPr>
        <w:t xml:space="preserve">           </w:t>
      </w:r>
      <w:r>
        <w:rPr>
          <w:rFonts w:hint="eastAsia" w:ascii="仿宋_GB2312"/>
          <w:color w:val="000000"/>
          <w:szCs w:val="32"/>
        </w:rPr>
        <w:t>举行公开听证。本次听证由</w:t>
      </w:r>
      <w:r>
        <w:rPr>
          <w:rFonts w:hint="eastAsia" w:ascii="仿宋_GB2312"/>
          <w:color w:val="000000"/>
          <w:szCs w:val="32"/>
          <w:u w:val="single"/>
        </w:rPr>
        <w:t xml:space="preserve">         </w:t>
      </w:r>
      <w:r>
        <w:rPr>
          <w:rFonts w:hint="eastAsia" w:ascii="仿宋_GB2312"/>
          <w:color w:val="000000"/>
          <w:szCs w:val="32"/>
        </w:rPr>
        <w:t>为听证主持人，</w:t>
      </w:r>
      <w:r>
        <w:rPr>
          <w:rFonts w:hint="eastAsia" w:ascii="仿宋_GB2312"/>
          <w:color w:val="000000"/>
          <w:szCs w:val="32"/>
          <w:u w:val="single"/>
        </w:rPr>
        <w:t xml:space="preserve">        </w:t>
      </w:r>
      <w:r>
        <w:rPr>
          <w:rFonts w:hint="eastAsia" w:ascii="仿宋_GB2312"/>
          <w:color w:val="000000"/>
          <w:szCs w:val="32"/>
        </w:rPr>
        <w:t>为听证记录人。请你或者委托代理人持本通知准时出席。</w:t>
      </w:r>
    </w:p>
    <w:p>
      <w:pPr>
        <w:spacing w:line="580" w:lineRule="atLeast"/>
        <w:ind w:firstLine="600" w:firstLineChars="195"/>
        <w:rPr>
          <w:rFonts w:ascii="仿宋_GB2312"/>
          <w:color w:val="000000"/>
          <w:szCs w:val="32"/>
        </w:rPr>
      </w:pPr>
      <w:r>
        <w:rPr>
          <w:rFonts w:hint="eastAsia" w:ascii="仿宋_GB2312"/>
          <w:color w:val="000000"/>
          <w:szCs w:val="32"/>
        </w:rPr>
        <w:t>如你认为主持人与本项目有直接利害关系的，有权申请回避。若需申请主持人回避，请于听证举行前（</w:t>
      </w:r>
      <w:r>
        <w:rPr>
          <w:rFonts w:hint="eastAsia" w:ascii="仿宋_GB2312"/>
          <w:color w:val="000000"/>
          <w:szCs w:val="32"/>
          <w:u w:val="single"/>
        </w:rPr>
        <w:t xml:space="preserve">   </w:t>
      </w:r>
      <w:r>
        <w:rPr>
          <w:rFonts w:hint="eastAsia" w:ascii="仿宋_GB2312"/>
          <w:color w:val="000000"/>
          <w:szCs w:val="32"/>
        </w:rPr>
        <w:t>月</w:t>
      </w:r>
      <w:r>
        <w:rPr>
          <w:rFonts w:hint="eastAsia" w:ascii="仿宋_GB2312"/>
          <w:color w:val="000000"/>
          <w:szCs w:val="32"/>
          <w:u w:val="single"/>
        </w:rPr>
        <w:t xml:space="preserve">   </w:t>
      </w:r>
      <w:r>
        <w:rPr>
          <w:rFonts w:hint="eastAsia" w:ascii="仿宋_GB2312"/>
          <w:color w:val="000000"/>
          <w:szCs w:val="32"/>
        </w:rPr>
        <w:t>日前）向我街道（乡镇）提出申请并说明理由。</w:t>
      </w:r>
    </w:p>
    <w:p>
      <w:pPr>
        <w:spacing w:line="580" w:lineRule="atLeast"/>
        <w:ind w:firstLine="600" w:firstLineChars="195"/>
        <w:rPr>
          <w:rFonts w:ascii="仿宋_GB2312"/>
          <w:color w:val="000000"/>
          <w:szCs w:val="32"/>
        </w:rPr>
      </w:pPr>
      <w:r>
        <w:rPr>
          <w:rFonts w:hint="eastAsia" w:ascii="仿宋_GB2312"/>
          <w:color w:val="000000"/>
          <w:szCs w:val="32"/>
        </w:rPr>
        <w:t>若无正当理由不按时参加听证，又不事先说明理由的，视为放弃听证权利。</w:t>
      </w:r>
    </w:p>
    <w:p>
      <w:pPr>
        <w:spacing w:line="580" w:lineRule="atLeast"/>
        <w:ind w:firstLine="600" w:firstLineChars="195"/>
        <w:rPr>
          <w:rFonts w:ascii="仿宋_GB2312"/>
          <w:color w:val="000000"/>
          <w:szCs w:val="32"/>
        </w:rPr>
      </w:pPr>
      <w:r>
        <w:rPr>
          <w:rFonts w:hint="eastAsia" w:ascii="仿宋_GB2312"/>
          <w:color w:val="000000"/>
          <w:szCs w:val="32"/>
        </w:rPr>
        <w:t>参加听证前，请你注意下列事项：</w:t>
      </w:r>
    </w:p>
    <w:p>
      <w:pPr>
        <w:spacing w:line="580" w:lineRule="atLeast"/>
        <w:ind w:firstLine="616" w:firstLineChars="200"/>
        <w:rPr>
          <w:rFonts w:ascii="仿宋_GB2312"/>
          <w:color w:val="000000"/>
          <w:szCs w:val="32"/>
        </w:rPr>
      </w:pPr>
      <w:r>
        <w:rPr>
          <w:rFonts w:hint="eastAsia" w:ascii="仿宋_GB2312"/>
          <w:color w:val="000000"/>
          <w:szCs w:val="32"/>
        </w:rPr>
        <w:t>1.你可亲自参加听证，也可以委托1—2名代理人参加听证。委托代理人参加听证的，应在听证举行前提交由当事人（负责人）签署的授权委托书，载明委托的事项、权限和期限。</w:t>
      </w:r>
    </w:p>
    <w:p>
      <w:pPr>
        <w:spacing w:line="580" w:lineRule="atLeast"/>
        <w:ind w:firstLine="616" w:firstLineChars="200"/>
        <w:rPr>
          <w:rFonts w:hint="eastAsia" w:ascii="仿宋_GB2312"/>
          <w:color w:val="000000"/>
          <w:szCs w:val="32"/>
        </w:rPr>
      </w:pPr>
      <w:r>
        <w:rPr>
          <w:rFonts w:hint="eastAsia" w:ascii="仿宋_GB2312"/>
          <w:color w:val="000000"/>
          <w:szCs w:val="32"/>
        </w:rPr>
        <w:t>2.参加听证时应携带当事人或委托代理人的身份证明原件及其复印件和有关证据材料。</w:t>
      </w:r>
    </w:p>
    <w:p>
      <w:pPr>
        <w:spacing w:line="580" w:lineRule="atLeast"/>
        <w:ind w:firstLine="616" w:firstLineChars="200"/>
        <w:rPr>
          <w:rFonts w:hint="eastAsia" w:ascii="仿宋_GB2312"/>
          <w:color w:val="000000"/>
          <w:szCs w:val="32"/>
        </w:rPr>
      </w:pPr>
    </w:p>
    <w:p>
      <w:pPr>
        <w:spacing w:line="580" w:lineRule="atLeast"/>
        <w:ind w:firstLine="616" w:firstLineChars="200"/>
        <w:rPr>
          <w:rFonts w:ascii="仿宋_GB2312"/>
          <w:color w:val="000000"/>
          <w:szCs w:val="32"/>
        </w:rPr>
      </w:pPr>
      <w:r>
        <w:rPr>
          <w:rFonts w:hint="eastAsia" w:ascii="仿宋_GB2312"/>
          <w:color w:val="000000"/>
          <w:szCs w:val="32"/>
        </w:rPr>
        <w:t>附：授权委托书1份</w:t>
      </w:r>
    </w:p>
    <w:p>
      <w:pPr>
        <w:spacing w:line="580" w:lineRule="atLeast"/>
        <w:ind w:firstLine="645"/>
        <w:rPr>
          <w:rFonts w:ascii="仿宋_GB2312"/>
          <w:color w:val="000000"/>
          <w:spacing w:val="10"/>
          <w:szCs w:val="32"/>
          <w:u w:val="single"/>
        </w:rPr>
      </w:pPr>
      <w:r>
        <w:rPr>
          <w:rFonts w:hint="eastAsia" w:ascii="仿宋_GB2312"/>
          <w:color w:val="000000"/>
          <w:spacing w:val="10"/>
          <w:szCs w:val="32"/>
        </w:rPr>
        <w:t>联系人：</w:t>
      </w:r>
      <w:r>
        <w:rPr>
          <w:rFonts w:hint="eastAsia" w:ascii="仿宋_GB2312"/>
          <w:color w:val="000000"/>
          <w:spacing w:val="10"/>
          <w:szCs w:val="32"/>
          <w:u w:val="single"/>
        </w:rPr>
        <w:t xml:space="preserve">　　　　　　　  </w:t>
      </w:r>
    </w:p>
    <w:p>
      <w:pPr>
        <w:spacing w:line="580" w:lineRule="atLeast"/>
        <w:ind w:firstLine="645"/>
        <w:rPr>
          <w:rFonts w:ascii="仿宋_GB2312"/>
          <w:color w:val="000000"/>
          <w:spacing w:val="10"/>
          <w:szCs w:val="32"/>
        </w:rPr>
      </w:pPr>
      <w:r>
        <w:rPr>
          <w:rFonts w:hint="eastAsia" w:ascii="仿宋_GB2312"/>
          <w:color w:val="000000"/>
          <w:spacing w:val="10"/>
          <w:szCs w:val="32"/>
        </w:rPr>
        <w:t>联系电话：</w:t>
      </w:r>
      <w:r>
        <w:rPr>
          <w:rFonts w:hint="eastAsia" w:ascii="仿宋_GB2312"/>
          <w:color w:val="000000"/>
          <w:spacing w:val="10"/>
          <w:szCs w:val="32"/>
          <w:u w:val="single"/>
        </w:rPr>
        <w:t>　　　　　　　　</w:t>
      </w:r>
    </w:p>
    <w:p>
      <w:pPr>
        <w:spacing w:line="580" w:lineRule="atLeast"/>
        <w:ind w:firstLine="645"/>
        <w:rPr>
          <w:rFonts w:ascii="仿宋_GB2312"/>
          <w:color w:val="000000"/>
          <w:spacing w:val="10"/>
          <w:szCs w:val="32"/>
          <w:u w:val="single"/>
        </w:rPr>
      </w:pPr>
      <w:r>
        <w:rPr>
          <w:rFonts w:hint="eastAsia" w:ascii="仿宋_GB2312"/>
          <w:color w:val="000000"/>
          <w:spacing w:val="10"/>
          <w:szCs w:val="32"/>
        </w:rPr>
        <w:t>地  址：</w:t>
      </w:r>
      <w:r>
        <w:rPr>
          <w:rFonts w:hint="eastAsia" w:ascii="仿宋_GB2312"/>
          <w:color w:val="000000"/>
          <w:spacing w:val="10"/>
          <w:szCs w:val="32"/>
          <w:u w:val="single"/>
        </w:rPr>
        <w:t xml:space="preserve">　　　　　　　    </w:t>
      </w:r>
    </w:p>
    <w:p>
      <w:pPr>
        <w:spacing w:line="580" w:lineRule="atLeast"/>
        <w:ind w:firstLine="645"/>
        <w:rPr>
          <w:rFonts w:ascii="仿宋_GB2312"/>
          <w:color w:val="000000"/>
          <w:spacing w:val="10"/>
          <w:szCs w:val="32"/>
          <w:u w:val="single"/>
        </w:rPr>
      </w:pPr>
      <w:r>
        <w:rPr>
          <w:rFonts w:hint="eastAsia" w:ascii="仿宋_GB2312"/>
          <w:spacing w:val="10"/>
          <w:szCs w:val="32"/>
        </w:rPr>
        <w:t>邮政编码：</w:t>
      </w:r>
      <w:r>
        <w:rPr>
          <w:rFonts w:hint="eastAsia" w:ascii="仿宋_GB2312"/>
          <w:spacing w:val="10"/>
          <w:szCs w:val="32"/>
          <w:u w:val="single"/>
        </w:rPr>
        <w:t xml:space="preserve">                </w:t>
      </w:r>
    </w:p>
    <w:p>
      <w:pPr>
        <w:wordWrap w:val="0"/>
        <w:spacing w:line="580" w:lineRule="atLeast"/>
        <w:jc w:val="right"/>
        <w:rPr>
          <w:rFonts w:ascii="仿宋_GB2312"/>
          <w:color w:val="000000"/>
          <w:spacing w:val="10"/>
          <w:szCs w:val="32"/>
        </w:rPr>
      </w:pPr>
    </w:p>
    <w:p>
      <w:pPr>
        <w:spacing w:line="580" w:lineRule="atLeast"/>
        <w:jc w:val="right"/>
        <w:rPr>
          <w:rFonts w:ascii="仿宋_GB2312"/>
          <w:color w:val="000000"/>
          <w:spacing w:val="10"/>
          <w:szCs w:val="32"/>
        </w:rPr>
      </w:pPr>
    </w:p>
    <w:p>
      <w:pPr>
        <w:wordWrap w:val="0"/>
        <w:spacing w:line="580" w:lineRule="atLeast"/>
        <w:jc w:val="right"/>
        <w:rPr>
          <w:rFonts w:ascii="仿宋_GB2312"/>
          <w:spacing w:val="10"/>
          <w:szCs w:val="32"/>
        </w:rPr>
      </w:pPr>
      <w:r>
        <w:rPr>
          <w:rFonts w:hint="eastAsia" w:ascii="仿宋_GB2312"/>
          <w:spacing w:val="10"/>
          <w:szCs w:val="32"/>
        </w:rPr>
        <w:t>杭州市</w:t>
      </w:r>
      <w:r>
        <w:rPr>
          <w:rFonts w:hint="eastAsia" w:ascii="仿宋_GB2312"/>
          <w:spacing w:val="10"/>
          <w:szCs w:val="32"/>
          <w:u w:val="single"/>
        </w:rPr>
        <w:t xml:space="preserve">       </w:t>
      </w:r>
      <w:r>
        <w:rPr>
          <w:rFonts w:hint="eastAsia" w:ascii="仿宋_GB2312"/>
          <w:spacing w:val="10"/>
          <w:szCs w:val="32"/>
        </w:rPr>
        <w:t>区</w:t>
      </w:r>
      <w:r>
        <w:rPr>
          <w:rFonts w:hint="eastAsia" w:ascii="仿宋_GB2312"/>
          <w:spacing w:val="10"/>
          <w:szCs w:val="32"/>
          <w:u w:val="single"/>
        </w:rPr>
        <w:t xml:space="preserve">      </w:t>
      </w:r>
      <w:r>
        <w:rPr>
          <w:rFonts w:hint="eastAsia" w:ascii="仿宋_GB2312"/>
          <w:spacing w:val="10"/>
          <w:szCs w:val="32"/>
        </w:rPr>
        <w:t>街道办事处(乡镇人民政府)</w:t>
      </w:r>
    </w:p>
    <w:p>
      <w:pPr>
        <w:widowControl/>
        <w:spacing w:line="580" w:lineRule="atLeast"/>
        <w:jc w:val="right"/>
        <w:rPr>
          <w:rFonts w:ascii="仿宋_GB2312" w:cs="黑体"/>
          <w:color w:val="000000"/>
          <w:kern w:val="0"/>
          <w:szCs w:val="32"/>
        </w:rPr>
        <w:sectPr>
          <w:pgSz w:w="11906" w:h="16838"/>
          <w:pgMar w:top="1701" w:right="1474" w:bottom="1701" w:left="1588" w:header="851" w:footer="1588" w:gutter="0"/>
          <w:cols w:space="720" w:num="1"/>
          <w:rtlGutter w:val="1"/>
          <w:docGrid w:type="lines" w:linePitch="312" w:charSpace="-3426"/>
        </w:sectPr>
      </w:pPr>
      <w:r>
        <w:rPr>
          <w:rFonts w:hint="eastAsia" w:ascii="仿宋_GB2312" w:hAnsi="宋体" w:cs="宋体"/>
          <w:szCs w:val="32"/>
          <w:u w:val="single"/>
        </w:rPr>
        <w:t xml:space="preserve">        </w:t>
      </w:r>
      <w:r>
        <w:rPr>
          <w:rFonts w:hint="eastAsia" w:ascii="仿宋_GB2312" w:hAnsi="宋体" w:cs="宋体"/>
          <w:szCs w:val="32"/>
        </w:rPr>
        <w:t>年</w:t>
      </w:r>
      <w:r>
        <w:rPr>
          <w:rFonts w:hint="eastAsia" w:ascii="仿宋_GB2312" w:hAnsi="宋体" w:cs="宋体"/>
          <w:szCs w:val="32"/>
          <w:u w:val="single"/>
        </w:rPr>
        <w:t xml:space="preserve">    </w:t>
      </w:r>
      <w:r>
        <w:rPr>
          <w:rFonts w:hint="eastAsia" w:ascii="仿宋_GB2312" w:hAnsi="宋体" w:cs="宋体"/>
          <w:szCs w:val="32"/>
        </w:rPr>
        <w:t>月</w:t>
      </w:r>
      <w:r>
        <w:rPr>
          <w:rFonts w:hint="eastAsia" w:ascii="仿宋_GB2312" w:hAnsi="宋体" w:cs="宋体"/>
          <w:szCs w:val="32"/>
          <w:u w:val="single"/>
        </w:rPr>
        <w:t xml:space="preserve">    </w:t>
      </w:r>
      <w:r>
        <w:rPr>
          <w:rFonts w:hint="eastAsia" w:ascii="仿宋_GB2312" w:hAnsi="宋体" w:cs="宋体"/>
          <w:szCs w:val="32"/>
        </w:rPr>
        <w:t>日</w:t>
      </w:r>
    </w:p>
    <w:p>
      <w:pPr>
        <w:widowControl/>
        <w:spacing w:line="520" w:lineRule="exact"/>
        <w:jc w:val="left"/>
        <w:rPr>
          <w:rFonts w:eastAsia="黑体" w:cs="黑体"/>
          <w:color w:val="000000"/>
          <w:kern w:val="0"/>
          <w:szCs w:val="28"/>
        </w:rPr>
      </w:pPr>
      <w:r>
        <w:rPr>
          <w:rFonts w:hint="eastAsia" w:ascii="黑体" w:hAnsi="黑体" w:eastAsia="黑体" w:cs="黑体"/>
          <w:color w:val="000000"/>
          <w:szCs w:val="32"/>
        </w:rPr>
        <w:t>附件</w:t>
      </w:r>
      <w:r>
        <w:rPr>
          <w:rFonts w:ascii="黑体" w:hAnsi="黑体" w:eastAsia="黑体" w:cs="黑体"/>
          <w:color w:val="000000"/>
          <w:szCs w:val="32"/>
        </w:rPr>
        <w:t>10</w:t>
      </w:r>
    </w:p>
    <w:p>
      <w:pPr>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杭州市</w:t>
      </w:r>
      <w:r>
        <w:rPr>
          <w:rFonts w:hint="eastAsia" w:ascii="小标宋" w:hAnsi="华文中宋" w:eastAsia="小标宋" w:cs="华文中宋"/>
          <w:color w:val="000000"/>
          <w:sz w:val="36"/>
          <w:szCs w:val="36"/>
          <w:lang w:eastAsia="zh-CN"/>
        </w:rPr>
        <w:t>萧山区</w:t>
      </w:r>
      <w:r>
        <w:rPr>
          <w:rFonts w:hint="eastAsia" w:ascii="小标宋" w:hAnsi="华文中宋" w:eastAsia="小标宋" w:cs="华文中宋"/>
          <w:color w:val="000000"/>
          <w:sz w:val="36"/>
          <w:szCs w:val="36"/>
        </w:rPr>
        <w:t>老旧小区住宅加装电梯项目</w:t>
      </w:r>
    </w:p>
    <w:p>
      <w:pPr>
        <w:spacing w:line="540" w:lineRule="exact"/>
        <w:jc w:val="center"/>
        <w:rPr>
          <w:rFonts w:ascii="小标宋" w:hAnsi="华文中宋" w:eastAsia="小标宋" w:cs="华文中宋"/>
          <w:color w:val="000000"/>
          <w:sz w:val="36"/>
          <w:szCs w:val="36"/>
        </w:rPr>
      </w:pPr>
      <w:r>
        <w:rPr>
          <w:rFonts w:hint="eastAsia" w:ascii="小标宋" w:hAnsi="华文中宋" w:eastAsia="小标宋" w:cs="华文中宋"/>
          <w:color w:val="000000"/>
          <w:sz w:val="36"/>
          <w:szCs w:val="36"/>
        </w:rPr>
        <w:t>联合审查意见表（范本）</w:t>
      </w:r>
    </w:p>
    <w:tbl>
      <w:tblPr>
        <w:tblStyle w:val="5"/>
        <w:tblpPr w:leftFromText="180" w:rightFromText="180" w:vertAnchor="text" w:horzAnchor="margin" w:tblpY="2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214"/>
        <w:gridCol w:w="1380"/>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93"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项目名称</w:t>
            </w:r>
          </w:p>
        </w:tc>
        <w:tc>
          <w:tcPr>
            <w:tcW w:w="7037" w:type="dxa"/>
            <w:gridSpan w:val="3"/>
            <w:noWrap w:val="0"/>
            <w:vAlign w:val="center"/>
          </w:tcPr>
          <w:p>
            <w:pPr>
              <w:spacing w:line="300" w:lineRule="exact"/>
              <w:jc w:val="center"/>
              <w:rPr>
                <w:rFonts w:ascii="仿宋_GB2312" w:hAnsi="宋体"/>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93"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会议时间</w:t>
            </w:r>
          </w:p>
        </w:tc>
        <w:tc>
          <w:tcPr>
            <w:tcW w:w="2214" w:type="dxa"/>
            <w:noWrap w:val="0"/>
            <w:vAlign w:val="center"/>
          </w:tcPr>
          <w:p>
            <w:pPr>
              <w:spacing w:line="300" w:lineRule="exact"/>
              <w:jc w:val="center"/>
              <w:rPr>
                <w:rFonts w:ascii="仿宋_GB2312" w:hAnsi="宋体"/>
                <w:color w:val="000000"/>
                <w:szCs w:val="32"/>
              </w:rPr>
            </w:pPr>
          </w:p>
        </w:tc>
        <w:tc>
          <w:tcPr>
            <w:tcW w:w="1380"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会议</w:t>
            </w:r>
          </w:p>
          <w:p>
            <w:pPr>
              <w:spacing w:line="300" w:lineRule="exact"/>
              <w:jc w:val="center"/>
              <w:rPr>
                <w:rFonts w:ascii="仿宋_GB2312" w:hAnsi="宋体"/>
                <w:color w:val="000000"/>
                <w:szCs w:val="32"/>
              </w:rPr>
            </w:pPr>
            <w:r>
              <w:rPr>
                <w:rFonts w:hint="eastAsia" w:ascii="仿宋_GB2312" w:hAnsi="宋体"/>
                <w:color w:val="000000"/>
                <w:szCs w:val="32"/>
              </w:rPr>
              <w:t>地点</w:t>
            </w:r>
          </w:p>
        </w:tc>
        <w:tc>
          <w:tcPr>
            <w:tcW w:w="3443" w:type="dxa"/>
            <w:noWrap w:val="0"/>
            <w:vAlign w:val="center"/>
          </w:tcPr>
          <w:p>
            <w:pPr>
              <w:spacing w:line="300" w:lineRule="exact"/>
              <w:jc w:val="center"/>
              <w:rPr>
                <w:rFonts w:ascii="仿宋_GB2312" w:hAnsi="宋体"/>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193"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职能部门</w:t>
            </w:r>
          </w:p>
          <w:p>
            <w:pPr>
              <w:spacing w:line="300" w:lineRule="exact"/>
              <w:jc w:val="center"/>
              <w:rPr>
                <w:rFonts w:ascii="仿宋_GB2312" w:hAnsi="宋体"/>
                <w:color w:val="000000"/>
                <w:szCs w:val="32"/>
              </w:rPr>
            </w:pPr>
            <w:r>
              <w:rPr>
                <w:rFonts w:hint="eastAsia" w:ascii="仿宋_GB2312" w:hAnsi="宋体"/>
                <w:color w:val="000000"/>
                <w:szCs w:val="32"/>
              </w:rPr>
              <w:t>（专家）</w:t>
            </w:r>
          </w:p>
        </w:tc>
        <w:tc>
          <w:tcPr>
            <w:tcW w:w="7037" w:type="dxa"/>
            <w:gridSpan w:val="3"/>
            <w:noWrap w:val="0"/>
            <w:vAlign w:val="center"/>
          </w:tcPr>
          <w:p>
            <w:pPr>
              <w:spacing w:line="300" w:lineRule="exact"/>
              <w:jc w:val="center"/>
              <w:rPr>
                <w:rFonts w:ascii="仿宋_GB2312" w:hAnsi="宋体"/>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193"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审查人签字</w:t>
            </w:r>
          </w:p>
        </w:tc>
        <w:tc>
          <w:tcPr>
            <w:tcW w:w="2214" w:type="dxa"/>
            <w:noWrap w:val="0"/>
            <w:vAlign w:val="center"/>
          </w:tcPr>
          <w:p>
            <w:pPr>
              <w:spacing w:line="300" w:lineRule="exact"/>
              <w:jc w:val="center"/>
              <w:rPr>
                <w:rFonts w:ascii="仿宋_GB2312" w:hAnsi="宋体"/>
                <w:color w:val="000000"/>
                <w:szCs w:val="32"/>
              </w:rPr>
            </w:pPr>
          </w:p>
        </w:tc>
        <w:tc>
          <w:tcPr>
            <w:tcW w:w="1380" w:type="dxa"/>
            <w:noWrap w:val="0"/>
            <w:vAlign w:val="center"/>
          </w:tcPr>
          <w:p>
            <w:pPr>
              <w:spacing w:line="300" w:lineRule="exact"/>
              <w:jc w:val="center"/>
              <w:rPr>
                <w:rFonts w:ascii="仿宋_GB2312" w:hAnsi="宋体"/>
                <w:color w:val="000000"/>
                <w:szCs w:val="32"/>
              </w:rPr>
            </w:pPr>
            <w:r>
              <w:rPr>
                <w:rFonts w:hint="eastAsia" w:ascii="仿宋_GB2312" w:hAnsi="宋体"/>
                <w:color w:val="000000"/>
                <w:szCs w:val="32"/>
              </w:rPr>
              <w:t>联系</w:t>
            </w:r>
          </w:p>
          <w:p>
            <w:pPr>
              <w:spacing w:line="300" w:lineRule="exact"/>
              <w:jc w:val="center"/>
              <w:rPr>
                <w:rFonts w:ascii="仿宋_GB2312" w:hAnsi="宋体"/>
                <w:color w:val="000000"/>
                <w:szCs w:val="32"/>
              </w:rPr>
            </w:pPr>
            <w:r>
              <w:rPr>
                <w:rFonts w:hint="eastAsia" w:ascii="仿宋_GB2312" w:hAnsi="宋体"/>
                <w:color w:val="000000"/>
                <w:szCs w:val="32"/>
              </w:rPr>
              <w:t>方式</w:t>
            </w:r>
          </w:p>
        </w:tc>
        <w:tc>
          <w:tcPr>
            <w:tcW w:w="3443" w:type="dxa"/>
            <w:noWrap w:val="0"/>
            <w:vAlign w:val="center"/>
          </w:tcPr>
          <w:p>
            <w:pPr>
              <w:spacing w:line="300" w:lineRule="exact"/>
              <w:jc w:val="center"/>
              <w:rPr>
                <w:rFonts w:ascii="仿宋_GB2312" w:hAnsi="宋体"/>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193" w:type="dxa"/>
            <w:noWrap w:val="0"/>
            <w:vAlign w:val="center"/>
          </w:tcPr>
          <w:p>
            <w:pPr>
              <w:pStyle w:val="11"/>
              <w:spacing w:line="360" w:lineRule="exact"/>
              <w:ind w:firstLine="0" w:firstLineChars="0"/>
              <w:jc w:val="center"/>
              <w:rPr>
                <w:rFonts w:ascii="仿宋_GB2312" w:hAnsi="宋体" w:eastAsia="仿宋_GB2312"/>
                <w:color w:val="000000"/>
                <w:sz w:val="32"/>
                <w:szCs w:val="32"/>
              </w:rPr>
            </w:pPr>
          </w:p>
          <w:p>
            <w:pPr>
              <w:pStyle w:val="11"/>
              <w:spacing w:line="360" w:lineRule="exact"/>
              <w:ind w:firstLine="0" w:firstLineChars="0"/>
              <w:jc w:val="center"/>
              <w:rPr>
                <w:rFonts w:ascii="仿宋_GB2312" w:hAnsi="宋体" w:eastAsia="仿宋_GB2312"/>
                <w:color w:val="000000"/>
                <w:sz w:val="32"/>
                <w:szCs w:val="32"/>
              </w:rPr>
            </w:pPr>
            <w:r>
              <w:rPr>
                <w:rFonts w:hint="eastAsia" w:ascii="仿宋_GB2312" w:hAnsi="宋体" w:eastAsia="仿宋_GB2312"/>
                <w:color w:val="000000"/>
                <w:sz w:val="32"/>
                <w:szCs w:val="32"/>
              </w:rPr>
              <w:t>评审意见</w:t>
            </w:r>
          </w:p>
          <w:p>
            <w:pPr>
              <w:ind w:firstLine="92" w:firstLineChars="30"/>
              <w:jc w:val="center"/>
              <w:rPr>
                <w:rFonts w:ascii="仿宋_GB2312" w:hAnsi="宋体"/>
                <w:color w:val="000000"/>
                <w:szCs w:val="32"/>
              </w:rPr>
            </w:pPr>
          </w:p>
        </w:tc>
        <w:tc>
          <w:tcPr>
            <w:tcW w:w="7037" w:type="dxa"/>
            <w:gridSpan w:val="3"/>
            <w:noWrap w:val="0"/>
            <w:vAlign w:val="center"/>
          </w:tcPr>
          <w:p>
            <w:pPr>
              <w:ind w:firstLine="1309" w:firstLineChars="425"/>
              <w:rPr>
                <w:rFonts w:ascii="仿宋_GB2312" w:hAnsi="宋体"/>
                <w:color w:val="000000"/>
                <w:szCs w:val="32"/>
              </w:rPr>
            </w:pPr>
            <w:r>
              <w:rPr>
                <w:rFonts w:hint="eastAsia" w:ascii="仿宋_GB2312" w:cs="黑体"/>
                <w:color w:val="000000"/>
                <w:kern w:val="0"/>
                <w:szCs w:val="32"/>
              </w:rPr>
              <w:t>□</w:t>
            </w:r>
            <w:r>
              <w:rPr>
                <w:rFonts w:hint="eastAsia" w:ascii="仿宋_GB2312" w:hAnsi="宋体"/>
                <w:color w:val="000000"/>
                <w:szCs w:val="32"/>
              </w:rPr>
              <w:t xml:space="preserve">同意        </w:t>
            </w:r>
            <w:r>
              <w:rPr>
                <w:rFonts w:hint="eastAsia" w:ascii="仿宋_GB2312" w:cs="黑体"/>
                <w:color w:val="000000"/>
                <w:kern w:val="0"/>
                <w:szCs w:val="32"/>
              </w:rPr>
              <w:t>□</w:t>
            </w:r>
            <w:r>
              <w:rPr>
                <w:rFonts w:hint="eastAsia" w:ascii="仿宋_GB2312" w:hAnsi="宋体"/>
                <w:color w:val="000000"/>
                <w:szCs w:val="32"/>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7" w:hRule="atLeast"/>
        </w:trPr>
        <w:tc>
          <w:tcPr>
            <w:tcW w:w="9230" w:type="dxa"/>
            <w:gridSpan w:val="4"/>
            <w:noWrap w:val="0"/>
            <w:vAlign w:val="top"/>
          </w:tcPr>
          <w:p>
            <w:pPr>
              <w:ind w:firstLine="92" w:firstLineChars="30"/>
              <w:rPr>
                <w:rFonts w:ascii="仿宋_GB2312" w:hAnsi="宋体"/>
                <w:color w:val="000000"/>
                <w:szCs w:val="32"/>
              </w:rPr>
            </w:pPr>
          </w:p>
          <w:p>
            <w:pPr>
              <w:ind w:firstLine="92" w:firstLineChars="30"/>
              <w:rPr>
                <w:rFonts w:ascii="仿宋_GB2312" w:hAnsi="宋体"/>
                <w:color w:val="000000"/>
                <w:szCs w:val="32"/>
              </w:rPr>
            </w:pPr>
            <w:r>
              <w:rPr>
                <w:rFonts w:hint="eastAsia" w:ascii="仿宋_GB2312" w:hAnsi="宋体"/>
                <w:color w:val="000000"/>
                <w:szCs w:val="32"/>
              </w:rPr>
              <w:t>具体意见：</w:t>
            </w: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rPr>
                <w:rFonts w:ascii="仿宋_GB2312" w:hAnsi="宋体"/>
                <w:color w:val="000000"/>
                <w:szCs w:val="32"/>
              </w:rPr>
            </w:pPr>
          </w:p>
          <w:p>
            <w:pPr>
              <w:ind w:firstLine="92" w:firstLineChars="30"/>
              <w:jc w:val="right"/>
              <w:rPr>
                <w:rFonts w:ascii="仿宋_GB2312" w:hAnsi="宋体"/>
                <w:color w:val="000000"/>
                <w:szCs w:val="32"/>
              </w:rPr>
            </w:pPr>
          </w:p>
          <w:p>
            <w:pPr>
              <w:wordWrap w:val="0"/>
              <w:ind w:right="462" w:firstLine="92" w:firstLineChars="30"/>
              <w:jc w:val="right"/>
              <w:rPr>
                <w:rFonts w:ascii="仿宋_GB2312" w:hAnsi="宋体"/>
                <w:color w:val="000000"/>
                <w:szCs w:val="32"/>
              </w:rPr>
            </w:pPr>
            <w:r>
              <w:rPr>
                <w:rFonts w:hint="eastAsia" w:ascii="仿宋_GB2312" w:hAnsi="宋体" w:cs="宋体"/>
                <w:szCs w:val="32"/>
              </w:rPr>
              <w:t xml:space="preserve"> </w:t>
            </w:r>
          </w:p>
        </w:tc>
      </w:tr>
    </w:tbl>
    <w:p>
      <w:pPr>
        <w:widowControl/>
        <w:spacing w:line="520" w:lineRule="exact"/>
        <w:jc w:val="left"/>
        <w:rPr>
          <w:rFonts w:ascii="仿宋_GB2312" w:cs="黑体"/>
          <w:color w:val="000000"/>
          <w:kern w:val="0"/>
          <w:szCs w:val="28"/>
        </w:rPr>
      </w:pPr>
      <w:r>
        <w:rPr>
          <w:rFonts w:hint="eastAsia" w:ascii="黑体" w:hAnsi="黑体" w:eastAsia="黑体" w:cs="黑体"/>
          <w:color w:val="000000"/>
          <w:kern w:val="0"/>
          <w:szCs w:val="28"/>
        </w:rPr>
        <w:t>附件</w:t>
      </w:r>
      <w:r>
        <w:rPr>
          <w:rFonts w:ascii="黑体" w:hAnsi="黑体" w:eastAsia="黑体" w:cs="黑体"/>
          <w:color w:val="000000"/>
          <w:kern w:val="0"/>
          <w:szCs w:val="28"/>
        </w:rPr>
        <w:t>11</w:t>
      </w:r>
    </w:p>
    <w:p>
      <w:pPr>
        <w:pStyle w:val="4"/>
        <w:spacing w:before="0" w:beforeAutospacing="0" w:after="0" w:afterAutospacing="0" w:line="540" w:lineRule="atLeast"/>
        <w:jc w:val="center"/>
        <w:rPr>
          <w:rStyle w:val="8"/>
          <w:rFonts w:ascii="小标宋" w:hAnsi="微软雅黑" w:eastAsia="小标宋" w:cs="微软雅黑"/>
          <w:b w:val="0"/>
          <w:color w:val="000000"/>
          <w:sz w:val="36"/>
          <w:szCs w:val="36"/>
        </w:rPr>
      </w:pPr>
      <w:r>
        <w:rPr>
          <w:rStyle w:val="8"/>
          <w:rFonts w:hint="eastAsia" w:ascii="小标宋" w:hAnsi="微软雅黑" w:eastAsia="小标宋" w:cs="微软雅黑"/>
          <w:b w:val="0"/>
          <w:color w:val="000000"/>
          <w:sz w:val="36"/>
          <w:szCs w:val="36"/>
        </w:rPr>
        <w:t>杭州市</w:t>
      </w:r>
      <w:r>
        <w:rPr>
          <w:rStyle w:val="8"/>
          <w:rFonts w:hint="eastAsia" w:ascii="小标宋" w:hAnsi="微软雅黑" w:eastAsia="小标宋" w:cs="微软雅黑"/>
          <w:b w:val="0"/>
          <w:color w:val="000000"/>
          <w:sz w:val="36"/>
          <w:szCs w:val="36"/>
          <w:lang w:eastAsia="zh-CN"/>
        </w:rPr>
        <w:t>萧山区</w:t>
      </w:r>
      <w:r>
        <w:rPr>
          <w:rStyle w:val="8"/>
          <w:rFonts w:hint="eastAsia" w:ascii="小标宋" w:hAnsi="微软雅黑" w:eastAsia="小标宋" w:cs="微软雅黑"/>
          <w:b w:val="0"/>
          <w:color w:val="000000"/>
          <w:sz w:val="36"/>
          <w:szCs w:val="36"/>
        </w:rPr>
        <w:t>老旧小区住宅加装电梯项目</w:t>
      </w:r>
    </w:p>
    <w:p>
      <w:pPr>
        <w:pStyle w:val="4"/>
        <w:spacing w:before="0" w:beforeAutospacing="0" w:after="0" w:afterAutospacing="0" w:line="540" w:lineRule="atLeast"/>
        <w:jc w:val="center"/>
        <w:rPr>
          <w:rStyle w:val="8"/>
          <w:rFonts w:ascii="小标宋" w:eastAsia="小标宋"/>
          <w:b w:val="0"/>
          <w:color w:val="000000"/>
          <w:sz w:val="36"/>
          <w:szCs w:val="36"/>
        </w:rPr>
      </w:pPr>
      <w:r>
        <w:rPr>
          <w:rStyle w:val="8"/>
          <w:rFonts w:hint="eastAsia" w:ascii="小标宋" w:eastAsia="小标宋"/>
          <w:b w:val="0"/>
          <w:color w:val="000000"/>
          <w:sz w:val="36"/>
          <w:szCs w:val="36"/>
        </w:rPr>
        <w:t>联合审查意见书（范本）</w:t>
      </w:r>
    </w:p>
    <w:p>
      <w:pPr>
        <w:pStyle w:val="4"/>
        <w:wordWrap w:val="0"/>
        <w:spacing w:before="0" w:beforeAutospacing="0" w:after="0" w:afterAutospacing="0" w:line="480" w:lineRule="atLeast"/>
        <w:jc w:val="right"/>
        <w:rPr>
          <w:rFonts w:eastAsia="楷体_GB2312" w:cs="楷体_GB2312"/>
          <w:color w:val="000000"/>
          <w:sz w:val="32"/>
          <w:szCs w:val="28"/>
        </w:rPr>
      </w:pPr>
      <w:r>
        <w:rPr>
          <w:rFonts w:hint="eastAsia" w:ascii="微软雅黑" w:hAnsi="微软雅黑" w:eastAsia="微软雅黑" w:cs="微软雅黑"/>
          <w:color w:val="000000"/>
        </w:rPr>
        <w:t>                         </w:t>
      </w:r>
      <w:r>
        <w:rPr>
          <w:rFonts w:hint="eastAsia" w:ascii="微软雅黑" w:hAnsi="微软雅黑" w:eastAsia="微软雅黑" w:cs="微软雅黑"/>
          <w:color w:val="000000"/>
          <w:u w:val="single"/>
        </w:rPr>
        <w:t>      </w:t>
      </w:r>
      <w:r>
        <w:rPr>
          <w:rFonts w:hint="eastAsia" w:ascii="微软雅黑" w:hAnsi="微软雅黑" w:eastAsia="微软雅黑" w:cs="微软雅黑"/>
          <w:color w:val="000000"/>
        </w:rPr>
        <w:t>〔2021〕</w:t>
      </w:r>
      <w:r>
        <w:rPr>
          <w:rFonts w:hint="eastAsia" w:ascii="微软雅黑" w:hAnsi="微软雅黑" w:eastAsia="微软雅黑" w:cs="微软雅黑"/>
          <w:color w:val="000000"/>
          <w:u w:val="single"/>
        </w:rPr>
        <w:t xml:space="preserve">   </w:t>
      </w:r>
      <w:r>
        <w:rPr>
          <w:rFonts w:hint="eastAsia" w:ascii="仿宋_GB2312" w:hAnsi="仿宋_GB2312" w:eastAsia="仿宋_GB2312" w:cs="仿宋_GB2312"/>
          <w:color w:val="000000"/>
        </w:rPr>
        <w:t>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20"/>
        <w:gridCol w:w="12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申请人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340" w:after="330" w:line="360" w:lineRule="exact"/>
              <w:outlineLvl w:val="0"/>
              <w:rPr>
                <w:rFonts w:ascii="仿宋_GB2312"/>
                <w:color w:val="000000"/>
                <w:szCs w:val="3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受理</w:t>
            </w:r>
          </w:p>
          <w:p>
            <w:pPr>
              <w:jc w:val="center"/>
              <w:rPr>
                <w:rFonts w:ascii="仿宋_GB2312"/>
                <w:color w:val="000000"/>
                <w:szCs w:val="32"/>
              </w:rPr>
            </w:pPr>
            <w:r>
              <w:rPr>
                <w:rFonts w:hint="eastAsia" w:ascii="仿宋_GB2312"/>
                <w:color w:val="000000"/>
                <w:szCs w:val="32"/>
              </w:rPr>
              <w:t>编号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340" w:after="330"/>
              <w:outlineLvl w:val="0"/>
              <w:rPr>
                <w:rFonts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tcBorders>
              <w:top w:val="single" w:color="auto" w:sz="4" w:space="0"/>
              <w:left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项目</w:t>
            </w:r>
          </w:p>
          <w:p>
            <w:pPr>
              <w:jc w:val="center"/>
              <w:rPr>
                <w:rFonts w:ascii="仿宋_GB2312"/>
                <w:color w:val="000000"/>
                <w:szCs w:val="32"/>
              </w:rPr>
            </w:pPr>
            <w:r>
              <w:rPr>
                <w:rFonts w:hint="eastAsia" w:ascii="仿宋_GB2312"/>
                <w:color w:val="000000"/>
                <w:szCs w:val="32"/>
              </w:rPr>
              <w:t>名称</w:t>
            </w:r>
          </w:p>
        </w:tc>
        <w:tc>
          <w:tcPr>
            <w:tcW w:w="7560"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before="340" w:after="330" w:line="400" w:lineRule="exact"/>
              <w:ind w:firstLine="618"/>
              <w:outlineLvl w:val="0"/>
              <w:rPr>
                <w:rFonts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0" w:hRule="atLeast"/>
          <w:jc w:val="center"/>
        </w:trPr>
        <w:tc>
          <w:tcPr>
            <w:tcW w:w="1188" w:type="dxa"/>
            <w:tcBorders>
              <w:left w:val="single" w:color="auto" w:sz="4" w:space="0"/>
              <w:bottom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审</w:t>
            </w:r>
          </w:p>
          <w:p>
            <w:pPr>
              <w:keepNext/>
              <w:keepLines/>
              <w:spacing w:before="340" w:after="330"/>
              <w:jc w:val="center"/>
              <w:outlineLvl w:val="0"/>
              <w:rPr>
                <w:rFonts w:ascii="仿宋_GB2312"/>
                <w:color w:val="000000"/>
                <w:szCs w:val="32"/>
              </w:rPr>
            </w:pPr>
          </w:p>
          <w:p>
            <w:pPr>
              <w:jc w:val="center"/>
              <w:rPr>
                <w:rFonts w:ascii="仿宋_GB2312"/>
                <w:color w:val="000000"/>
                <w:szCs w:val="32"/>
              </w:rPr>
            </w:pPr>
            <w:r>
              <w:rPr>
                <w:rFonts w:hint="eastAsia" w:ascii="仿宋_GB2312"/>
                <w:color w:val="000000"/>
                <w:szCs w:val="32"/>
              </w:rPr>
              <w:t>查</w:t>
            </w:r>
          </w:p>
          <w:p>
            <w:pPr>
              <w:keepNext/>
              <w:keepLines/>
              <w:spacing w:before="340" w:after="330"/>
              <w:jc w:val="center"/>
              <w:outlineLvl w:val="0"/>
              <w:rPr>
                <w:rFonts w:ascii="仿宋_GB2312"/>
                <w:color w:val="000000"/>
                <w:szCs w:val="32"/>
              </w:rPr>
            </w:pPr>
          </w:p>
          <w:p>
            <w:pPr>
              <w:jc w:val="center"/>
              <w:rPr>
                <w:rFonts w:ascii="仿宋_GB2312"/>
                <w:color w:val="000000"/>
                <w:szCs w:val="32"/>
              </w:rPr>
            </w:pPr>
            <w:r>
              <w:rPr>
                <w:rFonts w:hint="eastAsia" w:ascii="仿宋_GB2312"/>
                <w:color w:val="000000"/>
                <w:szCs w:val="32"/>
              </w:rPr>
              <w:t>意</w:t>
            </w:r>
          </w:p>
          <w:p>
            <w:pPr>
              <w:keepNext/>
              <w:keepLines/>
              <w:spacing w:before="340" w:after="330"/>
              <w:jc w:val="center"/>
              <w:outlineLvl w:val="0"/>
              <w:rPr>
                <w:rFonts w:ascii="仿宋_GB2312"/>
                <w:color w:val="000000"/>
                <w:szCs w:val="32"/>
              </w:rPr>
            </w:pPr>
          </w:p>
          <w:p>
            <w:pPr>
              <w:jc w:val="center"/>
              <w:rPr>
                <w:rFonts w:ascii="仿宋_GB2312"/>
                <w:color w:val="000000"/>
                <w:szCs w:val="32"/>
              </w:rPr>
            </w:pPr>
            <w:r>
              <w:rPr>
                <w:rFonts w:hint="eastAsia" w:ascii="仿宋_GB2312"/>
                <w:color w:val="000000"/>
                <w:szCs w:val="32"/>
              </w:rPr>
              <w:t>见</w:t>
            </w:r>
          </w:p>
        </w:tc>
        <w:tc>
          <w:tcPr>
            <w:tcW w:w="7560"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before="340" w:after="330" w:line="400" w:lineRule="exact"/>
              <w:ind w:firstLine="537"/>
              <w:outlineLvl w:val="0"/>
              <w:rPr>
                <w:rFonts w:ascii="华文楷体" w:hAnsi="华文楷体" w:eastAsia="华文楷体" w:cs="华文楷体"/>
                <w:color w:val="000000"/>
                <w:sz w:val="28"/>
                <w:szCs w:val="28"/>
              </w:rPr>
            </w:pPr>
          </w:p>
          <w:p>
            <w:pPr>
              <w:keepNext/>
              <w:keepLines/>
              <w:spacing w:before="340" w:after="330" w:line="400" w:lineRule="exact"/>
              <w:ind w:firstLine="537"/>
              <w:outlineLvl w:val="0"/>
              <w:rPr>
                <w:rFonts w:ascii="华文楷体" w:hAnsi="华文楷体" w:eastAsia="华文楷体" w:cs="华文楷体"/>
                <w:color w:val="000000"/>
                <w:sz w:val="28"/>
                <w:szCs w:val="28"/>
              </w:rPr>
            </w:pPr>
          </w:p>
          <w:p>
            <w:pPr>
              <w:keepNext/>
              <w:keepLines/>
              <w:spacing w:before="340" w:after="330" w:line="400" w:lineRule="exact"/>
              <w:ind w:firstLine="537"/>
              <w:outlineLvl w:val="0"/>
              <w:rPr>
                <w:rFonts w:ascii="华文楷体" w:hAnsi="华文楷体" w:eastAsia="华文楷体" w:cs="华文楷体"/>
                <w:color w:val="000000"/>
                <w:sz w:val="28"/>
                <w:szCs w:val="28"/>
              </w:rPr>
            </w:pPr>
          </w:p>
          <w:p>
            <w:pPr>
              <w:keepNext/>
              <w:keepLines/>
              <w:spacing w:before="340" w:after="330" w:line="400" w:lineRule="exact"/>
              <w:outlineLvl w:val="0"/>
              <w:rPr>
                <w:rFonts w:ascii="华文楷体" w:hAnsi="华文楷体" w:eastAsia="华文楷体" w:cs="华文楷体"/>
                <w:color w:val="000000"/>
                <w:sz w:val="28"/>
                <w:szCs w:val="28"/>
              </w:rPr>
            </w:pPr>
          </w:p>
          <w:p>
            <w:pPr>
              <w:keepNext/>
              <w:keepLines/>
              <w:spacing w:before="340" w:after="330" w:line="400" w:lineRule="exact"/>
              <w:outlineLvl w:val="0"/>
              <w:rPr>
                <w:rFonts w:ascii="华文楷体" w:hAnsi="华文楷体" w:eastAsia="华文楷体" w:cs="华文楷体"/>
                <w:color w:val="000000"/>
                <w:sz w:val="28"/>
                <w:szCs w:val="28"/>
              </w:rPr>
            </w:pPr>
          </w:p>
          <w:p>
            <w:pPr>
              <w:keepNext/>
              <w:keepLines/>
              <w:spacing w:before="340" w:after="330" w:line="400" w:lineRule="exact"/>
              <w:outlineLvl w:val="0"/>
              <w:rPr>
                <w:rFonts w:ascii="华文楷体" w:hAnsi="华文楷体" w:eastAsia="华文楷体" w:cs="华文楷体"/>
                <w:color w:val="000000"/>
                <w:sz w:val="28"/>
                <w:szCs w:val="28"/>
              </w:rPr>
            </w:pPr>
          </w:p>
          <w:p>
            <w:pPr>
              <w:wordWrap w:val="0"/>
              <w:spacing w:line="400" w:lineRule="exact"/>
              <w:ind w:right="616"/>
              <w:rPr>
                <w:rFonts w:ascii="仿宋_GB2312" w:hAnsi="仿宋_GB2312" w:cs="仿宋_GB2312"/>
                <w:color w:val="000000"/>
                <w:szCs w:val="32"/>
              </w:rPr>
            </w:pPr>
          </w:p>
          <w:p>
            <w:pPr>
              <w:wordWrap w:val="0"/>
              <w:spacing w:line="400" w:lineRule="exact"/>
              <w:ind w:right="616"/>
              <w:rPr>
                <w:rFonts w:ascii="仿宋_GB2312" w:hAnsi="仿宋_GB2312" w:cs="仿宋_GB2312"/>
                <w:color w:val="000000"/>
                <w:szCs w:val="32"/>
              </w:rPr>
            </w:pPr>
          </w:p>
          <w:p>
            <w:pPr>
              <w:wordWrap w:val="0"/>
              <w:spacing w:line="400" w:lineRule="exact"/>
              <w:ind w:right="-56"/>
              <w:jc w:val="right"/>
              <w:rPr>
                <w:rFonts w:hint="eastAsia" w:ascii="仿宋_GB2312" w:hAnsi="仿宋_GB2312" w:cs="仿宋_GB2312"/>
                <w:color w:val="000000"/>
                <w:szCs w:val="32"/>
                <w:u w:val="single"/>
              </w:rPr>
            </w:pPr>
            <w:r>
              <w:rPr>
                <w:rFonts w:hint="eastAsia" w:ascii="仿宋_GB2312" w:hAnsi="仿宋_GB2312" w:cs="仿宋_GB2312"/>
                <w:color w:val="000000"/>
                <w:szCs w:val="32"/>
              </w:rPr>
              <w:t>区、县（市）住建局（盖章）：</w:t>
            </w:r>
            <w:r>
              <w:rPr>
                <w:rFonts w:hint="eastAsia" w:ascii="仿宋_GB2312" w:hAnsi="仿宋_GB2312" w:cs="仿宋_GB2312"/>
                <w:color w:val="000000"/>
                <w:szCs w:val="32"/>
                <w:u w:val="single"/>
              </w:rPr>
              <w:t xml:space="preserve">            </w:t>
            </w:r>
          </w:p>
          <w:p>
            <w:pPr>
              <w:wordWrap w:val="0"/>
              <w:spacing w:line="400" w:lineRule="exact"/>
              <w:ind w:right="616" w:firstLine="2143" w:firstLineChars="696"/>
              <w:rPr>
                <w:rFonts w:ascii="仿宋_GB2312" w:hAnsi="仿宋_GB2312" w:cs="仿宋_GB2312"/>
                <w:color w:val="000000"/>
                <w:szCs w:val="32"/>
              </w:rPr>
            </w:pPr>
          </w:p>
          <w:p>
            <w:pPr>
              <w:wordWrap w:val="0"/>
              <w:spacing w:line="400" w:lineRule="exact"/>
              <w:ind w:right="154" w:firstLine="616" w:firstLineChars="200"/>
              <w:jc w:val="right"/>
              <w:rPr>
                <w:rFonts w:hint="eastAsia" w:ascii="仿宋_GB2312" w:hAnsi="宋体" w:cs="宋体"/>
                <w:szCs w:val="32"/>
              </w:rPr>
            </w:pPr>
            <w:r>
              <w:rPr>
                <w:rFonts w:ascii="仿宋_GB2312" w:hAnsi="宋体" w:cs="宋体"/>
                <w:szCs w:val="32"/>
                <w:u w:val="single"/>
              </w:rPr>
              <w:t xml:space="preserve">        </w:t>
            </w:r>
            <w:r>
              <w:rPr>
                <w:rFonts w:hint="eastAsia" w:ascii="仿宋_GB2312" w:hAnsi="宋体" w:cs="宋体"/>
                <w:szCs w:val="32"/>
              </w:rPr>
              <w:t>年</w:t>
            </w:r>
            <w:r>
              <w:rPr>
                <w:rFonts w:ascii="仿宋_GB2312" w:hAnsi="宋体" w:cs="宋体"/>
                <w:szCs w:val="32"/>
                <w:u w:val="single"/>
              </w:rPr>
              <w:t xml:space="preserve">    </w:t>
            </w:r>
            <w:r>
              <w:rPr>
                <w:rFonts w:hint="eastAsia" w:ascii="仿宋_GB2312" w:hAnsi="宋体" w:cs="宋体"/>
                <w:szCs w:val="32"/>
              </w:rPr>
              <w:t>月</w:t>
            </w:r>
            <w:r>
              <w:rPr>
                <w:rFonts w:ascii="仿宋_GB2312" w:hAnsi="宋体" w:cs="宋体"/>
                <w:szCs w:val="32"/>
                <w:u w:val="single"/>
              </w:rPr>
              <w:t xml:space="preserve">    </w:t>
            </w:r>
            <w:r>
              <w:rPr>
                <w:rFonts w:hint="eastAsia" w:ascii="仿宋_GB2312" w:hAnsi="宋体" w:cs="宋体"/>
                <w:szCs w:val="32"/>
              </w:rPr>
              <w:t>日</w:t>
            </w:r>
          </w:p>
          <w:p>
            <w:pPr>
              <w:spacing w:line="400" w:lineRule="exact"/>
              <w:ind w:right="154" w:firstLine="616" w:firstLineChars="200"/>
              <w:jc w:val="right"/>
              <w:rPr>
                <w:rFonts w:hint="eastAsia" w:ascii="仿宋_GB2312" w:hAnsi="宋体"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主送</w:t>
            </w:r>
          </w:p>
          <w:p>
            <w:pPr>
              <w:jc w:val="center"/>
              <w:rPr>
                <w:rFonts w:ascii="仿宋_GB2312"/>
                <w:color w:val="000000"/>
                <w:szCs w:val="32"/>
              </w:rPr>
            </w:pPr>
            <w:r>
              <w:rPr>
                <w:rFonts w:hint="eastAsia" w:ascii="仿宋_GB2312"/>
                <w:color w:val="000000"/>
                <w:szCs w:val="32"/>
              </w:rPr>
              <w:t>单位</w:t>
            </w:r>
          </w:p>
        </w:tc>
        <w:tc>
          <w:tcPr>
            <w:tcW w:w="7560"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340" w:after="330"/>
              <w:outlineLvl w:val="0"/>
              <w:rPr>
                <w:rFonts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000000"/>
                <w:szCs w:val="32"/>
              </w:rPr>
            </w:pPr>
            <w:r>
              <w:rPr>
                <w:rFonts w:hint="eastAsia" w:ascii="仿宋_GB2312"/>
                <w:color w:val="000000"/>
                <w:szCs w:val="32"/>
              </w:rPr>
              <w:t>抄送</w:t>
            </w:r>
          </w:p>
          <w:p>
            <w:pPr>
              <w:jc w:val="center"/>
              <w:rPr>
                <w:rFonts w:ascii="仿宋_GB2312"/>
                <w:color w:val="000000"/>
                <w:szCs w:val="32"/>
              </w:rPr>
            </w:pPr>
            <w:r>
              <w:rPr>
                <w:rFonts w:hint="eastAsia" w:ascii="仿宋_GB2312"/>
                <w:color w:val="000000"/>
                <w:szCs w:val="32"/>
              </w:rPr>
              <w:t>单位</w:t>
            </w:r>
          </w:p>
        </w:tc>
        <w:tc>
          <w:tcPr>
            <w:tcW w:w="7560"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340" w:after="330"/>
              <w:outlineLvl w:val="0"/>
              <w:rPr>
                <w:rFonts w:ascii="仿宋_GB2312" w:hAnsi="宋体"/>
                <w:color w:val="000000"/>
                <w:szCs w:val="32"/>
              </w:rPr>
            </w:pPr>
          </w:p>
        </w:tc>
      </w:tr>
    </w:tbl>
    <w:p>
      <w:pPr>
        <w:widowControl/>
        <w:spacing w:line="520" w:lineRule="exact"/>
        <w:ind w:firstLine="308" w:firstLineChars="100"/>
        <w:jc w:val="left"/>
      </w:pPr>
      <w:r>
        <w:rPr>
          <w:rFonts w:hint="eastAsia" w:ascii="仿宋_GB2312"/>
          <w:color w:val="000000"/>
          <w:szCs w:val="32"/>
        </w:rPr>
        <w:t>联系人：                      联系电话:</w:t>
      </w:r>
    </w:p>
    <w:sectPr>
      <w:headerReference r:id="rId9" w:type="first"/>
      <w:headerReference r:id="rId7" w:type="default"/>
      <w:footerReference r:id="rId10" w:type="default"/>
      <w:headerReference r:id="rId8" w:type="even"/>
      <w:footerReference r:id="rId11" w:type="even"/>
      <w:pgSz w:w="11906" w:h="16838"/>
      <w:pgMar w:top="1134" w:right="1247" w:bottom="902" w:left="164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华文楷体">
    <w:panose1 w:val="02010600040101010101"/>
    <w:charset w:val="7A"/>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40"/>
        <w:tab w:val="right" w:pos="8300"/>
      </w:tabs>
      <w:ind w:firstLine="7990" w:firstLineChars="4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315" cy="152400"/>
              <wp:effectExtent l="0" t="0" r="0" b="0"/>
              <wp:wrapNone/>
              <wp:docPr id="4097" name="矩形 4097"/>
              <wp:cNvGraphicFramePr/>
              <a:graphic xmlns:a="http://schemas.openxmlformats.org/drawingml/2006/main">
                <a:graphicData uri="http://schemas.microsoft.com/office/word/2010/wordprocessingShape">
                  <wps:wsp>
                    <wps:cNvSpPr/>
                    <wps:spPr>
                      <a:xfrm>
                        <a:off x="0" y="0"/>
                        <a:ext cx="107314" cy="152400"/>
                      </a:xfrm>
                      <a:prstGeom prst="rect">
                        <a:avLst/>
                      </a:prstGeom>
                      <a:noFill/>
                      <a:ln>
                        <a:noFill/>
                      </a:ln>
                      <a:effectLst/>
                    </wps:spPr>
                    <wps:txbx>
                      <w:txbxContent>
                        <w:p>
                          <w:pPr>
                            <w:pStyle w:val="2"/>
                            <w:tabs>
                              <w:tab w:val="center" w:pos="4140"/>
                              <w:tab w:val="right" w:pos="8300"/>
                            </w:tabs>
                          </w:pPr>
                          <w:r>
                            <w:fldChar w:fldCharType="begin"/>
                          </w:r>
                          <w:r>
                            <w:instrText xml:space="preserve"> PAGE  \* MERGEFORMAT </w:instrText>
                          </w:r>
                          <w:r>
                            <w:fldChar w:fldCharType="separate"/>
                          </w:r>
                          <w:r>
                            <w:rPr>
                              <w:lang w:val="zh-CN" w:eastAsia="zh-CN"/>
                            </w:rPr>
                            <w:t>21</w:t>
                          </w:r>
                          <w:r>
                            <w:fldChar w:fldCharType="end"/>
                          </w:r>
                        </w:p>
                      </w:txbxContent>
                    </wps:txbx>
                    <wps:bodyPr vert="horz" wrap="none" lIns="0" tIns="0" rIns="0" bIns="0" anchor="t" upright="1">
                      <a:spAutoFit/>
                    </wps:bodyPr>
                  </wps:wsp>
                </a:graphicData>
              </a:graphic>
            </wp:anchor>
          </w:drawing>
        </mc:Choice>
        <mc:Fallback>
          <w:pict>
            <v:rect id="_x0000_s1026" o:spid="_x0000_s1026" o:spt="1" style="position:absolute;left:0pt;margin-top:0pt;height:12pt;width:8.45pt;mso-position-horizontal:center;mso-position-horizontal-relative:margin;mso-wrap-style:none;z-index:251659264;mso-width-relative:page;mso-height-relative:page;" filled="f" stroked="f" coordsize="21600,21600" o:gfxdata="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u+QDNEAAAADAQAADwAAAAAAAAABACAA&#10;AAAiAAAAZHJzL2Rvd25yZXYueG1sUEsBAhQAFAAAAAgAh07iQP7ay0LbAQAAtQMAAA4AAAAAAAAA&#10;AQAgAAAAIAEAAGRycy9lMm9Eb2MueG1sUEsFBgAAAAAGAAYAWQEAAG0FAAAAAA==&#10;">
              <v:fill on="f" focussize="0,0"/>
              <v:stroke on="f"/>
              <v:imagedata o:title=""/>
              <o:lock v:ext="edit" aspectratio="f"/>
              <v:textbox inset="0mm,0mm,0mm,0mm" style="mso-fit-shape-to-text:t;">
                <w:txbxContent>
                  <w:p>
                    <w:pPr>
                      <w:pStyle w:val="2"/>
                      <w:tabs>
                        <w:tab w:val="center" w:pos="4140"/>
                        <w:tab w:val="right" w:pos="8300"/>
                      </w:tabs>
                    </w:pPr>
                    <w:r>
                      <w:fldChar w:fldCharType="begin"/>
                    </w:r>
                    <w:r>
                      <w:instrText xml:space="preserve"> PAGE  \* MERGEFORMAT </w:instrText>
                    </w:r>
                    <w:r>
                      <w:fldChar w:fldCharType="separate"/>
                    </w:r>
                    <w:r>
                      <w:rPr>
                        <w:lang w:val="zh-CN" w:eastAsia="zh-CN"/>
                      </w:rPr>
                      <w:t>21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40"/>
        <w:tab w:val="right" w:pos="8300"/>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40"/>
        <w:tab w:val="right" w:pos="8300"/>
      </w:tab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s>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DJkNTU5MzZlYTNhYmY5MWMwZDFhYWUxOWFmMWUifQ=="/>
  </w:docVars>
  <w:rsids>
    <w:rsidRoot w:val="56C7685B"/>
    <w:rsid w:val="0CC55A09"/>
    <w:rsid w:val="18DE352A"/>
    <w:rsid w:val="1C46388C"/>
    <w:rsid w:val="236D2C2B"/>
    <w:rsid w:val="3617219B"/>
    <w:rsid w:val="42872737"/>
    <w:rsid w:val="43C0024B"/>
    <w:rsid w:val="56C7685B"/>
    <w:rsid w:val="5CE645BB"/>
    <w:rsid w:val="632B74E9"/>
    <w:rsid w:val="69A51678"/>
    <w:rsid w:val="6A365E04"/>
    <w:rsid w:val="77180075"/>
    <w:rsid w:val="7746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仿宋_GB2312" w:cs="Calibri"/>
      <w:spacing w:val="-6"/>
      <w:kern w:val="2"/>
      <w:sz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eastAsia="宋体" w:cs="Times New Roman"/>
      <w:spacing w:val="0"/>
      <w:kern w:val="0"/>
      <w:sz w:val="24"/>
      <w:szCs w:val="24"/>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rFonts w:ascii="Times New Roman" w:hAnsi="Times New Roman" w:eastAsia="宋体" w:cs="Times New Roman"/>
      <w:b/>
      <w:bCs/>
    </w:rPr>
  </w:style>
  <w:style w:type="paragraph" w:customStyle="1" w:styleId="9">
    <w:name w:val="List Paragraph"/>
    <w:basedOn w:val="1"/>
    <w:qFormat/>
    <w:uiPriority w:val="0"/>
    <w:pPr>
      <w:spacing w:line="240" w:lineRule="auto"/>
      <w:ind w:firstLine="420" w:firstLineChars="200"/>
    </w:pPr>
    <w:rPr>
      <w:rFonts w:ascii="Calibri" w:hAnsi="Calibri" w:eastAsia="宋体" w:cs="Times New Roman"/>
      <w:spacing w:val="0"/>
      <w:sz w:val="21"/>
      <w:szCs w:val="22"/>
    </w:rPr>
  </w:style>
  <w:style w:type="paragraph" w:customStyle="1" w:styleId="10">
    <w:name w:val="列出段落2"/>
    <w:basedOn w:val="1"/>
    <w:qFormat/>
    <w:uiPriority w:val="0"/>
    <w:pPr>
      <w:spacing w:line="240" w:lineRule="auto"/>
      <w:ind w:firstLine="420" w:firstLineChars="200"/>
    </w:pPr>
    <w:rPr>
      <w:rFonts w:eastAsia="宋体" w:cs="Times New Roman"/>
      <w:spacing w:val="0"/>
      <w:sz w:val="21"/>
      <w:szCs w:val="22"/>
    </w:rPr>
  </w:style>
  <w:style w:type="paragraph" w:customStyle="1" w:styleId="11">
    <w:name w:val="列出段落1"/>
    <w:basedOn w:val="1"/>
    <w:semiHidden/>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9558</Words>
  <Characters>9643</Characters>
  <Lines>0</Lines>
  <Paragraphs>0</Paragraphs>
  <TotalTime>41</TotalTime>
  <ScaleCrop>false</ScaleCrop>
  <LinksUpToDate>false</LinksUpToDate>
  <CharactersWithSpaces>12351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2023-06-05T00:30:00Z</dcterms:created>
  <dc:creator>海克</dc:creator>
  <cp:lastModifiedBy>海克</cp:lastModifiedBy>
  <cp:lastPrinted>2023-06-06T00:32:00Z</cp:lastPrinted>
  <dcterms:modified xsi:type="dcterms:W3CDTF">2023-09-12T07:27:10Z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300D4504DE9F424B9D3D769562009332_13</vt:lpwstr>
  </property>
</Properties>
</file>