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经营者集中简易案件公示表</w:t>
      </w:r>
    </w:p>
    <w:p>
      <w:pPr>
        <w:rPr>
          <w:rFonts w:ascii="Arial" w:hAnsi="Arial" w:cs="Arial" w:eastAsiaTheme="majorEastAsia"/>
          <w:sz w:val="20"/>
          <w:szCs w:val="20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337"/>
        <w:gridCol w:w="5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5" w:type="dxa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ascii="Times New Roman" w:hAnsi="Times New Roman" w:eastAsia="宋体" w:cs="Arial"/>
                <w:sz w:val="24"/>
                <w:szCs w:val="24"/>
              </w:rPr>
              <w:t>案件名称</w:t>
            </w:r>
          </w:p>
        </w:tc>
        <w:tc>
          <w:tcPr>
            <w:tcW w:w="6807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安盛不动产投资管理公司收购FS Benedict S.À.R.L.股权案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3" w:hRule="atLeast"/>
        </w:trPr>
        <w:tc>
          <w:tcPr>
            <w:tcW w:w="1715" w:type="dxa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交易概况（限200字内）</w:t>
            </w:r>
          </w:p>
        </w:tc>
        <w:tc>
          <w:tcPr>
            <w:tcW w:w="6807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安盛不动产投资管理公司（“安盛”）控制的特殊目的实体AXA PIE Lux 5 S.à.r.l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与首源投资国际IM有限公司（“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首源投资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”）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控制的公司Benedict Renewable Investments S.À R.L. Sicav-Raif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签署协议</w:t>
            </w:r>
            <w:r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安盛（通过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AXA PIE Lux 5 S.à.r.l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）收购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FS Benedict S.À R.L.（“目标公司”）</w:t>
            </w:r>
            <w:r>
              <w:rPr>
                <w:rFonts w:ascii="Times New Roman" w:hAnsi="Times New Roman" w:eastAsia="宋体" w:cs="Arial"/>
                <w:sz w:val="24"/>
                <w:szCs w:val="24"/>
              </w:rPr>
              <w:t>25%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的股权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。目标公司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在西班牙和葡萄牙从事可再生能源资产（特别是陆上风电和光伏发电项目）的开发</w:t>
            </w:r>
            <w:r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收购和运营</w:t>
            </w:r>
            <w:r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  <w:t>。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交易前，首源投资关联公司管理的投资基金间接持有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目标公司1</w:t>
            </w:r>
            <w:r>
              <w:rPr>
                <w:rFonts w:ascii="Times New Roman" w:hAnsi="Times New Roman" w:eastAsia="宋体" w:cs="Arial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%的股份，单独控制目标公司。交易后，安盛将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间接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持有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目标公司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25%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的股份</w:t>
            </w:r>
            <w:r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首源投资管理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的基金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将继续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间接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持有目标公司75%的股份，安盛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与首源投资共同控制目标公司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715" w:type="dxa"/>
            <w:vMerge w:val="restart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ascii="Times New Roman" w:hAnsi="Times New Roman" w:eastAsia="宋体" w:cs="Arial"/>
                <w:sz w:val="24"/>
                <w:szCs w:val="24"/>
              </w:rPr>
              <w:t>参与集中的经营者简介</w:t>
            </w:r>
          </w:p>
        </w:tc>
        <w:tc>
          <w:tcPr>
            <w:tcW w:w="1337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eastAsia="宋体" w:cs="Arial"/>
                <w:sz w:val="24"/>
                <w:szCs w:val="24"/>
              </w:rPr>
              <w:t>1、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安盛</w:t>
            </w:r>
          </w:p>
        </w:tc>
        <w:tc>
          <w:tcPr>
            <w:tcW w:w="54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安盛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于</w:t>
            </w:r>
            <w:r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  <w:t>2007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年</w:t>
            </w:r>
            <w:r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  <w:t>11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月</w:t>
            </w:r>
            <w:r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  <w:t>6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日在法国成立</w:t>
            </w:r>
            <w:r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从事房地产和基础设施投资管理业务</w:t>
            </w:r>
            <w:r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  <w:t>。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安盛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的最终控制人是安盛股份公司</w:t>
            </w:r>
            <w:r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其从事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人寿、健康和其他形式的保险以及投资管理业务。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</w:trPr>
        <w:tc>
          <w:tcPr>
            <w:tcW w:w="1715" w:type="dxa"/>
            <w:vMerge w:val="continue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</w:p>
        </w:tc>
        <w:tc>
          <w:tcPr>
            <w:tcW w:w="1337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eastAsia="宋体" w:cs="Arial"/>
                <w:sz w:val="24"/>
                <w:szCs w:val="24"/>
              </w:rPr>
              <w:t>2、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首源投资</w:t>
            </w:r>
          </w:p>
        </w:tc>
        <w:tc>
          <w:tcPr>
            <w:tcW w:w="54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首源投资于</w:t>
            </w:r>
            <w:r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  <w:t>1982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年</w:t>
            </w:r>
            <w:r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  <w:t>6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月</w:t>
            </w:r>
            <w:r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  <w:t>10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日在英国成立</w:t>
            </w:r>
            <w:r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从事能源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及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能源网络、区域供热、废物管理、散装液体储存、运输（渡轮）、停车场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行业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和光纤基础设施基金投资业务。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首源投资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的最终控制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人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是三菱UFJ信托银行公司，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从事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商业银行、信托银行、证券、信用卡、消费金融、资产管理和租赁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  <w:lang w:eastAsia="zh-Hans"/>
              </w:rPr>
              <w:t>等业务</w:t>
            </w: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" w:hRule="atLeast"/>
        </w:trPr>
        <w:tc>
          <w:tcPr>
            <w:tcW w:w="1715" w:type="dxa"/>
            <w:vMerge w:val="restart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ascii="Times New Roman" w:hAnsi="Times New Roman" w:eastAsia="宋体" w:cs="Arial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807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ascii="Times New Roman" w:hAnsi="Times New Roman" w:eastAsia="宋体" w:cs="Arial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宋体" w:cs="Arial"/>
                <w:sz w:val="24"/>
                <w:szCs w:val="24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715" w:type="dxa"/>
            <w:vMerge w:val="continue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</w:p>
        </w:tc>
        <w:tc>
          <w:tcPr>
            <w:tcW w:w="6807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ascii="Times New Roman" w:hAnsi="Times New Roman" w:eastAsia="宋体" w:cs="Arial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宋体" w:cs="Arial"/>
                <w:sz w:val="24"/>
                <w:szCs w:val="24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715" w:type="dxa"/>
            <w:vMerge w:val="continue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</w:p>
        </w:tc>
        <w:tc>
          <w:tcPr>
            <w:tcW w:w="6807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ascii="Times New Roman" w:hAnsi="Times New Roman" w:eastAsia="宋体" w:cs="Arial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宋体" w:cs="Arial"/>
                <w:sz w:val="24"/>
                <w:szCs w:val="24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1715" w:type="dxa"/>
            <w:vMerge w:val="continue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</w:p>
        </w:tc>
        <w:tc>
          <w:tcPr>
            <w:tcW w:w="6807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ascii="Times New Roman" w:hAnsi="Times New Roman" w:eastAsia="宋体" w:cs="Arial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宋体" w:cs="Arial"/>
                <w:sz w:val="24"/>
                <w:szCs w:val="24"/>
              </w:rPr>
              <w:t>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1715" w:type="dxa"/>
            <w:vMerge w:val="continue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</w:p>
        </w:tc>
        <w:tc>
          <w:tcPr>
            <w:tcW w:w="6807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ascii="Times New Roman" w:hAnsi="Times New Roman" w:eastAsia="宋体" w:cs="Arial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eastAsia="宋体" w:cs="Arial"/>
                <w:sz w:val="24"/>
                <w:szCs w:val="24"/>
              </w:rPr>
              <w:t>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715" w:type="dxa"/>
            <w:vMerge w:val="continue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</w:p>
        </w:tc>
        <w:tc>
          <w:tcPr>
            <w:tcW w:w="6807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ascii="Times New Roman" w:hAnsi="Times New Roman" w:eastAsia="宋体" w:cs="Arial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宋体" w:cs="Arial"/>
                <w:sz w:val="24"/>
                <w:szCs w:val="24"/>
              </w:rPr>
              <w:t>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5" w:type="dxa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ascii="Times New Roman" w:hAnsi="Times New Roman" w:eastAsia="宋体" w:cs="Arial"/>
                <w:sz w:val="24"/>
                <w:szCs w:val="24"/>
              </w:rPr>
              <w:t>备注</w:t>
            </w:r>
          </w:p>
        </w:tc>
        <w:tc>
          <w:tcPr>
            <w:tcW w:w="6807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Arial"/>
                <w:sz w:val="24"/>
                <w:szCs w:val="24"/>
              </w:rPr>
              <w:t>不适用</w:t>
            </w:r>
          </w:p>
        </w:tc>
      </w:tr>
    </w:tbl>
    <w:p>
      <w:pPr>
        <w:spacing w:line="360" w:lineRule="auto"/>
        <w:rPr>
          <w:rFonts w:ascii="Arial" w:hAnsi="Arial" w:cs="Arial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bordersDoNotSurroundHeader w:val="1"/>
  <w:bordersDoNotSurroundFooter w:val="1"/>
  <w:doNotTrackFormatting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11C6"/>
    <w:rsid w:val="00051B00"/>
    <w:rsid w:val="000705EF"/>
    <w:rsid w:val="00094095"/>
    <w:rsid w:val="000A22D8"/>
    <w:rsid w:val="000A245B"/>
    <w:rsid w:val="000E0B36"/>
    <w:rsid w:val="000F336E"/>
    <w:rsid w:val="001E22BB"/>
    <w:rsid w:val="00231C6E"/>
    <w:rsid w:val="00245776"/>
    <w:rsid w:val="00290F7C"/>
    <w:rsid w:val="00294006"/>
    <w:rsid w:val="0029549A"/>
    <w:rsid w:val="002A3524"/>
    <w:rsid w:val="002F2D60"/>
    <w:rsid w:val="0030499D"/>
    <w:rsid w:val="00307976"/>
    <w:rsid w:val="00381117"/>
    <w:rsid w:val="003D3766"/>
    <w:rsid w:val="004076EE"/>
    <w:rsid w:val="00431B94"/>
    <w:rsid w:val="00462174"/>
    <w:rsid w:val="0049374F"/>
    <w:rsid w:val="004B4F03"/>
    <w:rsid w:val="004F0E48"/>
    <w:rsid w:val="0055793B"/>
    <w:rsid w:val="005876DB"/>
    <w:rsid w:val="005C4F7B"/>
    <w:rsid w:val="005F167B"/>
    <w:rsid w:val="00711893"/>
    <w:rsid w:val="0080774A"/>
    <w:rsid w:val="00861481"/>
    <w:rsid w:val="008C0F5C"/>
    <w:rsid w:val="008E2701"/>
    <w:rsid w:val="008F2A34"/>
    <w:rsid w:val="00931DCB"/>
    <w:rsid w:val="00A72158"/>
    <w:rsid w:val="00A968A8"/>
    <w:rsid w:val="00AA0218"/>
    <w:rsid w:val="00AA3396"/>
    <w:rsid w:val="00AB4974"/>
    <w:rsid w:val="00AB6C08"/>
    <w:rsid w:val="00AC2A41"/>
    <w:rsid w:val="00AC4529"/>
    <w:rsid w:val="00B35F88"/>
    <w:rsid w:val="00B955F5"/>
    <w:rsid w:val="00BA0750"/>
    <w:rsid w:val="00BB2377"/>
    <w:rsid w:val="00C03255"/>
    <w:rsid w:val="00C8523F"/>
    <w:rsid w:val="00C9068E"/>
    <w:rsid w:val="00CC62E2"/>
    <w:rsid w:val="00CE5EC4"/>
    <w:rsid w:val="00D21777"/>
    <w:rsid w:val="00D2324F"/>
    <w:rsid w:val="00D50AB5"/>
    <w:rsid w:val="00D62E3F"/>
    <w:rsid w:val="00DC254B"/>
    <w:rsid w:val="00DD1E3F"/>
    <w:rsid w:val="00DE29E8"/>
    <w:rsid w:val="00E36B53"/>
    <w:rsid w:val="00E677B7"/>
    <w:rsid w:val="00ED21B1"/>
    <w:rsid w:val="00F56B99"/>
    <w:rsid w:val="00F87C1F"/>
    <w:rsid w:val="00FB0912"/>
    <w:rsid w:val="77F7D809"/>
    <w:rsid w:val="7FF51044"/>
    <w:rsid w:val="9F7F5E9D"/>
    <w:rsid w:val="B9F94AFB"/>
    <w:rsid w:val="C6D48E26"/>
    <w:rsid w:val="DFD7D9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1"/>
    <w:semiHidden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ndnote reference"/>
    <w:semiHidden/>
    <w:unhideWhenUsed/>
    <w:qFormat/>
    <w:uiPriority w:val="99"/>
    <w:rPr>
      <w:vertAlign w:val="superscript"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尾注文本 字符"/>
    <w:basedOn w:val="7"/>
    <w:link w:val="2"/>
    <w:semiHidden/>
    <w:qFormat/>
    <w:uiPriority w:val="99"/>
  </w:style>
  <w:style w:type="character" w:customStyle="1" w:styleId="12">
    <w:name w:val="页眉 字符"/>
    <w:link w:val="4"/>
    <w:qFormat/>
    <w:uiPriority w:val="99"/>
    <w:rPr>
      <w:sz w:val="18"/>
      <w:szCs w:val="18"/>
    </w:rPr>
  </w:style>
  <w:style w:type="character" w:customStyle="1" w:styleId="13">
    <w:name w:val="页脚 字符"/>
    <w:link w:val="3"/>
    <w:qFormat/>
    <w:uiPriority w:val="99"/>
    <w:rPr>
      <w:sz w:val="18"/>
      <w:szCs w:val="18"/>
    </w:rPr>
  </w:style>
  <w:style w:type="character" w:customStyle="1" w:styleId="14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修订1"/>
    <w:hidden/>
    <w:semiHidden/>
    <w:qFormat/>
    <w:uiPriority w:val="99"/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paragraph" w:customStyle="1" w:styleId="16">
    <w:name w:val="Revision"/>
    <w:hidden/>
    <w:semiHidden/>
    <w:qFormat/>
    <w:uiPriority w:val="99"/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1009</Characters>
  <Lines>8</Lines>
  <Paragraphs>2</Paragraphs>
  <TotalTime>8</TotalTime>
  <ScaleCrop>false</ScaleCrop>
  <LinksUpToDate>false</LinksUpToDate>
  <CharactersWithSpaces>1183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2023-08-10T02:15:00Z</dcterms:created>
  <dc:creator>CHEN, Qingcheng /ZL</dc:creator>
  <cp:lastModifiedBy>ZL</cp:lastModifiedBy>
  <dcterms:modified xsi:type="dcterms:W3CDTF">2023-08-10T18:14:46Z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E9C801A9734F6C1B78C9D0645E734153_42</vt:lpwstr>
  </property>
</Properties>
</file>