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kern w:val="2"/>
          <w:sz w:val="44"/>
          <w:szCs w:val="36"/>
          <w:lang w:val="en-US" w:eastAsia="zh-CN" w:bidi="ar-SA"/>
        </w:rPr>
      </w:pPr>
      <w:bookmarkStart w:id="0" w:name="_GoBack"/>
      <w:r>
        <w:rPr>
          <w:rFonts w:hint="eastAsia" w:ascii="黑体" w:hAnsi="黑体" w:eastAsia="黑体" w:cs="黑体"/>
          <w:bCs/>
          <w:sz w:val="36"/>
          <w:szCs w:val="36"/>
          <w:lang w:val="en-US" w:eastAsia="zh-CN"/>
        </w:rPr>
        <w:t xml:space="preserve"> </w:t>
      </w:r>
      <w:r>
        <w:rPr>
          <w:rFonts w:ascii="Times New Roman" w:hAnsi="Times New Roman" w:eastAsia="方正小标宋简体" w:cs="Times New Roman"/>
          <w:kern w:val="2"/>
          <w:sz w:val="44"/>
          <w:szCs w:val="36"/>
          <w:lang w:val="en-US" w:eastAsia="zh-CN" w:bidi="ar-SA"/>
        </w:rPr>
        <w:t>经营者集中简易案件公示表</w:t>
      </w:r>
    </w:p>
    <w:bookmarkEnd w:id="0"/>
    <w:tbl>
      <w:tblPr>
        <w:tblStyle w:val="4"/>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940" w:type="dxa"/>
            <w:shd w:val="clear" w:color="auto" w:fill="D9D9D9"/>
            <w:noWrap w:val="0"/>
            <w:vAlign w:val="center"/>
          </w:tcPr>
          <w:p>
            <w:pPr>
              <w:spacing w:after="0"/>
              <w:rPr>
                <w:lang w:val="en-US"/>
              </w:rPr>
            </w:pPr>
            <w:r>
              <w:t>案件名称</w:t>
            </w:r>
          </w:p>
        </w:tc>
        <w:tc>
          <w:tcPr>
            <w:tcW w:w="7700" w:type="dxa"/>
            <w:gridSpan w:val="2"/>
            <w:noWrap w:val="0"/>
            <w:vAlign w:val="center"/>
          </w:tcPr>
          <w:p>
            <w:pPr>
              <w:spacing w:after="0"/>
              <w:rPr>
                <w:lang w:val="en-US"/>
              </w:rPr>
            </w:pPr>
            <w:r>
              <w:rPr>
                <w:rFonts w:hint="eastAsia"/>
                <w:lang w:val="en-US"/>
              </w:rPr>
              <w:t>南方电网综合能源股份有限公司与广东广业投资集团有限公司新设合营企业案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1940" w:type="dxa"/>
            <w:shd w:val="clear" w:color="auto" w:fill="D9D9D9"/>
            <w:noWrap w:val="0"/>
            <w:vAlign w:val="center"/>
          </w:tcPr>
          <w:p>
            <w:pPr>
              <w:spacing w:after="0"/>
              <w:rPr>
                <w:lang w:val="en-US"/>
              </w:rPr>
            </w:pPr>
            <w:r>
              <w:t>交易概况（限200字内）</w:t>
            </w:r>
          </w:p>
        </w:tc>
        <w:tc>
          <w:tcPr>
            <w:tcW w:w="7700" w:type="dxa"/>
            <w:gridSpan w:val="2"/>
            <w:noWrap w:val="0"/>
            <w:vAlign w:val="center"/>
          </w:tcPr>
          <w:p>
            <w:pPr>
              <w:spacing w:after="0"/>
              <w:rPr>
                <w:rFonts w:hint="eastAsia" w:eastAsia="宋体"/>
                <w:lang w:val="en-US" w:eastAsia="zh-CN"/>
              </w:rPr>
            </w:pPr>
            <w:r>
              <w:rPr>
                <w:rFonts w:hint="eastAsia"/>
                <w:lang w:val="en-US" w:eastAsia="zh-CN"/>
              </w:rPr>
              <w:t>2022年9月，</w:t>
            </w:r>
            <w:r>
              <w:rPr>
                <w:rFonts w:hint="eastAsia"/>
                <w:lang w:val="en-US"/>
              </w:rPr>
              <w:t>南方电网综合能源股份有限公司（“</w:t>
            </w:r>
            <w:r>
              <w:rPr>
                <w:rFonts w:hint="eastAsia"/>
                <w:b/>
                <w:bCs/>
                <w:lang w:val="en-US" w:eastAsia="zh-CN"/>
              </w:rPr>
              <w:t>南网能源</w:t>
            </w:r>
            <w:r>
              <w:rPr>
                <w:rFonts w:hint="eastAsia"/>
                <w:lang w:val="en-US"/>
              </w:rPr>
              <w:t>”）与广东广业投资集团有限公司</w:t>
            </w:r>
            <w:r>
              <w:rPr>
                <w:lang w:val="en-US"/>
              </w:rPr>
              <w:t>（“</w:t>
            </w:r>
            <w:r>
              <w:rPr>
                <w:rFonts w:hint="eastAsia"/>
                <w:b/>
                <w:lang w:val="en-US" w:eastAsia="zh-CN"/>
              </w:rPr>
              <w:t>广业投资</w:t>
            </w:r>
            <w:r>
              <w:rPr>
                <w:lang w:val="en-US"/>
              </w:rPr>
              <w:t>”）</w:t>
            </w:r>
            <w:r>
              <w:rPr>
                <w:rFonts w:hint="eastAsia"/>
                <w:lang w:val="en-US"/>
              </w:rPr>
              <w:t>签署协议，共同出资设立合营企业</w:t>
            </w:r>
            <w:r>
              <w:rPr>
                <w:rFonts w:hint="eastAsia"/>
                <w:lang w:val="en-US" w:eastAsia="zh-CN"/>
              </w:rPr>
              <w:t>，主要从事光伏发电。</w:t>
            </w:r>
          </w:p>
          <w:p>
            <w:pPr>
              <w:spacing w:after="0"/>
              <w:rPr>
                <w:lang w:val="en-US"/>
              </w:rPr>
            </w:pPr>
            <w:r>
              <w:rPr>
                <w:rFonts w:hint="eastAsia"/>
                <w:lang w:val="en-US"/>
              </w:rPr>
              <w:t>交易</w:t>
            </w:r>
            <w:r>
              <w:rPr>
                <w:rFonts w:hint="eastAsia"/>
                <w:lang w:val="en-US" w:eastAsia="zh-CN"/>
              </w:rPr>
              <w:t>后</w:t>
            </w:r>
            <w:r>
              <w:rPr>
                <w:rFonts w:hint="eastAsia"/>
                <w:lang w:val="en-US"/>
              </w:rPr>
              <w:t>，</w:t>
            </w:r>
            <w:r>
              <w:rPr>
                <w:rFonts w:hint="eastAsia"/>
                <w:lang w:val="en-US" w:eastAsia="zh-CN"/>
              </w:rPr>
              <w:t>南网能源</w:t>
            </w:r>
            <w:r>
              <w:rPr>
                <w:rFonts w:hint="eastAsia"/>
                <w:lang w:val="en-US"/>
              </w:rPr>
              <w:t>持有</w:t>
            </w:r>
            <w:r>
              <w:rPr>
                <w:rFonts w:hint="eastAsia"/>
                <w:lang w:val="en-US" w:eastAsia="zh-CN"/>
              </w:rPr>
              <w:t>合营企业5</w:t>
            </w:r>
            <w:r>
              <w:rPr>
                <w:lang w:val="en-US"/>
              </w:rPr>
              <w:t>1%</w:t>
            </w:r>
            <w:r>
              <w:rPr>
                <w:rFonts w:hint="eastAsia"/>
                <w:lang w:val="en-US"/>
              </w:rPr>
              <w:t>的股份，</w:t>
            </w:r>
            <w:r>
              <w:rPr>
                <w:rFonts w:hint="eastAsia"/>
                <w:lang w:val="en-US" w:eastAsia="zh-CN"/>
              </w:rPr>
              <w:t>广业投资</w:t>
            </w:r>
            <w:r>
              <w:rPr>
                <w:rFonts w:hint="eastAsia"/>
                <w:lang w:val="en-US"/>
              </w:rPr>
              <w:t>持有</w:t>
            </w:r>
            <w:r>
              <w:rPr>
                <w:rFonts w:hint="eastAsia"/>
                <w:lang w:val="en-US" w:eastAsia="zh-CN"/>
              </w:rPr>
              <w:t>合营企业49</w:t>
            </w:r>
            <w:r>
              <w:rPr>
                <w:lang w:val="en-US"/>
              </w:rPr>
              <w:t>%</w:t>
            </w:r>
            <w:r>
              <w:rPr>
                <w:rFonts w:hint="eastAsia"/>
                <w:lang w:val="en-US"/>
              </w:rPr>
              <w:t>的股份，</w:t>
            </w:r>
            <w:r>
              <w:rPr>
                <w:rFonts w:hint="eastAsia"/>
                <w:lang w:val="en-US" w:eastAsia="zh-CN"/>
              </w:rPr>
              <w:t>共同控制合营企业</w:t>
            </w:r>
            <w:r>
              <w:rPr>
                <w:rFonts w:hint="eastAsia"/>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940" w:type="dxa"/>
            <w:vMerge w:val="restart"/>
            <w:shd w:val="clear" w:color="auto" w:fill="D9D9D9"/>
            <w:noWrap w:val="0"/>
            <w:vAlign w:val="center"/>
          </w:tcPr>
          <w:p>
            <w:pPr>
              <w:spacing w:after="0"/>
              <w:rPr>
                <w:lang w:val="en-US"/>
              </w:rPr>
            </w:pPr>
            <w:r>
              <w:t>参与集中的经营者简介（每个限</w:t>
            </w:r>
            <w:r>
              <w:rPr>
                <w:lang w:val="en-US"/>
              </w:rPr>
              <w:t>100字以内</w:t>
            </w:r>
            <w:r>
              <w:t>）</w:t>
            </w:r>
          </w:p>
        </w:tc>
        <w:tc>
          <w:tcPr>
            <w:tcW w:w="1607" w:type="dxa"/>
            <w:noWrap w:val="0"/>
            <w:vAlign w:val="center"/>
          </w:tcPr>
          <w:p>
            <w:pPr>
              <w:spacing w:after="0"/>
              <w:rPr>
                <w:rFonts w:hint="eastAsia" w:eastAsia="宋体"/>
                <w:lang w:eastAsia="zh-CN"/>
              </w:rPr>
            </w:pPr>
            <w:r>
              <w:rPr>
                <w:lang w:val="en-US"/>
              </w:rPr>
              <w:t>1.</w:t>
            </w:r>
            <w:r>
              <w:rPr>
                <w:rFonts w:hint="eastAsia"/>
                <w:lang w:val="en-US" w:eastAsia="zh-CN"/>
              </w:rPr>
              <w:t>南网能源</w:t>
            </w:r>
          </w:p>
        </w:tc>
        <w:tc>
          <w:tcPr>
            <w:tcW w:w="6093" w:type="dxa"/>
            <w:noWrap w:val="0"/>
            <w:vAlign w:val="center"/>
          </w:tcPr>
          <w:p>
            <w:pPr>
              <w:spacing w:after="0"/>
              <w:rPr>
                <w:lang w:val="en-US"/>
              </w:rPr>
            </w:pPr>
            <w:r>
              <w:rPr>
                <w:rFonts w:hint="eastAsia"/>
                <w:lang w:val="en-US" w:eastAsia="zh-CN"/>
              </w:rPr>
              <w:t>南网能源</w:t>
            </w:r>
            <w:r>
              <w:rPr>
                <w:rFonts w:hint="eastAsia"/>
                <w:lang w:val="en-US"/>
              </w:rPr>
              <w:t>于</w:t>
            </w:r>
            <w:r>
              <w:rPr>
                <w:rFonts w:hint="eastAsia"/>
                <w:lang w:val="en-US" w:eastAsia="zh-CN"/>
              </w:rPr>
              <w:t>2010</w:t>
            </w:r>
            <w:r>
              <w:rPr>
                <w:rFonts w:hint="eastAsia"/>
                <w:lang w:val="en-US"/>
              </w:rPr>
              <w:t>年</w:t>
            </w:r>
            <w:r>
              <w:rPr>
                <w:rFonts w:hint="eastAsia"/>
                <w:lang w:val="en-US" w:eastAsia="zh-CN"/>
              </w:rPr>
              <w:t>12</w:t>
            </w:r>
            <w:r>
              <w:rPr>
                <w:rFonts w:hint="eastAsia"/>
                <w:lang w:val="en-US"/>
              </w:rPr>
              <w:t>月2</w:t>
            </w:r>
            <w:r>
              <w:rPr>
                <w:rFonts w:hint="eastAsia"/>
                <w:lang w:val="en-US" w:eastAsia="zh-CN"/>
              </w:rPr>
              <w:t>9</w:t>
            </w:r>
            <w:r>
              <w:rPr>
                <w:rFonts w:hint="eastAsia"/>
                <w:lang w:val="en-US"/>
              </w:rPr>
              <w:t>日成立于中国广东省，</w:t>
            </w:r>
            <w:r>
              <w:rPr>
                <w:rFonts w:hint="eastAsia"/>
                <w:lang w:val="en-US" w:eastAsia="zh-CN"/>
              </w:rPr>
              <w:t>为深圳证券交易所上市公司，</w:t>
            </w:r>
            <w:r>
              <w:rPr>
                <w:rFonts w:hint="eastAsia"/>
                <w:lang w:val="en-US"/>
              </w:rPr>
              <w:t>主要业务为节能服务等。</w:t>
            </w:r>
          </w:p>
          <w:p>
            <w:pPr>
              <w:spacing w:after="0"/>
            </w:pPr>
            <w:r>
              <w:rPr>
                <w:rFonts w:hint="eastAsia"/>
                <w:lang w:val="en-US" w:eastAsia="zh-CN"/>
              </w:rPr>
              <w:t>南网能源最终控制人为中国南方电网有限责任公司，主要从事投资、建设和经营管理南方区域电网，参与投资、建设和经营相关的跨区域输变电和联网工程等业务</w:t>
            </w:r>
            <w:r>
              <w:rPr>
                <w:rFonts w:hint="eastAsia"/>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940" w:type="dxa"/>
            <w:vMerge w:val="continue"/>
            <w:shd w:val="clear" w:color="auto" w:fill="D9D9D9"/>
            <w:noWrap w:val="0"/>
            <w:vAlign w:val="center"/>
          </w:tcPr>
          <w:p>
            <w:pPr>
              <w:spacing w:after="0"/>
              <w:rPr>
                <w:lang w:val="en-US"/>
              </w:rPr>
            </w:pPr>
          </w:p>
        </w:tc>
        <w:tc>
          <w:tcPr>
            <w:tcW w:w="1607" w:type="dxa"/>
            <w:noWrap w:val="0"/>
            <w:vAlign w:val="center"/>
          </w:tcPr>
          <w:p>
            <w:pPr>
              <w:spacing w:after="0"/>
              <w:rPr>
                <w:rFonts w:hint="eastAsia" w:eastAsia="宋体"/>
                <w:lang w:eastAsia="zh-CN"/>
              </w:rPr>
            </w:pPr>
            <w:r>
              <w:rPr>
                <w:lang w:val="en-US"/>
              </w:rPr>
              <w:t>2.</w:t>
            </w:r>
            <w:r>
              <w:rPr>
                <w:rFonts w:hint="eastAsia"/>
                <w:lang w:val="en-US" w:eastAsia="zh-CN"/>
              </w:rPr>
              <w:t>广业投资</w:t>
            </w:r>
          </w:p>
        </w:tc>
        <w:tc>
          <w:tcPr>
            <w:tcW w:w="6093" w:type="dxa"/>
            <w:noWrap w:val="0"/>
            <w:vAlign w:val="center"/>
          </w:tcPr>
          <w:p>
            <w:pPr>
              <w:spacing w:after="0"/>
              <w:rPr>
                <w:lang w:val="en-US"/>
              </w:rPr>
            </w:pPr>
            <w:r>
              <w:rPr>
                <w:rFonts w:hint="eastAsia"/>
                <w:lang w:val="en-US" w:eastAsia="zh-CN"/>
              </w:rPr>
              <w:t>广业投资</w:t>
            </w:r>
            <w:r>
              <w:rPr>
                <w:rFonts w:hint="eastAsia"/>
                <w:lang w:val="en-US"/>
              </w:rPr>
              <w:t>于</w:t>
            </w:r>
            <w:r>
              <w:rPr>
                <w:lang w:val="en-US"/>
              </w:rPr>
              <w:t>199</w:t>
            </w:r>
            <w:r>
              <w:rPr>
                <w:rFonts w:hint="eastAsia"/>
                <w:lang w:val="en-US" w:eastAsia="zh-CN"/>
              </w:rPr>
              <w:t>2</w:t>
            </w:r>
            <w:r>
              <w:rPr>
                <w:rFonts w:hint="eastAsia"/>
                <w:lang w:val="en-US"/>
              </w:rPr>
              <w:t>年</w:t>
            </w:r>
            <w:r>
              <w:rPr>
                <w:rFonts w:hint="eastAsia"/>
                <w:lang w:val="en-US" w:eastAsia="zh-CN"/>
              </w:rPr>
              <w:t>9</w:t>
            </w:r>
            <w:r>
              <w:rPr>
                <w:lang w:val="en-US"/>
              </w:rPr>
              <w:t>月</w:t>
            </w:r>
            <w:r>
              <w:rPr>
                <w:rFonts w:hint="eastAsia"/>
                <w:lang w:val="en-US" w:eastAsia="zh-CN"/>
              </w:rPr>
              <w:t>8</w:t>
            </w:r>
            <w:r>
              <w:rPr>
                <w:lang w:val="en-US"/>
              </w:rPr>
              <w:t>日成立于中国</w:t>
            </w:r>
            <w:r>
              <w:rPr>
                <w:rFonts w:hint="eastAsia"/>
                <w:lang w:val="en-US"/>
              </w:rPr>
              <w:t>广东省，主要业务为股权投资、物业租赁业务、成品油销售等。</w:t>
            </w:r>
          </w:p>
          <w:p>
            <w:pPr>
              <w:spacing w:after="0"/>
              <w:rPr>
                <w:rFonts w:hint="eastAsia" w:eastAsia="宋体"/>
                <w:lang w:val="en-US" w:eastAsia="zh-CN"/>
              </w:rPr>
            </w:pPr>
            <w:r>
              <w:rPr>
                <w:rFonts w:hint="eastAsia"/>
                <w:lang w:val="en-US" w:eastAsia="zh-CN"/>
              </w:rPr>
              <w:t>广业投资</w:t>
            </w:r>
            <w:r>
              <w:rPr>
                <w:rFonts w:hint="eastAsia" w:ascii="宋体" w:hAnsi="宋体"/>
                <w:color w:val="000000"/>
              </w:rPr>
              <w:t>最终控制人为广东省环保集团有限公司，主要</w:t>
            </w:r>
            <w:r>
              <w:rPr>
                <w:rFonts w:hint="eastAsia" w:ascii="宋体" w:hAnsi="宋体"/>
                <w:color w:val="000000"/>
                <w:lang w:val="en-US" w:eastAsia="zh-CN"/>
              </w:rPr>
              <w:t>从事</w:t>
            </w:r>
            <w:r>
              <w:rPr>
                <w:rFonts w:hint="eastAsia" w:ascii="宋体" w:hAnsi="宋体"/>
                <w:color w:val="000000"/>
              </w:rPr>
              <w:t>环保服务、环保装备与高端装备、环保投资运营、环保工程建设与材料四大板块</w:t>
            </w:r>
            <w:r>
              <w:rPr>
                <w:rFonts w:hint="eastAsia" w:ascii="宋体" w:hAnsi="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940" w:type="dxa"/>
            <w:vMerge w:val="restart"/>
            <w:shd w:val="clear" w:color="auto" w:fill="D9D9D9"/>
            <w:noWrap w:val="0"/>
            <w:vAlign w:val="center"/>
          </w:tcPr>
          <w:p>
            <w:pPr>
              <w:spacing w:after="0"/>
              <w:rPr>
                <w:lang w:val="en-US"/>
              </w:rPr>
            </w:pPr>
            <w:r>
              <w:t>简易案件理由（可以单选，也可以多选）</w:t>
            </w:r>
          </w:p>
        </w:tc>
        <w:tc>
          <w:tcPr>
            <w:tcW w:w="7700" w:type="dxa"/>
            <w:gridSpan w:val="2"/>
            <w:noWrap w:val="0"/>
            <w:vAlign w:val="center"/>
          </w:tcPr>
          <w:p>
            <w:pPr>
              <w:spacing w:after="0"/>
              <w:rPr>
                <w:lang w:val="en-US"/>
              </w:rPr>
            </w:pPr>
            <w:r>
              <w:rPr/>
              <w:sym w:font="Wingdings" w:char="00A8"/>
            </w:r>
            <w: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FE"/>
            </w:r>
            <w: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940" w:type="dxa"/>
            <w:shd w:val="clear" w:color="auto" w:fill="D9D9D9"/>
            <w:noWrap w:val="0"/>
            <w:vAlign w:val="center"/>
          </w:tcPr>
          <w:p>
            <w:pPr>
              <w:spacing w:after="0"/>
              <w:rPr>
                <w:lang w:val="en-US"/>
              </w:rPr>
            </w:pPr>
            <w:r>
              <w:rPr>
                <w:lang w:val="en-US"/>
              </w:rPr>
              <w:t>备注</w:t>
            </w:r>
          </w:p>
        </w:tc>
        <w:tc>
          <w:tcPr>
            <w:tcW w:w="7700" w:type="dxa"/>
            <w:gridSpan w:val="2"/>
            <w:noWrap w:val="0"/>
            <w:vAlign w:val="center"/>
          </w:tcPr>
          <w:p>
            <w:pPr>
              <w:spacing w:after="0"/>
              <w:rPr>
                <w:rFonts w:hint="eastAsia"/>
                <w:b/>
              </w:rPr>
            </w:pPr>
            <w:r>
              <w:rPr>
                <w:rFonts w:hint="eastAsia"/>
                <w:b/>
                <w:lang w:val="en-US" w:eastAsia="zh-CN"/>
              </w:rPr>
              <w:t>混合集中</w:t>
            </w:r>
            <w:r>
              <w:rPr>
                <w:rFonts w:hint="eastAsia"/>
                <w:b/>
              </w:rPr>
              <w:t>：</w:t>
            </w:r>
          </w:p>
          <w:p>
            <w:pPr>
              <w:spacing w:after="0"/>
              <w:rPr>
                <w:rFonts w:hint="eastAsia"/>
                <w:lang w:val="en-US" w:eastAsia="zh-CN"/>
              </w:rPr>
            </w:pPr>
            <w:r>
              <w:rPr>
                <w:rFonts w:hint="eastAsia"/>
                <w:lang w:val="en-US" w:eastAsia="zh-CN"/>
              </w:rPr>
              <w:t>2022年中国境内光伏发电市场：</w:t>
            </w:r>
          </w:p>
          <w:p>
            <w:pPr>
              <w:spacing w:after="0"/>
              <w:rPr>
                <w:rFonts w:hint="default"/>
                <w:lang w:val="en-US" w:eastAsia="zh-CN"/>
              </w:rPr>
            </w:pPr>
            <w:r>
              <w:rPr>
                <w:rFonts w:hint="eastAsia"/>
                <w:lang w:val="en-US" w:eastAsia="zh-CN"/>
              </w:rPr>
              <w:t>南网能源：5%-10%</w:t>
            </w:r>
          </w:p>
          <w:p>
            <w:pPr>
              <w:spacing w:after="0"/>
              <w:rPr>
                <w:rFonts w:hint="default"/>
                <w:lang w:val="en-US" w:eastAsia="zh-CN"/>
              </w:rPr>
            </w:pPr>
            <w:r>
              <w:rPr>
                <w:rFonts w:hint="eastAsia"/>
                <w:lang w:val="en-US" w:eastAsia="zh-CN"/>
              </w:rPr>
              <w:t>合营企业（预估）：0%-5%</w:t>
            </w:r>
          </w:p>
          <w:p>
            <w:pPr>
              <w:spacing w:after="0"/>
              <w:rPr>
                <w:rFonts w:hint="default"/>
                <w:lang w:val="en-US" w:eastAsia="zh-CN"/>
              </w:rPr>
            </w:pPr>
            <w:r>
              <w:rPr>
                <w:rFonts w:hint="eastAsia"/>
                <w:lang w:val="en-US" w:eastAsia="zh-CN"/>
              </w:rPr>
              <w:t>双方合计：5%-10%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C1323"/>
    <w:rsid w:val="1CAC13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after="156" w:afterLines="50" w:line="640" w:lineRule="exact"/>
      <w:outlineLvl w:val="0"/>
    </w:pPr>
    <w:rPr>
      <w:rFonts w:ascii="方正小标宋简体" w:eastAsia="方正小标宋简体"/>
      <w:sz w:val="44"/>
      <w:szCs w:val="36"/>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2023-08-10T10:08:00Z</dcterms:created>
  <dc:creator>胡翌婧</dc:creator>
  <cp:lastModifiedBy>胡翌婧</cp:lastModifiedBy>
  <dcterms:modified xsi:type="dcterms:W3CDTF">2023-08-10T10:08:54Z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