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方正小标宋简体" w:hAnsi="仿宋" w:eastAsia="方正小标宋简体" w:cs="仿宋"/>
          <w:bCs/>
          <w:color w:val="000000"/>
          <w:sz w:val="32"/>
          <w:szCs w:val="32"/>
        </w:rPr>
      </w:pPr>
      <w:r>
        <w:rPr>
          <w:rFonts w:hint="eastAsia" w:ascii="方正小标宋简体" w:hAnsi="仿宋" w:eastAsia="方正小标宋简体" w:cs="仿宋"/>
          <w:bCs/>
          <w:color w:val="000000"/>
          <w:sz w:val="32"/>
          <w:szCs w:val="32"/>
        </w:rPr>
        <w:t>202</w:t>
      </w:r>
      <w:r>
        <w:rPr>
          <w:rFonts w:hint="eastAsia" w:ascii="方正小标宋简体" w:hAnsi="宋体" w:eastAsia="方正小标宋简体" w:cs="宋体"/>
          <w:bCs/>
          <w:color w:val="000000"/>
          <w:sz w:val="32"/>
          <w:szCs w:val="32"/>
        </w:rPr>
        <w:t>3</w:t>
      </w:r>
      <w:r>
        <w:rPr>
          <w:rFonts w:hint="eastAsia" w:ascii="方正小标宋简体" w:hAnsi="仿宋" w:eastAsia="方正小标宋简体" w:cs="仿宋"/>
          <w:bCs/>
          <w:color w:val="000000"/>
          <w:sz w:val="32"/>
          <w:szCs w:val="32"/>
        </w:rPr>
        <w:t>年河北省燃料油（醇基燃料）及其他产品质量监督抽查</w:t>
      </w:r>
    </w:p>
    <w:p>
      <w:pPr>
        <w:adjustRightInd w:val="0"/>
        <w:snapToGrid w:val="0"/>
        <w:spacing w:line="594" w:lineRule="exact"/>
        <w:jc w:val="center"/>
        <w:rPr>
          <w:rFonts w:ascii="方正小标宋简体" w:hAnsi="仿宋" w:eastAsia="方正小标宋简体" w:cs="仿宋"/>
          <w:bCs/>
          <w:color w:val="000000"/>
          <w:sz w:val="32"/>
          <w:szCs w:val="32"/>
        </w:rPr>
      </w:pPr>
      <w:bookmarkStart w:id="1" w:name="_GoBack"/>
      <w:bookmarkEnd w:id="1"/>
      <w:r>
        <w:rPr>
          <w:rFonts w:hint="eastAsia" w:ascii="方正小标宋简体" w:hAnsi="仿宋" w:eastAsia="方正小标宋简体" w:cs="仿宋"/>
          <w:bCs/>
          <w:color w:val="000000"/>
          <w:sz w:val="32"/>
          <w:szCs w:val="32"/>
        </w:rPr>
        <w:t>实施细则</w:t>
      </w:r>
    </w:p>
    <w:p>
      <w:pPr>
        <w:adjustRightInd w:val="0"/>
        <w:snapToGrid w:val="0"/>
        <w:spacing w:beforeLines="100" w:afterLines="100" w:line="440" w:lineRule="exact"/>
        <w:rPr>
          <w:rFonts w:ascii="黑体" w:hAnsi="黑体" w:eastAsia="黑体" w:cs="黑体"/>
          <w:color w:val="000000"/>
          <w:szCs w:val="21"/>
        </w:rPr>
      </w:pPr>
      <w:r>
        <w:rPr>
          <w:rFonts w:hint="eastAsia" w:ascii="黑体" w:hAnsi="黑体" w:eastAsia="黑体" w:cs="黑体"/>
          <w:color w:val="000000"/>
          <w:szCs w:val="21"/>
        </w:rPr>
        <w:t>1 抽样方法</w:t>
      </w:r>
    </w:p>
    <w:p>
      <w:pPr>
        <w:adjustRightInd w:val="0"/>
        <w:snapToGrid w:val="0"/>
        <w:spacing w:line="440" w:lineRule="exact"/>
        <w:ind w:firstLine="420" w:firstLineChars="200"/>
        <w:rPr>
          <w:color w:val="000000"/>
          <w:szCs w:val="21"/>
        </w:rPr>
      </w:pPr>
      <w:r>
        <w:rPr>
          <w:rFonts w:hint="eastAsia"/>
          <w:color w:val="000000"/>
          <w:szCs w:val="21"/>
        </w:rPr>
        <w:t>以随机抽样的方式抽取检验样品和备用样品</w:t>
      </w:r>
      <w:r>
        <w:rPr>
          <w:rFonts w:hint="eastAsia" w:ascii="宋体" w:hAnsi="宋体" w:cs="宋体"/>
          <w:szCs w:val="21"/>
        </w:rPr>
        <w:t>。</w:t>
      </w:r>
    </w:p>
    <w:p>
      <w:pPr>
        <w:snapToGrid w:val="0"/>
        <w:spacing w:line="440" w:lineRule="exact"/>
        <w:ind w:firstLine="420" w:firstLineChars="200"/>
        <w:rPr>
          <w:rFonts w:ascii="宋体" w:hAnsi="宋体"/>
          <w:color w:val="000000"/>
          <w:szCs w:val="21"/>
        </w:rPr>
      </w:pPr>
      <w:r>
        <w:rPr>
          <w:rFonts w:hint="eastAsia" w:ascii="宋体" w:hAnsi="宋体"/>
          <w:color w:val="000000"/>
          <w:szCs w:val="21"/>
        </w:rPr>
        <w:t>每批次产品抽取样品总量不小于4L的样品，其中1/2作为检验用样品，1/2作为备用样品。</w:t>
      </w:r>
    </w:p>
    <w:p>
      <w:pPr>
        <w:adjustRightInd w:val="0"/>
        <w:snapToGrid w:val="0"/>
        <w:spacing w:beforeLines="100" w:afterLines="100" w:line="440" w:lineRule="exact"/>
        <w:rPr>
          <w:rFonts w:hint="eastAsia" w:ascii="黑体" w:hAnsi="黑体" w:eastAsia="黑体" w:cs="黑体"/>
          <w:color w:val="000000"/>
          <w:szCs w:val="21"/>
        </w:rPr>
      </w:pPr>
      <w:r>
        <w:rPr>
          <w:rFonts w:hint="eastAsia" w:ascii="黑体" w:hAnsi="黑体" w:eastAsia="黑体" w:cs="黑体"/>
          <w:color w:val="000000"/>
          <w:szCs w:val="21"/>
        </w:rPr>
        <w:t>2 抽查产品名称及执行标准</w:t>
      </w:r>
    </w:p>
    <w:p>
      <w:pPr>
        <w:adjustRightInd w:val="0"/>
        <w:snapToGrid w:val="0"/>
        <w:spacing w:line="440" w:lineRule="exact"/>
        <w:jc w:val="center"/>
        <w:rPr>
          <w:rFonts w:hint="eastAsia" w:eastAsia="宋体"/>
          <w:color w:val="000000"/>
          <w:szCs w:val="21"/>
          <w:lang w:eastAsia="zh-CN"/>
        </w:rPr>
      </w:pPr>
      <w:r>
        <w:rPr>
          <w:rFonts w:hint="eastAsia" w:ascii="宋体" w:hAnsi="宋体" w:cs="宋体"/>
          <w:color w:val="000000"/>
          <w:szCs w:val="21"/>
        </w:rPr>
        <w:t xml:space="preserve">表1 </w:t>
      </w:r>
      <w:r>
        <w:rPr>
          <w:rFonts w:hint="eastAsia" w:ascii="宋体" w:hAnsi="宋体" w:cs="宋体"/>
          <w:color w:val="000000"/>
          <w:szCs w:val="21"/>
          <w:lang w:eastAsia="zh-CN"/>
        </w:rPr>
        <w:t>抽查产品名称及执行标准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1"/>
        <w:gridCol w:w="2589"/>
        <w:gridCol w:w="2548"/>
        <w:gridCol w:w="23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03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序号</w:t>
            </w:r>
          </w:p>
        </w:tc>
        <w:tc>
          <w:tcPr>
            <w:tcW w:w="2589"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产品名称</w:t>
            </w:r>
          </w:p>
        </w:tc>
        <w:tc>
          <w:tcPr>
            <w:tcW w:w="2548"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执行标准</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03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1</w:t>
            </w:r>
          </w:p>
        </w:tc>
        <w:tc>
          <w:tcPr>
            <w:tcW w:w="2589"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醇基燃料</w:t>
            </w:r>
          </w:p>
        </w:tc>
        <w:tc>
          <w:tcPr>
            <w:tcW w:w="2548"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GB 16663-1996</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《醇基液体燃料》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jc w:val="center"/>
        </w:trPr>
        <w:tc>
          <w:tcPr>
            <w:tcW w:w="103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2</w:t>
            </w:r>
          </w:p>
        </w:tc>
        <w:tc>
          <w:tcPr>
            <w:tcW w:w="2589"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工业白油</w:t>
            </w:r>
          </w:p>
        </w:tc>
        <w:tc>
          <w:tcPr>
            <w:tcW w:w="2548"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asciiTheme="minorEastAsia" w:hAnsiTheme="minorEastAsia" w:eastAsiaTheme="minorEastAsia" w:cstheme="minorEastAsia"/>
                <w:color w:val="000000"/>
                <w:kern w:val="0"/>
                <w:sz w:val="21"/>
                <w:szCs w:val="21"/>
              </w:rPr>
              <w:t>NB/SH/T 0006-2017</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《工业白油》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03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3</w:t>
            </w:r>
          </w:p>
        </w:tc>
        <w:tc>
          <w:tcPr>
            <w:tcW w:w="2589"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轻质白油</w:t>
            </w:r>
          </w:p>
        </w:tc>
        <w:tc>
          <w:tcPr>
            <w:tcW w:w="2548"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asciiTheme="minorEastAsia" w:hAnsiTheme="minorEastAsia" w:eastAsiaTheme="minorEastAsia" w:cstheme="minorEastAsia"/>
                <w:color w:val="000000"/>
                <w:kern w:val="0"/>
                <w:sz w:val="21"/>
                <w:szCs w:val="21"/>
              </w:rPr>
              <w:t>NB/SH/T 0913-2015</w:t>
            </w:r>
          </w:p>
        </w:tc>
        <w:tc>
          <w:tcPr>
            <w:tcW w:w="23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jc w:val="center"/>
              <w:textAlignment w:val="auto"/>
              <w:rPr>
                <w:rFonts w:asciiTheme="minorEastAsia" w:hAnsiTheme="minorEastAsia" w:eastAsiaTheme="minorEastAsia" w:cstheme="minorEastAsia"/>
                <w:color w:val="000000"/>
                <w:kern w:val="0"/>
                <w:sz w:val="21"/>
                <w:szCs w:val="21"/>
              </w:rPr>
            </w:pPr>
            <w:r>
              <w:rPr>
                <w:rFonts w:hint="eastAsia" w:asciiTheme="minorEastAsia" w:hAnsiTheme="minorEastAsia" w:eastAsiaTheme="minorEastAsia" w:cstheme="minorEastAsia"/>
                <w:color w:val="000000"/>
                <w:kern w:val="0"/>
                <w:sz w:val="21"/>
                <w:szCs w:val="21"/>
              </w:rPr>
              <w:t>《轻质白油》</w:t>
            </w:r>
          </w:p>
        </w:tc>
      </w:tr>
    </w:tbl>
    <w:p>
      <w:pPr>
        <w:adjustRightInd w:val="0"/>
        <w:snapToGrid w:val="0"/>
        <w:spacing w:beforeLines="100" w:afterLines="100" w:line="440" w:lineRule="exact"/>
        <w:rPr>
          <w:rFonts w:ascii="黑体" w:hAnsi="黑体" w:eastAsia="黑体" w:cs="黑体"/>
          <w:color w:val="000000"/>
          <w:szCs w:val="21"/>
        </w:rPr>
      </w:pPr>
      <w:r>
        <w:rPr>
          <w:rFonts w:hint="eastAsia" w:ascii="黑体" w:hAnsi="黑体" w:eastAsia="黑体" w:cs="黑体"/>
          <w:color w:val="000000"/>
          <w:szCs w:val="21"/>
        </w:rPr>
        <w:t>3 检验依据</w:t>
      </w:r>
    </w:p>
    <w:p>
      <w:pPr>
        <w:adjustRightInd w:val="0"/>
        <w:snapToGrid w:val="0"/>
        <w:spacing w:line="440" w:lineRule="exact"/>
        <w:jc w:val="center"/>
        <w:rPr>
          <w:rFonts w:eastAsia="黑体"/>
          <w:color w:val="000000"/>
          <w:szCs w:val="21"/>
        </w:rPr>
      </w:pPr>
      <w:r>
        <w:rPr>
          <w:rFonts w:hint="eastAsia" w:ascii="宋体" w:hAnsi="宋体" w:cs="宋体"/>
          <w:color w:val="000000"/>
          <w:szCs w:val="21"/>
        </w:rPr>
        <w:t>表</w:t>
      </w:r>
      <w:r>
        <w:rPr>
          <w:rFonts w:hint="eastAsia" w:ascii="宋体" w:hAnsi="宋体" w:cs="宋体"/>
          <w:color w:val="000000"/>
          <w:szCs w:val="21"/>
          <w:lang w:val="en-US" w:eastAsia="zh-CN"/>
        </w:rPr>
        <w:t>2</w:t>
      </w:r>
      <w:r>
        <w:rPr>
          <w:rFonts w:hint="eastAsia" w:ascii="宋体" w:hAnsi="宋体" w:cs="宋体"/>
          <w:color w:val="000000"/>
          <w:szCs w:val="21"/>
        </w:rPr>
        <w:t xml:space="preserve"> 醇基燃料检验项目及依据</w:t>
      </w:r>
    </w:p>
    <w:tbl>
      <w:tblPr>
        <w:tblStyle w:val="3"/>
        <w:tblW w:w="490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0"/>
        <w:gridCol w:w="785"/>
        <w:gridCol w:w="2441"/>
        <w:gridCol w:w="2250"/>
        <w:gridCol w:w="930"/>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blHeader/>
          <w:jc w:val="center"/>
        </w:trPr>
        <w:tc>
          <w:tcPr>
            <w:tcW w:w="716"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分类</w:t>
            </w:r>
          </w:p>
        </w:tc>
        <w:tc>
          <w:tcPr>
            <w:tcW w:w="436"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序号</w:t>
            </w:r>
          </w:p>
        </w:tc>
        <w:tc>
          <w:tcPr>
            <w:tcW w:w="1355"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检验项目</w:t>
            </w:r>
          </w:p>
        </w:tc>
        <w:tc>
          <w:tcPr>
            <w:tcW w:w="1249"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color w:val="000000"/>
                <w:szCs w:val="21"/>
              </w:rPr>
              <w:t>检验方法</w:t>
            </w:r>
          </w:p>
        </w:tc>
        <w:tc>
          <w:tcPr>
            <w:tcW w:w="516" w:type="pct"/>
            <w:vAlign w:val="center"/>
          </w:tcPr>
          <w:p>
            <w:pPr>
              <w:adjustRightInd w:val="0"/>
              <w:snapToGrid w:val="0"/>
              <w:spacing w:line="300" w:lineRule="exact"/>
              <w:jc w:val="center"/>
              <w:rPr>
                <w:rFonts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szCs w:val="21"/>
              </w:rPr>
              <w:t>重要程度分级</w:t>
            </w:r>
          </w:p>
        </w:tc>
        <w:tc>
          <w:tcPr>
            <w:tcW w:w="725" w:type="pct"/>
            <w:vAlign w:val="center"/>
          </w:tcPr>
          <w:p>
            <w:pPr>
              <w:adjustRightInd w:val="0"/>
              <w:snapToGrid w:val="0"/>
              <w:spacing w:line="300" w:lineRule="exact"/>
              <w:jc w:val="center"/>
              <w:rPr>
                <w:rFonts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pct"/>
            <w:vMerge w:val="restar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安全性能</w:t>
            </w:r>
          </w:p>
        </w:tc>
        <w:tc>
          <w:tcPr>
            <w:tcW w:w="43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1</w:t>
            </w:r>
          </w:p>
        </w:tc>
        <w:tc>
          <w:tcPr>
            <w:tcW w:w="1355" w:type="pct"/>
            <w:vAlign w:val="center"/>
          </w:tcPr>
          <w:p>
            <w:pPr>
              <w:adjustRightInd w:val="0"/>
              <w:snapToGrid w:val="0"/>
              <w:jc w:val="center"/>
              <w:rPr>
                <w:rFonts w:ascii="宋体" w:hAnsi="宋体" w:cs="宋体"/>
                <w:szCs w:val="21"/>
              </w:rPr>
            </w:pPr>
            <w:r>
              <w:rPr>
                <w:rFonts w:hint="eastAsia" w:ascii="宋体" w:hAnsi="宋体" w:cs="宋体"/>
                <w:szCs w:val="21"/>
              </w:rPr>
              <w:t>醇含量</w:t>
            </w:r>
          </w:p>
        </w:tc>
        <w:tc>
          <w:tcPr>
            <w:tcW w:w="1249" w:type="pct"/>
            <w:vAlign w:val="center"/>
          </w:tcPr>
          <w:p>
            <w:pPr>
              <w:adjustRightInd w:val="0"/>
              <w:snapToGrid w:val="0"/>
              <w:jc w:val="center"/>
              <w:rPr>
                <w:rFonts w:ascii="宋体" w:hAnsi="宋体" w:cs="宋体"/>
                <w:szCs w:val="21"/>
              </w:rPr>
            </w:pPr>
            <w:r>
              <w:rPr>
                <w:rFonts w:hint="eastAsia" w:ascii="宋体" w:hAnsi="宋体" w:cs="宋体"/>
                <w:szCs w:val="21"/>
              </w:rPr>
              <w:t xml:space="preserve">GB 16663-1996 </w:t>
            </w:r>
          </w:p>
        </w:tc>
        <w:tc>
          <w:tcPr>
            <w:tcW w:w="516" w:type="pc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A</w:t>
            </w:r>
          </w:p>
        </w:tc>
        <w:tc>
          <w:tcPr>
            <w:tcW w:w="725"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3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2</w:t>
            </w:r>
          </w:p>
        </w:tc>
        <w:tc>
          <w:tcPr>
            <w:tcW w:w="1355" w:type="pct"/>
            <w:vAlign w:val="center"/>
          </w:tcPr>
          <w:p>
            <w:pPr>
              <w:adjustRightInd w:val="0"/>
              <w:snapToGrid w:val="0"/>
              <w:jc w:val="center"/>
              <w:rPr>
                <w:rFonts w:ascii="宋体" w:hAnsi="宋体" w:cs="宋体"/>
                <w:szCs w:val="21"/>
              </w:rPr>
            </w:pPr>
            <w:r>
              <w:rPr>
                <w:rFonts w:hint="eastAsia" w:ascii="宋体" w:hAnsi="宋体" w:cs="宋体"/>
                <w:szCs w:val="21"/>
              </w:rPr>
              <w:t>凝点</w:t>
            </w:r>
          </w:p>
        </w:tc>
        <w:tc>
          <w:tcPr>
            <w:tcW w:w="1249" w:type="pct"/>
            <w:vAlign w:val="center"/>
          </w:tcPr>
          <w:p>
            <w:pPr>
              <w:adjustRightInd w:val="0"/>
              <w:snapToGrid w:val="0"/>
              <w:jc w:val="center"/>
              <w:rPr>
                <w:rFonts w:ascii="宋体" w:hAnsi="宋体" w:cs="宋体"/>
                <w:szCs w:val="21"/>
              </w:rPr>
            </w:pPr>
            <w:r>
              <w:rPr>
                <w:rFonts w:hint="eastAsia" w:ascii="宋体" w:hAnsi="宋体" w:cs="宋体"/>
                <w:szCs w:val="21"/>
              </w:rPr>
              <w:t>GB/T 510-2018</w:t>
            </w:r>
          </w:p>
        </w:tc>
        <w:tc>
          <w:tcPr>
            <w:tcW w:w="51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725"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3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3</w:t>
            </w:r>
          </w:p>
        </w:tc>
        <w:tc>
          <w:tcPr>
            <w:tcW w:w="1355" w:type="pct"/>
            <w:vAlign w:val="center"/>
          </w:tcPr>
          <w:p>
            <w:pPr>
              <w:adjustRightInd w:val="0"/>
              <w:snapToGrid w:val="0"/>
              <w:jc w:val="center"/>
              <w:rPr>
                <w:rFonts w:ascii="宋体" w:hAnsi="宋体" w:cs="宋体"/>
                <w:szCs w:val="21"/>
              </w:rPr>
            </w:pPr>
            <w:r>
              <w:rPr>
                <w:rFonts w:hint="eastAsia" w:ascii="宋体" w:hAnsi="宋体" w:cs="宋体"/>
                <w:szCs w:val="21"/>
              </w:rPr>
              <w:t>pH值</w:t>
            </w:r>
          </w:p>
        </w:tc>
        <w:tc>
          <w:tcPr>
            <w:tcW w:w="1249" w:type="pct"/>
            <w:vAlign w:val="center"/>
          </w:tcPr>
          <w:p>
            <w:pPr>
              <w:adjustRightInd w:val="0"/>
              <w:snapToGrid w:val="0"/>
              <w:jc w:val="center"/>
              <w:rPr>
                <w:rFonts w:ascii="宋体" w:hAnsi="宋体" w:cs="宋体"/>
                <w:szCs w:val="21"/>
              </w:rPr>
            </w:pPr>
            <w:r>
              <w:rPr>
                <w:rFonts w:hint="eastAsia" w:ascii="宋体" w:hAnsi="宋体" w:cs="宋体"/>
                <w:szCs w:val="21"/>
              </w:rPr>
              <w:t>GB 16663-1996</w:t>
            </w:r>
          </w:p>
        </w:tc>
        <w:tc>
          <w:tcPr>
            <w:tcW w:w="51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725"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3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4</w:t>
            </w:r>
          </w:p>
        </w:tc>
        <w:tc>
          <w:tcPr>
            <w:tcW w:w="1355" w:type="pct"/>
            <w:vAlign w:val="center"/>
          </w:tcPr>
          <w:p>
            <w:pPr>
              <w:adjustRightInd w:val="0"/>
              <w:snapToGrid w:val="0"/>
              <w:jc w:val="center"/>
              <w:rPr>
                <w:rFonts w:ascii="宋体" w:hAnsi="宋体" w:cs="宋体"/>
                <w:szCs w:val="21"/>
              </w:rPr>
            </w:pPr>
            <w:r>
              <w:rPr>
                <w:rFonts w:hint="eastAsia" w:ascii="宋体" w:hAnsi="宋体" w:cs="宋体"/>
                <w:szCs w:val="21"/>
              </w:rPr>
              <w:t>50%馏出温度</w:t>
            </w:r>
          </w:p>
        </w:tc>
        <w:tc>
          <w:tcPr>
            <w:tcW w:w="1249" w:type="pct"/>
            <w:vAlign w:val="center"/>
          </w:tcPr>
          <w:p>
            <w:pPr>
              <w:adjustRightInd w:val="0"/>
              <w:snapToGrid w:val="0"/>
              <w:jc w:val="center"/>
              <w:rPr>
                <w:rFonts w:ascii="宋体" w:hAnsi="宋体" w:cs="宋体"/>
                <w:szCs w:val="21"/>
              </w:rPr>
            </w:pPr>
            <w:r>
              <w:rPr>
                <w:rFonts w:hint="eastAsia" w:ascii="宋体" w:hAnsi="宋体" w:cs="宋体"/>
                <w:szCs w:val="21"/>
              </w:rPr>
              <w:t>GB16663-1996</w:t>
            </w:r>
          </w:p>
        </w:tc>
        <w:tc>
          <w:tcPr>
            <w:tcW w:w="51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725"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3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5</w:t>
            </w:r>
          </w:p>
        </w:tc>
        <w:tc>
          <w:tcPr>
            <w:tcW w:w="1355" w:type="pct"/>
            <w:vAlign w:val="center"/>
          </w:tcPr>
          <w:p>
            <w:pPr>
              <w:adjustRightInd w:val="0"/>
              <w:snapToGrid w:val="0"/>
              <w:jc w:val="center"/>
              <w:rPr>
                <w:rFonts w:ascii="宋体" w:hAnsi="宋体" w:cs="宋体"/>
                <w:szCs w:val="21"/>
              </w:rPr>
            </w:pPr>
            <w:r>
              <w:rPr>
                <w:rFonts w:hint="eastAsia" w:ascii="宋体" w:hAnsi="宋体" w:cs="宋体"/>
                <w:szCs w:val="21"/>
              </w:rPr>
              <w:t>总硫含量</w:t>
            </w:r>
          </w:p>
        </w:tc>
        <w:tc>
          <w:tcPr>
            <w:tcW w:w="1249" w:type="pct"/>
            <w:vAlign w:val="center"/>
          </w:tcPr>
          <w:p>
            <w:pPr>
              <w:adjustRightInd w:val="0"/>
              <w:snapToGrid w:val="0"/>
              <w:jc w:val="center"/>
              <w:rPr>
                <w:rFonts w:ascii="宋体" w:hAnsi="宋体" w:cs="宋体"/>
                <w:szCs w:val="21"/>
              </w:rPr>
            </w:pPr>
            <w:r>
              <w:rPr>
                <w:rFonts w:hint="eastAsia" w:ascii="宋体" w:hAnsi="宋体" w:cs="宋体"/>
                <w:szCs w:val="21"/>
              </w:rPr>
              <w:t>SH/T 0689-2000</w:t>
            </w:r>
          </w:p>
        </w:tc>
        <w:tc>
          <w:tcPr>
            <w:tcW w:w="51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725"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3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6</w:t>
            </w:r>
          </w:p>
        </w:tc>
        <w:tc>
          <w:tcPr>
            <w:tcW w:w="1355" w:type="pct"/>
            <w:vAlign w:val="center"/>
          </w:tcPr>
          <w:p>
            <w:pPr>
              <w:adjustRightInd w:val="0"/>
              <w:snapToGrid w:val="0"/>
              <w:jc w:val="center"/>
              <w:rPr>
                <w:rFonts w:ascii="宋体" w:hAnsi="宋体" w:cs="宋体"/>
                <w:szCs w:val="21"/>
              </w:rPr>
            </w:pPr>
            <w:r>
              <w:rPr>
                <w:rFonts w:hint="eastAsia" w:ascii="宋体" w:hAnsi="宋体" w:cs="宋体"/>
                <w:szCs w:val="21"/>
              </w:rPr>
              <w:t>低热值</w:t>
            </w:r>
          </w:p>
        </w:tc>
        <w:tc>
          <w:tcPr>
            <w:tcW w:w="1249" w:type="pct"/>
            <w:vAlign w:val="center"/>
          </w:tcPr>
          <w:p>
            <w:pPr>
              <w:adjustRightInd w:val="0"/>
              <w:snapToGrid w:val="0"/>
              <w:jc w:val="center"/>
              <w:rPr>
                <w:rFonts w:ascii="宋体" w:hAnsi="宋体" w:cs="宋体"/>
                <w:szCs w:val="21"/>
              </w:rPr>
            </w:pPr>
            <w:r>
              <w:rPr>
                <w:rFonts w:hint="eastAsia" w:ascii="宋体" w:hAnsi="宋体" w:cs="宋体"/>
                <w:szCs w:val="21"/>
              </w:rPr>
              <w:t>GB/T 384-1981</w:t>
            </w:r>
          </w:p>
        </w:tc>
        <w:tc>
          <w:tcPr>
            <w:tcW w:w="516" w:type="pc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A</w:t>
            </w:r>
          </w:p>
        </w:tc>
        <w:tc>
          <w:tcPr>
            <w:tcW w:w="725" w:type="pct"/>
            <w:vAlign w:val="center"/>
          </w:tcPr>
          <w:p>
            <w:pPr>
              <w:jc w:val="center"/>
            </w:pPr>
            <w:r>
              <w:rPr>
                <w:rFonts w:hint="eastAsia" w:asciiTheme="majorEastAsia" w:hAnsiTheme="majorEastAsia" w:eastAsiaTheme="majorEastAsia" w:cstheme="majorEastAsia"/>
                <w:bCs/>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3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7</w:t>
            </w:r>
          </w:p>
        </w:tc>
        <w:tc>
          <w:tcPr>
            <w:tcW w:w="1355" w:type="pct"/>
            <w:vAlign w:val="center"/>
          </w:tcPr>
          <w:p>
            <w:pPr>
              <w:adjustRightInd w:val="0"/>
              <w:snapToGrid w:val="0"/>
              <w:jc w:val="center"/>
              <w:rPr>
                <w:rFonts w:ascii="宋体" w:hAnsi="宋体" w:cs="宋体"/>
                <w:szCs w:val="21"/>
              </w:rPr>
            </w:pPr>
            <w:r>
              <w:rPr>
                <w:rFonts w:hint="eastAsia" w:ascii="宋体" w:hAnsi="宋体" w:cs="宋体"/>
                <w:szCs w:val="21"/>
              </w:rPr>
              <w:t>稳定性</w:t>
            </w:r>
          </w:p>
        </w:tc>
        <w:tc>
          <w:tcPr>
            <w:tcW w:w="1249" w:type="pct"/>
            <w:vAlign w:val="center"/>
          </w:tcPr>
          <w:p>
            <w:pPr>
              <w:adjustRightInd w:val="0"/>
              <w:snapToGrid w:val="0"/>
              <w:jc w:val="center"/>
              <w:rPr>
                <w:rFonts w:ascii="宋体" w:hAnsi="宋体" w:cs="宋体"/>
                <w:szCs w:val="21"/>
              </w:rPr>
            </w:pPr>
            <w:r>
              <w:rPr>
                <w:rFonts w:hint="eastAsia" w:ascii="宋体" w:hAnsi="宋体" w:cs="宋体"/>
                <w:szCs w:val="21"/>
              </w:rPr>
              <w:t>GB/T 6986-2014</w:t>
            </w:r>
          </w:p>
        </w:tc>
        <w:tc>
          <w:tcPr>
            <w:tcW w:w="516" w:type="pc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A</w:t>
            </w:r>
          </w:p>
        </w:tc>
        <w:tc>
          <w:tcPr>
            <w:tcW w:w="725" w:type="pct"/>
            <w:vAlign w:val="center"/>
          </w:tcPr>
          <w:p>
            <w:pPr>
              <w:jc w:val="center"/>
            </w:pPr>
            <w:r>
              <w:rPr>
                <w:rFonts w:hint="eastAsia" w:asciiTheme="majorEastAsia" w:hAnsiTheme="majorEastAsia" w:eastAsiaTheme="majorEastAsia" w:cstheme="majorEastAsia"/>
                <w:bCs/>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pct"/>
            <w:vMerge w:val="restar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主要性能</w:t>
            </w:r>
          </w:p>
        </w:tc>
        <w:tc>
          <w:tcPr>
            <w:tcW w:w="43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8</w:t>
            </w:r>
          </w:p>
        </w:tc>
        <w:tc>
          <w:tcPr>
            <w:tcW w:w="1355" w:type="pct"/>
            <w:vAlign w:val="center"/>
          </w:tcPr>
          <w:p>
            <w:pPr>
              <w:adjustRightInd w:val="0"/>
              <w:snapToGrid w:val="0"/>
              <w:jc w:val="center"/>
              <w:rPr>
                <w:rFonts w:ascii="宋体" w:hAnsi="宋体" w:cs="宋体"/>
                <w:szCs w:val="21"/>
              </w:rPr>
            </w:pPr>
            <w:r>
              <w:rPr>
                <w:rFonts w:hint="eastAsia" w:ascii="宋体" w:hAnsi="宋体" w:cs="宋体"/>
                <w:szCs w:val="21"/>
              </w:rPr>
              <w:t>甲醛试验</w:t>
            </w:r>
          </w:p>
        </w:tc>
        <w:tc>
          <w:tcPr>
            <w:tcW w:w="1249" w:type="pct"/>
            <w:vAlign w:val="center"/>
          </w:tcPr>
          <w:p>
            <w:pPr>
              <w:adjustRightInd w:val="0"/>
              <w:snapToGrid w:val="0"/>
              <w:jc w:val="center"/>
              <w:rPr>
                <w:rFonts w:ascii="宋体" w:hAnsi="宋体" w:cs="宋体"/>
                <w:szCs w:val="21"/>
              </w:rPr>
            </w:pPr>
            <w:r>
              <w:rPr>
                <w:rFonts w:hint="eastAsia" w:ascii="宋体" w:hAnsi="宋体" w:cs="宋体"/>
                <w:szCs w:val="21"/>
              </w:rPr>
              <w:t>GB 16663-1996</w:t>
            </w:r>
          </w:p>
        </w:tc>
        <w:tc>
          <w:tcPr>
            <w:tcW w:w="516" w:type="pc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B</w:t>
            </w:r>
          </w:p>
        </w:tc>
        <w:tc>
          <w:tcPr>
            <w:tcW w:w="725" w:type="pct"/>
            <w:vAlign w:val="center"/>
          </w:tcPr>
          <w:p>
            <w:pPr>
              <w:jc w:val="center"/>
            </w:pPr>
            <w:r>
              <w:rPr>
                <w:rFonts w:hint="eastAsia" w:asciiTheme="majorEastAsia" w:hAnsiTheme="majorEastAsia" w:eastAsiaTheme="majorEastAsia" w:cstheme="majorEastAsia"/>
                <w:bCs/>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3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9</w:t>
            </w:r>
          </w:p>
        </w:tc>
        <w:tc>
          <w:tcPr>
            <w:tcW w:w="1355" w:type="pct"/>
            <w:vAlign w:val="center"/>
          </w:tcPr>
          <w:p>
            <w:pPr>
              <w:adjustRightInd w:val="0"/>
              <w:snapToGrid w:val="0"/>
              <w:jc w:val="center"/>
              <w:rPr>
                <w:rFonts w:ascii="宋体" w:hAnsi="宋体" w:cs="宋体"/>
                <w:szCs w:val="21"/>
              </w:rPr>
            </w:pPr>
            <w:r>
              <w:rPr>
                <w:rFonts w:hint="eastAsia" w:ascii="宋体" w:hAnsi="宋体" w:cs="宋体"/>
                <w:szCs w:val="21"/>
              </w:rPr>
              <w:t>机械杂质</w:t>
            </w:r>
          </w:p>
        </w:tc>
        <w:tc>
          <w:tcPr>
            <w:tcW w:w="1249" w:type="pct"/>
            <w:vAlign w:val="center"/>
          </w:tcPr>
          <w:p>
            <w:pPr>
              <w:adjustRightInd w:val="0"/>
              <w:snapToGrid w:val="0"/>
              <w:jc w:val="center"/>
              <w:rPr>
                <w:rFonts w:ascii="宋体" w:hAnsi="宋体" w:cs="宋体"/>
                <w:szCs w:val="21"/>
              </w:rPr>
            </w:pPr>
            <w:r>
              <w:rPr>
                <w:rFonts w:hint="eastAsia" w:ascii="宋体" w:hAnsi="宋体" w:cs="宋体"/>
                <w:szCs w:val="21"/>
              </w:rPr>
              <w:t>GB/T 511-2010</w:t>
            </w:r>
          </w:p>
        </w:tc>
        <w:tc>
          <w:tcPr>
            <w:tcW w:w="516" w:type="pc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B</w:t>
            </w:r>
          </w:p>
        </w:tc>
        <w:tc>
          <w:tcPr>
            <w:tcW w:w="725" w:type="pct"/>
            <w:vAlign w:val="center"/>
          </w:tcPr>
          <w:p>
            <w:pPr>
              <w:jc w:val="center"/>
            </w:pPr>
            <w:r>
              <w:rPr>
                <w:rFonts w:hint="eastAsia" w:asciiTheme="majorEastAsia" w:hAnsiTheme="majorEastAsia" w:eastAsiaTheme="majorEastAsia" w:cstheme="majorEastAsia"/>
                <w:bCs/>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36"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10</w:t>
            </w:r>
          </w:p>
        </w:tc>
        <w:tc>
          <w:tcPr>
            <w:tcW w:w="1355" w:type="pct"/>
            <w:vAlign w:val="center"/>
          </w:tcPr>
          <w:p>
            <w:pPr>
              <w:adjustRightInd w:val="0"/>
              <w:snapToGrid w:val="0"/>
              <w:jc w:val="center"/>
              <w:rPr>
                <w:rFonts w:ascii="宋体" w:hAnsi="宋体" w:cs="宋体"/>
                <w:szCs w:val="21"/>
              </w:rPr>
            </w:pPr>
            <w:r>
              <w:rPr>
                <w:rFonts w:hint="eastAsia" w:ascii="宋体" w:hAnsi="宋体" w:cs="宋体"/>
                <w:szCs w:val="21"/>
              </w:rPr>
              <w:t>密度</w:t>
            </w:r>
          </w:p>
        </w:tc>
        <w:tc>
          <w:tcPr>
            <w:tcW w:w="1249" w:type="pct"/>
            <w:vAlign w:val="center"/>
          </w:tcPr>
          <w:p>
            <w:pPr>
              <w:adjustRightInd w:val="0"/>
              <w:snapToGrid w:val="0"/>
              <w:jc w:val="center"/>
              <w:rPr>
                <w:rFonts w:ascii="宋体" w:hAnsi="宋体" w:cs="宋体"/>
                <w:szCs w:val="21"/>
              </w:rPr>
            </w:pPr>
            <w:r>
              <w:rPr>
                <w:rFonts w:hint="eastAsia" w:ascii="宋体" w:hAnsi="宋体" w:cs="宋体"/>
                <w:szCs w:val="21"/>
              </w:rPr>
              <w:t>GB/T 611-2021</w:t>
            </w:r>
          </w:p>
        </w:tc>
        <w:tc>
          <w:tcPr>
            <w:tcW w:w="516" w:type="pc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B</w:t>
            </w:r>
          </w:p>
        </w:tc>
        <w:tc>
          <w:tcPr>
            <w:tcW w:w="725" w:type="pct"/>
            <w:vAlign w:val="center"/>
          </w:tcPr>
          <w:p>
            <w:pPr>
              <w:jc w:val="center"/>
            </w:pPr>
            <w:r>
              <w:rPr>
                <w:rFonts w:hint="eastAsia" w:asciiTheme="majorEastAsia" w:hAnsiTheme="majorEastAsia" w:eastAsiaTheme="majorEastAsia" w:cstheme="majorEastAsia"/>
                <w:bCs/>
                <w:szCs w:val="21"/>
              </w:rPr>
              <w:t>否</w:t>
            </w:r>
          </w:p>
        </w:tc>
      </w:tr>
    </w:tbl>
    <w:p>
      <w:pPr>
        <w:adjustRightInd w:val="0"/>
        <w:snapToGrid w:val="0"/>
        <w:spacing w:line="440" w:lineRule="exact"/>
        <w:jc w:val="center"/>
        <w:rPr>
          <w:rFonts w:ascii="宋体" w:hAnsi="宋体" w:cs="宋体"/>
          <w:color w:val="000000"/>
          <w:szCs w:val="21"/>
        </w:rPr>
      </w:pPr>
      <w:bookmarkStart w:id="0" w:name="_Hlk28257335"/>
    </w:p>
    <w:p>
      <w:pPr>
        <w:adjustRightInd w:val="0"/>
        <w:snapToGrid w:val="0"/>
        <w:spacing w:line="440" w:lineRule="exact"/>
        <w:jc w:val="center"/>
        <w:rPr>
          <w:rFonts w:eastAsia="黑体"/>
          <w:color w:val="000000"/>
          <w:szCs w:val="21"/>
        </w:rPr>
      </w:pPr>
      <w:r>
        <w:rPr>
          <w:rFonts w:hint="eastAsia" w:ascii="宋体" w:hAnsi="宋体" w:cs="宋体"/>
          <w:color w:val="000000"/>
          <w:szCs w:val="21"/>
        </w:rPr>
        <w:t>表</w:t>
      </w:r>
      <w:r>
        <w:rPr>
          <w:rFonts w:hint="eastAsia" w:ascii="宋体" w:hAnsi="宋体" w:cs="宋体"/>
          <w:color w:val="000000"/>
          <w:szCs w:val="21"/>
          <w:lang w:val="en-US" w:eastAsia="zh-CN"/>
        </w:rPr>
        <w:t xml:space="preserve">3 </w:t>
      </w:r>
      <w:r>
        <w:rPr>
          <w:rFonts w:hint="eastAsia" w:ascii="宋体" w:hAnsi="宋体" w:cs="宋体"/>
          <w:color w:val="000000"/>
          <w:szCs w:val="21"/>
        </w:rPr>
        <w:t>工业白油检验项目及依据</w:t>
      </w:r>
    </w:p>
    <w:tbl>
      <w:tblPr>
        <w:tblStyle w:val="3"/>
        <w:tblW w:w="488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02"/>
        <w:gridCol w:w="696"/>
        <w:gridCol w:w="2520"/>
        <w:gridCol w:w="2251"/>
        <w:gridCol w:w="929"/>
        <w:gridCol w:w="1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blHeader/>
          <w:jc w:val="center"/>
        </w:trPr>
        <w:tc>
          <w:tcPr>
            <w:tcW w:w="726"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分类</w:t>
            </w:r>
          </w:p>
        </w:tc>
        <w:tc>
          <w:tcPr>
            <w:tcW w:w="388"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序号</w:t>
            </w:r>
          </w:p>
        </w:tc>
        <w:tc>
          <w:tcPr>
            <w:tcW w:w="1405"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检验项目</w:t>
            </w:r>
          </w:p>
        </w:tc>
        <w:tc>
          <w:tcPr>
            <w:tcW w:w="1255"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color w:val="000000"/>
                <w:szCs w:val="21"/>
              </w:rPr>
              <w:t>检验方法</w:t>
            </w:r>
          </w:p>
        </w:tc>
        <w:tc>
          <w:tcPr>
            <w:tcW w:w="518" w:type="pct"/>
            <w:vAlign w:val="center"/>
          </w:tcPr>
          <w:p>
            <w:pPr>
              <w:adjustRightInd w:val="0"/>
              <w:snapToGrid w:val="0"/>
              <w:spacing w:line="300" w:lineRule="exact"/>
              <w:jc w:val="center"/>
              <w:rPr>
                <w:rFonts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szCs w:val="21"/>
              </w:rPr>
              <w:t>重要程度分级</w:t>
            </w:r>
          </w:p>
        </w:tc>
        <w:tc>
          <w:tcPr>
            <w:tcW w:w="705" w:type="pct"/>
            <w:vAlign w:val="center"/>
          </w:tcPr>
          <w:p>
            <w:pPr>
              <w:adjustRightInd w:val="0"/>
              <w:snapToGrid w:val="0"/>
              <w:spacing w:line="300" w:lineRule="exact"/>
              <w:jc w:val="center"/>
              <w:rPr>
                <w:rFonts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6" w:type="pct"/>
            <w:vMerge w:val="restar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安全性能</w:t>
            </w:r>
          </w:p>
        </w:tc>
        <w:tc>
          <w:tcPr>
            <w:tcW w:w="388"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1</w:t>
            </w:r>
          </w:p>
        </w:tc>
        <w:tc>
          <w:tcPr>
            <w:tcW w:w="1405" w:type="pct"/>
            <w:vAlign w:val="center"/>
          </w:tcPr>
          <w:p>
            <w:pPr>
              <w:adjustRightInd w:val="0"/>
              <w:snapToGrid w:val="0"/>
              <w:jc w:val="center"/>
              <w:rPr>
                <w:rFonts w:ascii="宋体" w:hAnsi="宋体" w:cs="宋体"/>
                <w:szCs w:val="21"/>
              </w:rPr>
            </w:pPr>
            <w:r>
              <w:rPr>
                <w:rFonts w:hint="eastAsia" w:ascii="宋体" w:hAnsi="宋体" w:cs="宋体"/>
                <w:szCs w:val="21"/>
              </w:rPr>
              <w:t>闪点</w:t>
            </w:r>
          </w:p>
        </w:tc>
        <w:tc>
          <w:tcPr>
            <w:tcW w:w="1255" w:type="pct"/>
            <w:vAlign w:val="center"/>
          </w:tcPr>
          <w:p>
            <w:pPr>
              <w:adjustRightInd w:val="0"/>
              <w:snapToGrid w:val="0"/>
              <w:jc w:val="center"/>
              <w:rPr>
                <w:rFonts w:ascii="宋体" w:hAnsi="宋体" w:cs="宋体"/>
                <w:szCs w:val="21"/>
              </w:rPr>
            </w:pPr>
            <w:r>
              <w:rPr>
                <w:rFonts w:hint="eastAsia" w:ascii="宋体" w:hAnsi="宋体" w:cs="宋体"/>
                <w:szCs w:val="21"/>
              </w:rPr>
              <w:t>GB/T 3536-2008</w:t>
            </w:r>
          </w:p>
        </w:tc>
        <w:tc>
          <w:tcPr>
            <w:tcW w:w="518"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705"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388"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2</w:t>
            </w:r>
          </w:p>
        </w:tc>
        <w:tc>
          <w:tcPr>
            <w:tcW w:w="1405" w:type="pct"/>
            <w:vAlign w:val="center"/>
          </w:tcPr>
          <w:p>
            <w:pPr>
              <w:adjustRightInd w:val="0"/>
              <w:snapToGrid w:val="0"/>
              <w:jc w:val="center"/>
              <w:rPr>
                <w:rFonts w:ascii="宋体" w:hAnsi="宋体" w:cs="宋体"/>
                <w:szCs w:val="21"/>
              </w:rPr>
            </w:pPr>
            <w:r>
              <w:rPr>
                <w:rFonts w:hint="eastAsia" w:ascii="宋体" w:hAnsi="宋体" w:cs="宋体"/>
                <w:szCs w:val="21"/>
              </w:rPr>
              <w:t>硫含量</w:t>
            </w:r>
          </w:p>
        </w:tc>
        <w:tc>
          <w:tcPr>
            <w:tcW w:w="1255" w:type="pct"/>
            <w:vAlign w:val="center"/>
          </w:tcPr>
          <w:p>
            <w:pPr>
              <w:adjustRightInd w:val="0"/>
              <w:snapToGrid w:val="0"/>
              <w:jc w:val="center"/>
              <w:rPr>
                <w:rFonts w:ascii="宋体" w:hAnsi="宋体" w:cs="宋体"/>
                <w:szCs w:val="21"/>
              </w:rPr>
            </w:pPr>
            <w:r>
              <w:rPr>
                <w:rFonts w:hint="eastAsia" w:ascii="宋体" w:hAnsi="宋体" w:cs="宋体"/>
                <w:szCs w:val="21"/>
              </w:rPr>
              <w:t>SH/T 0689-2000</w:t>
            </w:r>
          </w:p>
          <w:p>
            <w:pPr>
              <w:adjustRightInd w:val="0"/>
              <w:snapToGrid w:val="0"/>
              <w:jc w:val="center"/>
            </w:pPr>
            <w:r>
              <w:rPr>
                <w:rFonts w:ascii="宋体" w:hAnsi="宋体" w:cs="宋体"/>
                <w:szCs w:val="21"/>
              </w:rPr>
              <w:t>G</w:t>
            </w:r>
            <w:r>
              <w:rPr>
                <w:rFonts w:hint="eastAsia" w:ascii="宋体" w:hAnsi="宋体" w:cs="宋体"/>
                <w:szCs w:val="21"/>
              </w:rPr>
              <w:t>B/T 11140-2008</w:t>
            </w:r>
          </w:p>
        </w:tc>
        <w:tc>
          <w:tcPr>
            <w:tcW w:w="518"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705"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6" w:type="pct"/>
            <w:vMerge w:val="restar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主要性能</w:t>
            </w:r>
          </w:p>
        </w:tc>
        <w:tc>
          <w:tcPr>
            <w:tcW w:w="388"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3</w:t>
            </w:r>
          </w:p>
        </w:tc>
        <w:tc>
          <w:tcPr>
            <w:tcW w:w="1405" w:type="pct"/>
            <w:vAlign w:val="center"/>
          </w:tcPr>
          <w:p>
            <w:pPr>
              <w:adjustRightInd w:val="0"/>
              <w:snapToGrid w:val="0"/>
              <w:jc w:val="center"/>
              <w:rPr>
                <w:rFonts w:ascii="宋体" w:hAnsi="宋体" w:cs="宋体"/>
                <w:szCs w:val="21"/>
              </w:rPr>
            </w:pPr>
            <w:r>
              <w:rPr>
                <w:rFonts w:hint="eastAsia" w:ascii="宋体" w:hAnsi="宋体" w:cs="宋体"/>
                <w:szCs w:val="21"/>
              </w:rPr>
              <w:t>运动黏度(40℃)</w:t>
            </w:r>
          </w:p>
        </w:tc>
        <w:tc>
          <w:tcPr>
            <w:tcW w:w="1255" w:type="pct"/>
            <w:vAlign w:val="center"/>
          </w:tcPr>
          <w:p>
            <w:pPr>
              <w:adjustRightInd w:val="0"/>
              <w:snapToGrid w:val="0"/>
              <w:jc w:val="center"/>
              <w:rPr>
                <w:rFonts w:ascii="宋体" w:hAnsi="宋体" w:cs="宋体"/>
                <w:szCs w:val="21"/>
              </w:rPr>
            </w:pPr>
            <w:r>
              <w:rPr>
                <w:rFonts w:hint="eastAsia" w:ascii="宋体" w:hAnsi="宋体" w:cs="宋体"/>
                <w:szCs w:val="21"/>
              </w:rPr>
              <w:t>GB/T 265-1988</w:t>
            </w:r>
          </w:p>
        </w:tc>
        <w:tc>
          <w:tcPr>
            <w:tcW w:w="518" w:type="pc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B</w:t>
            </w:r>
          </w:p>
        </w:tc>
        <w:tc>
          <w:tcPr>
            <w:tcW w:w="705"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388"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4</w:t>
            </w:r>
          </w:p>
        </w:tc>
        <w:tc>
          <w:tcPr>
            <w:tcW w:w="1405" w:type="pct"/>
            <w:vAlign w:val="center"/>
          </w:tcPr>
          <w:p>
            <w:pPr>
              <w:adjustRightInd w:val="0"/>
              <w:snapToGrid w:val="0"/>
              <w:jc w:val="center"/>
              <w:rPr>
                <w:rFonts w:ascii="宋体" w:hAnsi="宋体" w:cs="宋体"/>
                <w:szCs w:val="21"/>
              </w:rPr>
            </w:pPr>
            <w:r>
              <w:rPr>
                <w:rFonts w:hint="eastAsia" w:ascii="宋体" w:hAnsi="宋体" w:cs="宋体"/>
                <w:szCs w:val="21"/>
              </w:rPr>
              <w:t>水分</w:t>
            </w:r>
          </w:p>
        </w:tc>
        <w:tc>
          <w:tcPr>
            <w:tcW w:w="1255" w:type="pct"/>
            <w:vAlign w:val="center"/>
          </w:tcPr>
          <w:p>
            <w:pPr>
              <w:adjustRightInd w:val="0"/>
              <w:snapToGrid w:val="0"/>
              <w:jc w:val="center"/>
              <w:rPr>
                <w:rFonts w:ascii="宋体" w:hAnsi="宋体" w:cs="宋体"/>
                <w:szCs w:val="21"/>
              </w:rPr>
            </w:pPr>
            <w:r>
              <w:rPr>
                <w:rFonts w:hint="eastAsia" w:ascii="宋体" w:hAnsi="宋体" w:cs="宋体"/>
                <w:szCs w:val="21"/>
              </w:rPr>
              <w:t>GB/T 260-2016</w:t>
            </w:r>
          </w:p>
        </w:tc>
        <w:tc>
          <w:tcPr>
            <w:tcW w:w="518" w:type="pc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B</w:t>
            </w:r>
          </w:p>
        </w:tc>
        <w:tc>
          <w:tcPr>
            <w:tcW w:w="705" w:type="pct"/>
            <w:vAlign w:val="center"/>
          </w:tcPr>
          <w:p>
            <w:pPr>
              <w:jc w:val="center"/>
            </w:pPr>
            <w:r>
              <w:rPr>
                <w:rFonts w:hint="eastAsia" w:asciiTheme="majorEastAsia" w:hAnsiTheme="majorEastAsia" w:eastAsiaTheme="majorEastAsia" w:cstheme="majorEastAsia"/>
                <w:bCs/>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388"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5</w:t>
            </w:r>
          </w:p>
        </w:tc>
        <w:tc>
          <w:tcPr>
            <w:tcW w:w="1405" w:type="pct"/>
            <w:vAlign w:val="center"/>
          </w:tcPr>
          <w:p>
            <w:pPr>
              <w:adjustRightInd w:val="0"/>
              <w:snapToGrid w:val="0"/>
              <w:jc w:val="center"/>
              <w:rPr>
                <w:rFonts w:ascii="宋体" w:hAnsi="宋体" w:cs="宋体"/>
                <w:szCs w:val="21"/>
              </w:rPr>
            </w:pPr>
            <w:r>
              <w:rPr>
                <w:rFonts w:hint="eastAsia" w:ascii="宋体" w:hAnsi="宋体" w:cs="宋体"/>
                <w:szCs w:val="21"/>
              </w:rPr>
              <w:t>倾点</w:t>
            </w:r>
          </w:p>
        </w:tc>
        <w:tc>
          <w:tcPr>
            <w:tcW w:w="1255" w:type="pct"/>
            <w:vAlign w:val="center"/>
          </w:tcPr>
          <w:p>
            <w:pPr>
              <w:adjustRightInd w:val="0"/>
              <w:snapToGrid w:val="0"/>
              <w:jc w:val="center"/>
              <w:rPr>
                <w:rFonts w:ascii="宋体" w:hAnsi="宋体" w:cs="宋体"/>
                <w:szCs w:val="21"/>
              </w:rPr>
            </w:pPr>
            <w:r>
              <w:rPr>
                <w:rFonts w:hint="eastAsia" w:ascii="宋体" w:hAnsi="宋体" w:cs="宋体"/>
                <w:szCs w:val="21"/>
              </w:rPr>
              <w:t>GB/T 3535-2006</w:t>
            </w:r>
          </w:p>
        </w:tc>
        <w:tc>
          <w:tcPr>
            <w:tcW w:w="518"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B</w:t>
            </w:r>
          </w:p>
        </w:tc>
        <w:tc>
          <w:tcPr>
            <w:tcW w:w="705"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26"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388"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6</w:t>
            </w:r>
          </w:p>
        </w:tc>
        <w:tc>
          <w:tcPr>
            <w:tcW w:w="1405" w:type="pct"/>
            <w:vAlign w:val="center"/>
          </w:tcPr>
          <w:p>
            <w:pPr>
              <w:adjustRightInd w:val="0"/>
              <w:snapToGrid w:val="0"/>
              <w:jc w:val="center"/>
              <w:rPr>
                <w:rFonts w:ascii="宋体" w:hAnsi="宋体" w:cs="宋体"/>
                <w:szCs w:val="21"/>
              </w:rPr>
            </w:pPr>
            <w:r>
              <w:rPr>
                <w:rFonts w:hint="eastAsia" w:ascii="宋体" w:hAnsi="宋体" w:cs="宋体"/>
                <w:szCs w:val="21"/>
              </w:rPr>
              <w:t>铜片腐蚀(100℃,3h)</w:t>
            </w:r>
          </w:p>
        </w:tc>
        <w:tc>
          <w:tcPr>
            <w:tcW w:w="1255" w:type="pct"/>
            <w:vAlign w:val="center"/>
          </w:tcPr>
          <w:p>
            <w:pPr>
              <w:adjustRightInd w:val="0"/>
              <w:snapToGrid w:val="0"/>
              <w:jc w:val="center"/>
              <w:rPr>
                <w:rFonts w:ascii="宋体" w:hAnsi="宋体" w:cs="宋体"/>
                <w:szCs w:val="21"/>
              </w:rPr>
            </w:pPr>
            <w:r>
              <w:rPr>
                <w:rFonts w:hint="eastAsia" w:ascii="宋体" w:hAnsi="宋体" w:cs="宋体"/>
                <w:szCs w:val="21"/>
              </w:rPr>
              <w:t>GB/T 5096-2017</w:t>
            </w:r>
          </w:p>
        </w:tc>
        <w:tc>
          <w:tcPr>
            <w:tcW w:w="518"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B</w:t>
            </w:r>
          </w:p>
        </w:tc>
        <w:tc>
          <w:tcPr>
            <w:tcW w:w="705"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bl>
    <w:p>
      <w:pPr>
        <w:adjustRightInd w:val="0"/>
        <w:snapToGrid w:val="0"/>
        <w:spacing w:line="440" w:lineRule="exact"/>
        <w:jc w:val="center"/>
        <w:rPr>
          <w:rFonts w:eastAsia="黑体"/>
          <w:color w:val="000000"/>
          <w:szCs w:val="21"/>
        </w:rPr>
      </w:pPr>
      <w:r>
        <w:rPr>
          <w:rFonts w:hint="eastAsia" w:ascii="宋体" w:hAnsi="宋体" w:cs="宋体"/>
          <w:color w:val="000000"/>
          <w:szCs w:val="21"/>
        </w:rPr>
        <w:t>表3 轻质白油检验项目及依据</w:t>
      </w:r>
    </w:p>
    <w:tbl>
      <w:tblPr>
        <w:tblStyle w:val="3"/>
        <w:tblW w:w="484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7"/>
        <w:gridCol w:w="861"/>
        <w:gridCol w:w="2392"/>
        <w:gridCol w:w="2248"/>
        <w:gridCol w:w="930"/>
        <w:gridCol w:w="1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6" w:hRule="atLeast"/>
          <w:tblHeader/>
          <w:jc w:val="center"/>
        </w:trPr>
        <w:tc>
          <w:tcPr>
            <w:tcW w:w="712"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分类</w:t>
            </w:r>
          </w:p>
        </w:tc>
        <w:tc>
          <w:tcPr>
            <w:tcW w:w="484"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序号</w:t>
            </w:r>
          </w:p>
        </w:tc>
        <w:tc>
          <w:tcPr>
            <w:tcW w:w="1345"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szCs w:val="21"/>
              </w:rPr>
              <w:t>检验项目</w:t>
            </w:r>
          </w:p>
        </w:tc>
        <w:tc>
          <w:tcPr>
            <w:tcW w:w="1264" w:type="pct"/>
            <w:vAlign w:val="center"/>
          </w:tcPr>
          <w:p>
            <w:pPr>
              <w:adjustRightInd w:val="0"/>
              <w:snapToGrid w:val="0"/>
              <w:spacing w:line="440" w:lineRule="exact"/>
              <w:jc w:val="center"/>
              <w:rPr>
                <w:rFonts w:asciiTheme="majorEastAsia" w:hAnsiTheme="majorEastAsia" w:eastAsiaTheme="majorEastAsia" w:cstheme="majorEastAsia"/>
                <w:szCs w:val="21"/>
              </w:rPr>
            </w:pPr>
            <w:r>
              <w:rPr>
                <w:rFonts w:hint="eastAsia" w:asciiTheme="majorEastAsia" w:hAnsiTheme="majorEastAsia" w:eastAsiaTheme="majorEastAsia" w:cstheme="majorEastAsia"/>
                <w:color w:val="000000"/>
                <w:szCs w:val="21"/>
              </w:rPr>
              <w:t>检验方法</w:t>
            </w:r>
          </w:p>
        </w:tc>
        <w:tc>
          <w:tcPr>
            <w:tcW w:w="523" w:type="pct"/>
            <w:vAlign w:val="center"/>
          </w:tcPr>
          <w:p>
            <w:pPr>
              <w:adjustRightInd w:val="0"/>
              <w:snapToGrid w:val="0"/>
              <w:spacing w:line="300" w:lineRule="exact"/>
              <w:jc w:val="center"/>
              <w:rPr>
                <w:rFonts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szCs w:val="21"/>
              </w:rPr>
              <w:t>重要程度分级</w:t>
            </w:r>
          </w:p>
        </w:tc>
        <w:tc>
          <w:tcPr>
            <w:tcW w:w="670" w:type="pct"/>
            <w:vAlign w:val="center"/>
          </w:tcPr>
          <w:p>
            <w:pPr>
              <w:adjustRightInd w:val="0"/>
              <w:snapToGrid w:val="0"/>
              <w:spacing w:line="300" w:lineRule="exact"/>
              <w:jc w:val="center"/>
              <w:rPr>
                <w:rFonts w:asciiTheme="majorEastAsia" w:hAnsiTheme="majorEastAsia" w:eastAsiaTheme="majorEastAsia" w:cstheme="majorEastAsia"/>
                <w:color w:val="000000"/>
                <w:kern w:val="0"/>
                <w:szCs w:val="21"/>
              </w:rPr>
            </w:pPr>
            <w:r>
              <w:rPr>
                <w:rFonts w:hint="eastAsia" w:asciiTheme="majorEastAsia" w:hAnsiTheme="majorEastAsia" w:eastAsiaTheme="majorEastAsia" w:cstheme="majorEastAsia"/>
                <w:szCs w:val="21"/>
              </w:rPr>
              <w:t>是否为环保指标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2" w:type="pct"/>
            <w:vMerge w:val="restar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安全性能</w:t>
            </w:r>
          </w:p>
        </w:tc>
        <w:tc>
          <w:tcPr>
            <w:tcW w:w="484"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1</w:t>
            </w:r>
          </w:p>
        </w:tc>
        <w:tc>
          <w:tcPr>
            <w:tcW w:w="1345" w:type="pct"/>
            <w:vAlign w:val="center"/>
          </w:tcPr>
          <w:p>
            <w:pPr>
              <w:adjustRightInd w:val="0"/>
              <w:snapToGrid w:val="0"/>
              <w:jc w:val="center"/>
              <w:rPr>
                <w:rFonts w:ascii="宋体" w:hAnsi="宋体" w:cs="宋体"/>
                <w:szCs w:val="21"/>
              </w:rPr>
            </w:pPr>
            <w:r>
              <w:rPr>
                <w:rFonts w:hint="eastAsia" w:ascii="宋体" w:hAnsi="宋体" w:cs="宋体"/>
                <w:szCs w:val="21"/>
              </w:rPr>
              <w:t>闪点</w:t>
            </w:r>
          </w:p>
        </w:tc>
        <w:tc>
          <w:tcPr>
            <w:tcW w:w="1264" w:type="pct"/>
            <w:vAlign w:val="center"/>
          </w:tcPr>
          <w:p>
            <w:pPr>
              <w:adjustRightInd w:val="0"/>
              <w:snapToGrid w:val="0"/>
              <w:jc w:val="center"/>
              <w:rPr>
                <w:rFonts w:ascii="宋体" w:hAnsi="宋体" w:cs="宋体"/>
                <w:szCs w:val="21"/>
              </w:rPr>
            </w:pPr>
            <w:r>
              <w:rPr>
                <w:rFonts w:hint="eastAsia" w:ascii="宋体" w:hAnsi="宋体" w:cs="宋体"/>
                <w:szCs w:val="21"/>
              </w:rPr>
              <w:t>GB/T 261-2021</w:t>
            </w:r>
          </w:p>
        </w:tc>
        <w:tc>
          <w:tcPr>
            <w:tcW w:w="523"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670"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2"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84"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2</w:t>
            </w:r>
          </w:p>
        </w:tc>
        <w:tc>
          <w:tcPr>
            <w:tcW w:w="1345" w:type="pct"/>
            <w:vAlign w:val="center"/>
          </w:tcPr>
          <w:p>
            <w:pPr>
              <w:adjustRightInd w:val="0"/>
              <w:snapToGrid w:val="0"/>
              <w:jc w:val="center"/>
              <w:rPr>
                <w:rFonts w:ascii="宋体" w:hAnsi="宋体" w:cs="宋体"/>
                <w:szCs w:val="21"/>
              </w:rPr>
            </w:pPr>
            <w:r>
              <w:rPr>
                <w:rFonts w:hint="eastAsia" w:ascii="宋体" w:hAnsi="宋体" w:cs="宋体"/>
                <w:szCs w:val="21"/>
              </w:rPr>
              <w:t>硫含量</w:t>
            </w:r>
          </w:p>
        </w:tc>
        <w:tc>
          <w:tcPr>
            <w:tcW w:w="1264" w:type="pct"/>
            <w:vAlign w:val="center"/>
          </w:tcPr>
          <w:p>
            <w:pPr>
              <w:adjustRightInd w:val="0"/>
              <w:snapToGrid w:val="0"/>
              <w:jc w:val="center"/>
            </w:pPr>
            <w:r>
              <w:rPr>
                <w:rFonts w:hint="eastAsia" w:ascii="宋体" w:hAnsi="宋体" w:cs="宋体"/>
                <w:szCs w:val="21"/>
              </w:rPr>
              <w:t>SH/T 0689-2000</w:t>
            </w:r>
          </w:p>
        </w:tc>
        <w:tc>
          <w:tcPr>
            <w:tcW w:w="523"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A</w:t>
            </w:r>
          </w:p>
        </w:tc>
        <w:tc>
          <w:tcPr>
            <w:tcW w:w="670"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2" w:type="pct"/>
            <w:vMerge w:val="restar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主要性能</w:t>
            </w:r>
          </w:p>
        </w:tc>
        <w:tc>
          <w:tcPr>
            <w:tcW w:w="484"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3</w:t>
            </w:r>
          </w:p>
        </w:tc>
        <w:tc>
          <w:tcPr>
            <w:tcW w:w="1345" w:type="pct"/>
            <w:vAlign w:val="center"/>
          </w:tcPr>
          <w:p>
            <w:pPr>
              <w:adjustRightInd w:val="0"/>
              <w:snapToGrid w:val="0"/>
              <w:jc w:val="center"/>
              <w:rPr>
                <w:rFonts w:ascii="宋体" w:hAnsi="宋体" w:cs="宋体"/>
                <w:szCs w:val="21"/>
              </w:rPr>
            </w:pPr>
            <w:r>
              <w:rPr>
                <w:rFonts w:hint="eastAsia" w:ascii="宋体" w:hAnsi="宋体" w:cs="宋体"/>
                <w:szCs w:val="21"/>
              </w:rPr>
              <w:t>运动黏度(40℃)</w:t>
            </w:r>
          </w:p>
        </w:tc>
        <w:tc>
          <w:tcPr>
            <w:tcW w:w="1264" w:type="pct"/>
            <w:vAlign w:val="center"/>
          </w:tcPr>
          <w:p>
            <w:pPr>
              <w:adjustRightInd w:val="0"/>
              <w:snapToGrid w:val="0"/>
              <w:jc w:val="center"/>
              <w:rPr>
                <w:rFonts w:ascii="宋体" w:hAnsi="宋体" w:cs="宋体"/>
                <w:szCs w:val="21"/>
              </w:rPr>
            </w:pPr>
            <w:r>
              <w:rPr>
                <w:rFonts w:hint="eastAsia" w:ascii="宋体" w:hAnsi="宋体" w:cs="宋体"/>
                <w:szCs w:val="21"/>
              </w:rPr>
              <w:t>GB/T 265-1988</w:t>
            </w:r>
          </w:p>
        </w:tc>
        <w:tc>
          <w:tcPr>
            <w:tcW w:w="523" w:type="pct"/>
            <w:vAlign w:val="center"/>
          </w:tcPr>
          <w:p>
            <w:pPr>
              <w:pStyle w:val="2"/>
              <w:adjustRightInd w:val="0"/>
              <w:snapToGrid w:val="0"/>
              <w:jc w:val="center"/>
              <w:rPr>
                <w:rFonts w:asciiTheme="majorEastAsia" w:hAnsiTheme="majorEastAsia" w:eastAsiaTheme="majorEastAsia" w:cstheme="majorEastAsia"/>
                <w:color w:val="000000"/>
                <w:kern w:val="2"/>
                <w:sz w:val="21"/>
                <w:szCs w:val="21"/>
              </w:rPr>
            </w:pPr>
            <w:r>
              <w:rPr>
                <w:rFonts w:hint="eastAsia" w:asciiTheme="majorEastAsia" w:hAnsiTheme="majorEastAsia" w:eastAsiaTheme="majorEastAsia" w:cstheme="majorEastAsia"/>
                <w:color w:val="000000"/>
                <w:kern w:val="2"/>
                <w:sz w:val="21"/>
                <w:szCs w:val="21"/>
              </w:rPr>
              <w:t>B</w:t>
            </w:r>
          </w:p>
        </w:tc>
        <w:tc>
          <w:tcPr>
            <w:tcW w:w="670"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2"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84"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4</w:t>
            </w:r>
          </w:p>
        </w:tc>
        <w:tc>
          <w:tcPr>
            <w:tcW w:w="1345" w:type="pct"/>
            <w:vAlign w:val="center"/>
          </w:tcPr>
          <w:p>
            <w:pPr>
              <w:adjustRightInd w:val="0"/>
              <w:snapToGrid w:val="0"/>
              <w:jc w:val="center"/>
              <w:rPr>
                <w:rFonts w:ascii="宋体" w:hAnsi="宋体" w:cs="宋体"/>
                <w:szCs w:val="21"/>
              </w:rPr>
            </w:pPr>
            <w:r>
              <w:rPr>
                <w:rFonts w:hint="eastAsia" w:ascii="宋体" w:hAnsi="宋体" w:cs="宋体"/>
                <w:szCs w:val="21"/>
              </w:rPr>
              <w:t>倾点</w:t>
            </w:r>
          </w:p>
        </w:tc>
        <w:tc>
          <w:tcPr>
            <w:tcW w:w="1264" w:type="pct"/>
            <w:vAlign w:val="center"/>
          </w:tcPr>
          <w:p>
            <w:pPr>
              <w:adjustRightInd w:val="0"/>
              <w:snapToGrid w:val="0"/>
              <w:jc w:val="center"/>
              <w:rPr>
                <w:rFonts w:ascii="宋体" w:hAnsi="宋体" w:cs="宋体"/>
                <w:szCs w:val="21"/>
              </w:rPr>
            </w:pPr>
            <w:r>
              <w:rPr>
                <w:rFonts w:hint="eastAsia" w:ascii="宋体" w:hAnsi="宋体" w:cs="宋体"/>
                <w:szCs w:val="21"/>
              </w:rPr>
              <w:t>GB/T 3535-2006</w:t>
            </w:r>
          </w:p>
        </w:tc>
        <w:tc>
          <w:tcPr>
            <w:tcW w:w="523"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B</w:t>
            </w:r>
          </w:p>
        </w:tc>
        <w:tc>
          <w:tcPr>
            <w:tcW w:w="670"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2"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84"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5</w:t>
            </w:r>
          </w:p>
        </w:tc>
        <w:tc>
          <w:tcPr>
            <w:tcW w:w="1345" w:type="pct"/>
            <w:vAlign w:val="center"/>
          </w:tcPr>
          <w:p>
            <w:pPr>
              <w:adjustRightInd w:val="0"/>
              <w:snapToGrid w:val="0"/>
              <w:jc w:val="center"/>
              <w:rPr>
                <w:rFonts w:ascii="宋体" w:hAnsi="宋体" w:cs="宋体"/>
                <w:szCs w:val="21"/>
              </w:rPr>
            </w:pPr>
            <w:r>
              <w:rPr>
                <w:rFonts w:hint="eastAsia" w:ascii="宋体" w:hAnsi="宋体" w:cs="宋体"/>
                <w:szCs w:val="21"/>
              </w:rPr>
              <w:t>铜片腐蚀</w:t>
            </w:r>
          </w:p>
        </w:tc>
        <w:tc>
          <w:tcPr>
            <w:tcW w:w="1264" w:type="pct"/>
            <w:vAlign w:val="center"/>
          </w:tcPr>
          <w:p>
            <w:pPr>
              <w:adjustRightInd w:val="0"/>
              <w:snapToGrid w:val="0"/>
              <w:jc w:val="center"/>
              <w:rPr>
                <w:rFonts w:ascii="宋体" w:hAnsi="宋体" w:cs="宋体"/>
                <w:szCs w:val="21"/>
              </w:rPr>
            </w:pPr>
            <w:r>
              <w:rPr>
                <w:rFonts w:hint="eastAsia" w:ascii="宋体" w:hAnsi="宋体" w:cs="宋体"/>
                <w:szCs w:val="21"/>
              </w:rPr>
              <w:t>GB/T 5096-2017</w:t>
            </w:r>
          </w:p>
        </w:tc>
        <w:tc>
          <w:tcPr>
            <w:tcW w:w="523"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color w:val="000000"/>
                <w:kern w:val="2"/>
                <w:sz w:val="21"/>
                <w:szCs w:val="21"/>
              </w:rPr>
              <w:t>B</w:t>
            </w:r>
          </w:p>
        </w:tc>
        <w:tc>
          <w:tcPr>
            <w:tcW w:w="670"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712" w:type="pct"/>
            <w:vMerge w:val="continue"/>
            <w:vAlign w:val="center"/>
          </w:tcPr>
          <w:p>
            <w:pPr>
              <w:pStyle w:val="2"/>
              <w:adjustRightInd w:val="0"/>
              <w:snapToGrid w:val="0"/>
              <w:jc w:val="center"/>
              <w:rPr>
                <w:rFonts w:asciiTheme="majorEastAsia" w:hAnsiTheme="majorEastAsia" w:eastAsiaTheme="majorEastAsia" w:cstheme="majorEastAsia"/>
                <w:bCs/>
                <w:kern w:val="2"/>
                <w:sz w:val="21"/>
                <w:szCs w:val="21"/>
              </w:rPr>
            </w:pPr>
          </w:p>
        </w:tc>
        <w:tc>
          <w:tcPr>
            <w:tcW w:w="484"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6</w:t>
            </w:r>
          </w:p>
        </w:tc>
        <w:tc>
          <w:tcPr>
            <w:tcW w:w="1345" w:type="pct"/>
            <w:vAlign w:val="center"/>
          </w:tcPr>
          <w:p>
            <w:pPr>
              <w:adjustRightInd w:val="0"/>
              <w:snapToGrid w:val="0"/>
              <w:jc w:val="center"/>
              <w:rPr>
                <w:rFonts w:ascii="宋体" w:hAnsi="宋体" w:cs="宋体"/>
                <w:szCs w:val="21"/>
              </w:rPr>
            </w:pPr>
            <w:r>
              <w:rPr>
                <w:rFonts w:hint="eastAsia" w:ascii="宋体" w:hAnsi="宋体" w:cs="宋体"/>
                <w:szCs w:val="21"/>
              </w:rPr>
              <w:t>密度</w:t>
            </w:r>
          </w:p>
        </w:tc>
        <w:tc>
          <w:tcPr>
            <w:tcW w:w="1264" w:type="pct"/>
            <w:vAlign w:val="center"/>
          </w:tcPr>
          <w:p>
            <w:pPr>
              <w:adjustRightInd w:val="0"/>
              <w:snapToGrid w:val="0"/>
              <w:jc w:val="center"/>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szCs w:val="21"/>
              </w:rPr>
              <w:t>SH/T 0604-2000</w:t>
            </w:r>
          </w:p>
          <w:p>
            <w:pPr>
              <w:pStyle w:val="6"/>
              <w:ind w:firstLine="0" w:firstLineChars="0"/>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rPr>
              <w:t>G</w:t>
            </w:r>
            <w:r>
              <w:rPr>
                <w:rFonts w:hint="eastAsia" w:asciiTheme="minorEastAsia" w:hAnsiTheme="minorEastAsia" w:eastAsiaTheme="minorEastAsia" w:cstheme="minorEastAsia"/>
                <w:szCs w:val="21"/>
              </w:rPr>
              <w:t>B/T 1884-2000</w:t>
            </w:r>
          </w:p>
        </w:tc>
        <w:tc>
          <w:tcPr>
            <w:tcW w:w="523" w:type="pct"/>
            <w:vAlign w:val="center"/>
          </w:tcPr>
          <w:p>
            <w:pPr>
              <w:pStyle w:val="2"/>
              <w:adjustRightInd w:val="0"/>
              <w:snapToGrid w:val="0"/>
              <w:jc w:val="center"/>
              <w:rPr>
                <w:rFonts w:hint="eastAsia" w:asciiTheme="minorEastAsia" w:hAnsiTheme="minorEastAsia" w:eastAsiaTheme="minorEastAsia" w:cstheme="minorEastAsia"/>
                <w:color w:val="000000"/>
                <w:kern w:val="2"/>
                <w:sz w:val="21"/>
                <w:szCs w:val="21"/>
              </w:rPr>
            </w:pPr>
            <w:r>
              <w:rPr>
                <w:rFonts w:hint="eastAsia" w:asciiTheme="minorEastAsia" w:hAnsiTheme="minorEastAsia" w:eastAsiaTheme="minorEastAsia" w:cstheme="minorEastAsia"/>
                <w:color w:val="000000"/>
                <w:kern w:val="2"/>
                <w:sz w:val="21"/>
                <w:szCs w:val="21"/>
              </w:rPr>
              <w:t>B</w:t>
            </w:r>
          </w:p>
        </w:tc>
        <w:tc>
          <w:tcPr>
            <w:tcW w:w="670" w:type="pct"/>
            <w:vAlign w:val="center"/>
          </w:tcPr>
          <w:p>
            <w:pPr>
              <w:pStyle w:val="2"/>
              <w:adjustRightInd w:val="0"/>
              <w:snapToGrid w:val="0"/>
              <w:jc w:val="center"/>
              <w:rPr>
                <w:rFonts w:asciiTheme="majorEastAsia" w:hAnsiTheme="majorEastAsia" w:eastAsiaTheme="majorEastAsia" w:cstheme="majorEastAsia"/>
                <w:bCs/>
                <w:kern w:val="2"/>
                <w:sz w:val="21"/>
                <w:szCs w:val="21"/>
              </w:rPr>
            </w:pPr>
            <w:r>
              <w:rPr>
                <w:rFonts w:hint="eastAsia" w:asciiTheme="majorEastAsia" w:hAnsiTheme="majorEastAsia" w:eastAsiaTheme="majorEastAsia" w:cstheme="majorEastAsia"/>
                <w:bCs/>
                <w:kern w:val="2"/>
                <w:sz w:val="21"/>
                <w:szCs w:val="21"/>
              </w:rPr>
              <w:t>否</w:t>
            </w:r>
          </w:p>
        </w:tc>
      </w:tr>
    </w:tbl>
    <w:p>
      <w:pPr>
        <w:adjustRightInd w:val="0"/>
        <w:snapToGrid w:val="0"/>
        <w:spacing w:line="440" w:lineRule="exact"/>
        <w:ind w:firstLine="420" w:firstLineChars="200"/>
        <w:rPr>
          <w:color w:val="000000"/>
          <w:szCs w:val="21"/>
        </w:rPr>
      </w:pPr>
      <w:r>
        <w:rPr>
          <w:rFonts w:hint="eastAsia"/>
          <w:color w:val="000000"/>
          <w:szCs w:val="21"/>
        </w:rPr>
        <w:t>执行企业标准、团体标准、地方标准的产品，检验项目参照上述内容执行。</w:t>
      </w:r>
    </w:p>
    <w:p>
      <w:pPr>
        <w:adjustRightInd w:val="0"/>
        <w:snapToGrid w:val="0"/>
        <w:spacing w:line="440" w:lineRule="exact"/>
        <w:ind w:firstLine="420" w:firstLineChars="200"/>
        <w:rPr>
          <w:color w:val="000000"/>
          <w:szCs w:val="21"/>
        </w:rPr>
      </w:pPr>
      <w:r>
        <w:rPr>
          <w:rFonts w:hint="eastAsia"/>
          <w:color w:val="000000"/>
          <w:szCs w:val="21"/>
        </w:rPr>
        <w:t>凡是注日期的文件，其随后所有的修改单（不包括勘误的内容）或修订版不适用于本细则。凡是不注日期的文件，其最新版本适用于本细则。</w:t>
      </w:r>
      <w:bookmarkEnd w:id="0"/>
    </w:p>
    <w:p>
      <w:pPr>
        <w:adjustRightInd w:val="0"/>
        <w:snapToGrid w:val="0"/>
        <w:spacing w:line="440" w:lineRule="exact"/>
        <w:ind w:firstLine="420" w:firstLineChars="200"/>
        <w:rPr>
          <w:rFonts w:ascii="宋体" w:hAnsi="宋体" w:cs="宋体"/>
          <w:szCs w:val="21"/>
        </w:rPr>
      </w:pPr>
      <w:r>
        <w:rPr>
          <w:rFonts w:hint="eastAsia" w:ascii="宋体" w:hAnsi="宋体" w:cs="宋体"/>
          <w:szCs w:val="21"/>
        </w:rPr>
        <w:t>依照有关规定或产品适用标准，需要检测的其他项目，可视情况进行调整。</w:t>
      </w:r>
    </w:p>
    <w:p>
      <w:pPr>
        <w:adjustRightInd w:val="0"/>
        <w:snapToGrid w:val="0"/>
        <w:spacing w:beforeLines="100" w:afterLines="100" w:line="440" w:lineRule="exact"/>
        <w:rPr>
          <w:rFonts w:ascii="黑体" w:hAnsi="黑体" w:eastAsia="黑体" w:cs="黑体"/>
          <w:color w:val="000000"/>
          <w:szCs w:val="21"/>
        </w:rPr>
      </w:pPr>
      <w:r>
        <w:rPr>
          <w:rFonts w:hint="eastAsia" w:ascii="黑体" w:hAnsi="黑体" w:eastAsia="黑体" w:cs="黑体"/>
          <w:color w:val="000000"/>
          <w:szCs w:val="21"/>
        </w:rPr>
        <w:t>4 判定规则</w:t>
      </w:r>
    </w:p>
    <w:p>
      <w:pPr>
        <w:adjustRightInd w:val="0"/>
        <w:snapToGrid w:val="0"/>
        <w:spacing w:line="440" w:lineRule="exact"/>
        <w:rPr>
          <w:color w:val="000000"/>
          <w:szCs w:val="21"/>
        </w:rPr>
      </w:pPr>
      <w:r>
        <w:rPr>
          <w:rFonts w:hint="eastAsia"/>
          <w:color w:val="000000"/>
          <w:szCs w:val="21"/>
        </w:rPr>
        <w:t>4.1依据标准</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asciiTheme="minorEastAsia" w:hAnsiTheme="minorEastAsia" w:eastAsiaTheme="minorEastAsia" w:cstheme="minorEastAsia"/>
          <w:color w:val="000000"/>
          <w:szCs w:val="21"/>
        </w:rPr>
      </w:pPr>
      <w:r>
        <w:rPr>
          <w:rFonts w:hint="eastAsia" w:asciiTheme="minorEastAsia" w:hAnsiTheme="minorEastAsia" w:eastAsiaTheme="minorEastAsia" w:cstheme="minorEastAsia"/>
          <w:color w:val="000000"/>
          <w:szCs w:val="21"/>
        </w:rPr>
        <w:t>GB 16663-1996《醇基液体燃料》</w:t>
      </w:r>
    </w:p>
    <w:p>
      <w:pPr>
        <w:pStyle w:val="6"/>
        <w:keepNext w:val="0"/>
        <w:keepLines w:val="0"/>
        <w:pageBreakBefore w:val="0"/>
        <w:widowControl w:val="0"/>
        <w:kinsoku/>
        <w:wordWrap/>
        <w:overflowPunct/>
        <w:topLinePunct w:val="0"/>
        <w:autoSpaceDE/>
        <w:autoSpaceDN/>
        <w:bidi w:val="0"/>
        <w:spacing w:line="440" w:lineRule="exact"/>
        <w:textAlignment w:val="auto"/>
        <w:rPr>
          <w:rFonts w:asciiTheme="minorEastAsia" w:hAnsiTheme="minorEastAsia" w:eastAsiaTheme="minorEastAsia" w:cstheme="minorEastAsia"/>
          <w:color w:val="000000"/>
          <w:szCs w:val="21"/>
        </w:rPr>
      </w:pPr>
      <w:r>
        <w:rPr>
          <w:rFonts w:asciiTheme="minorEastAsia" w:hAnsiTheme="minorEastAsia" w:eastAsiaTheme="minorEastAsia" w:cstheme="minorEastAsia"/>
          <w:color w:val="000000"/>
          <w:szCs w:val="21"/>
        </w:rPr>
        <w:t>NB/SH/T 0006-2017</w:t>
      </w:r>
      <w:r>
        <w:rPr>
          <w:rFonts w:hint="eastAsia" w:asciiTheme="minorEastAsia" w:hAnsiTheme="minorEastAsia" w:eastAsiaTheme="minorEastAsia" w:cstheme="minorEastAsia"/>
          <w:color w:val="000000"/>
          <w:szCs w:val="21"/>
        </w:rPr>
        <w:t>《工业白油》</w:t>
      </w:r>
    </w:p>
    <w:p>
      <w:pPr>
        <w:pStyle w:val="6"/>
        <w:keepNext w:val="0"/>
        <w:keepLines w:val="0"/>
        <w:pageBreakBefore w:val="0"/>
        <w:widowControl w:val="0"/>
        <w:kinsoku/>
        <w:wordWrap/>
        <w:overflowPunct/>
        <w:topLinePunct w:val="0"/>
        <w:autoSpaceDE/>
        <w:autoSpaceDN/>
        <w:bidi w:val="0"/>
        <w:spacing w:line="440" w:lineRule="exact"/>
        <w:textAlignment w:val="auto"/>
        <w:rPr>
          <w:rFonts w:asciiTheme="minorEastAsia" w:hAnsiTheme="minorEastAsia" w:eastAsiaTheme="minorEastAsia" w:cstheme="minorEastAsia"/>
          <w:color w:val="000000"/>
          <w:szCs w:val="21"/>
        </w:rPr>
      </w:pPr>
      <w:r>
        <w:rPr>
          <w:rFonts w:asciiTheme="minorEastAsia" w:hAnsiTheme="minorEastAsia" w:eastAsiaTheme="minorEastAsia" w:cstheme="minorEastAsia"/>
          <w:color w:val="000000"/>
          <w:szCs w:val="21"/>
        </w:rPr>
        <w:t>NB/SH/T 0913-2015</w:t>
      </w:r>
      <w:r>
        <w:rPr>
          <w:rFonts w:hint="eastAsia" w:asciiTheme="minorEastAsia" w:hAnsiTheme="minorEastAsia" w:eastAsiaTheme="minorEastAsia" w:cstheme="minorEastAsia"/>
          <w:color w:val="000000"/>
          <w:szCs w:val="21"/>
        </w:rPr>
        <w:t>《轻质白油》</w:t>
      </w:r>
    </w:p>
    <w:p>
      <w:pPr>
        <w:adjustRightInd w:val="0"/>
        <w:snapToGrid w:val="0"/>
        <w:spacing w:line="440" w:lineRule="exact"/>
        <w:ind w:firstLine="420" w:firstLineChars="200"/>
        <w:rPr>
          <w:color w:val="000000"/>
          <w:szCs w:val="21"/>
        </w:rPr>
      </w:pPr>
      <w:r>
        <w:rPr>
          <w:rFonts w:hint="eastAsia"/>
          <w:color w:val="000000"/>
          <w:szCs w:val="21"/>
        </w:rPr>
        <w:t>现行有效的企业标准、团体标准、地方标准及产品明示质量要求</w:t>
      </w:r>
    </w:p>
    <w:p>
      <w:pPr>
        <w:adjustRightInd w:val="0"/>
        <w:snapToGrid w:val="0"/>
        <w:spacing w:line="440" w:lineRule="exact"/>
        <w:rPr>
          <w:color w:val="000000"/>
          <w:szCs w:val="21"/>
        </w:rPr>
      </w:pPr>
      <w:r>
        <w:rPr>
          <w:rFonts w:hint="eastAsia"/>
          <w:color w:val="000000"/>
          <w:szCs w:val="21"/>
        </w:rPr>
        <w:t>4.2判定原则</w:t>
      </w:r>
    </w:p>
    <w:p>
      <w:pPr>
        <w:adjustRightInd w:val="0"/>
        <w:snapToGrid w:val="0"/>
        <w:spacing w:line="440" w:lineRule="exact"/>
        <w:ind w:firstLine="420" w:firstLineChars="200"/>
        <w:rPr>
          <w:color w:val="000000"/>
          <w:szCs w:val="21"/>
        </w:rPr>
      </w:pPr>
      <w:r>
        <w:rPr>
          <w:color w:val="000000"/>
          <w:szCs w:val="21"/>
        </w:rPr>
        <w:t>经检验，检验项目全部合格，判定为被抽查产品所检项目未发现不合格</w:t>
      </w:r>
      <w:r>
        <w:rPr>
          <w:rFonts w:hint="eastAsia"/>
          <w:color w:val="000000"/>
          <w:szCs w:val="21"/>
        </w:rPr>
        <w:t>；检验项目中任一项或一项以上不合格，判定为被抽查产品不合格。</w:t>
      </w:r>
    </w:p>
    <w:p>
      <w:pPr>
        <w:adjustRightInd w:val="0"/>
        <w:snapToGrid w:val="0"/>
        <w:spacing w:line="440" w:lineRule="exact"/>
        <w:ind w:firstLine="417" w:firstLineChars="199"/>
        <w:rPr>
          <w:color w:val="000000"/>
          <w:szCs w:val="21"/>
        </w:rPr>
      </w:pPr>
      <w:r>
        <w:rPr>
          <w:rFonts w:hint="eastAsia"/>
          <w:color w:val="000000"/>
          <w:szCs w:val="21"/>
        </w:rPr>
        <w:t>若被检产品明示的质量要求高于本细则中检验项目依据的标准要求时，应按被检产品明示的质量要求判定。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若被检产品明示的质量要求低于或包含本细则中检验项目依据的推荐性标准要求时，应以被检产品明示的质量要求判定。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若被检产品明示的质量要求缺少本细则中检验项目依据的强制性标准要求时，应按照强制性标准要求判定。</w:t>
      </w:r>
    </w:p>
    <w:p>
      <w:pPr>
        <w:adjustRightInd w:val="0"/>
        <w:snapToGrid w:val="0"/>
        <w:spacing w:line="440" w:lineRule="exact"/>
        <w:ind w:firstLine="417" w:firstLineChars="199"/>
        <w:rPr>
          <w:color w:val="000000"/>
          <w:szCs w:val="21"/>
        </w:rPr>
      </w:pPr>
      <w:r>
        <w:rPr>
          <w:rFonts w:hint="eastAsia"/>
          <w:color w:val="000000"/>
          <w:szCs w:val="21"/>
        </w:rPr>
        <w:t>若被检产品明示的质量要求缺少本细则中检验项目依据的推荐性标准要求时，该项目不参与判定。</w:t>
      </w:r>
    </w:p>
    <w:p>
      <w:pPr>
        <w:adjustRightInd w:val="0"/>
        <w:snapToGrid w:val="0"/>
        <w:spacing w:line="440" w:lineRule="exact"/>
        <w:ind w:firstLine="417" w:firstLineChars="199"/>
        <w:rPr>
          <w:color w:val="000000"/>
          <w:szCs w:val="21"/>
        </w:rPr>
      </w:pPr>
    </w:p>
    <w:p>
      <w:pPr>
        <w:adjustRightInd w:val="0"/>
        <w:snapToGrid w:val="0"/>
        <w:spacing w:line="594" w:lineRule="exact"/>
        <w:jc w:val="center"/>
      </w:pPr>
    </w:p>
    <w:p/>
    <w:sectPr>
      <w:pgSz w:w="11906" w:h="16838"/>
      <w:pgMar w:top="1984" w:right="1474" w:bottom="164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yZjM3MGI2NjcxN2FiYWM5MzU4NDMyNWY1MDc4NDIifQ=="/>
  </w:docVars>
  <w:rsids>
    <w:rsidRoot w:val="00000000"/>
    <w:rsid w:val="6B31578F"/>
    <w:rsid w:val="F7EF5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99"/>
    <w:rPr>
      <w:rFonts w:ascii="宋体" w:hAnsi="Courier New"/>
      <w:kern w:val="0"/>
      <w:sz w:val="20"/>
      <w:szCs w:val="20"/>
    </w:rPr>
  </w:style>
  <w:style w:type="table" w:styleId="4">
    <w:name w:val="Table Grid"/>
    <w:basedOn w:val="3"/>
    <w:qFormat/>
    <w:uiPriority w:val="9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2023-07-25T14:25:00Z</dcterms:created>
  <dc:creator>lll</dc:creator>
  <cp:lastModifiedBy>uos</cp:lastModifiedBy>
  <dcterms:modified xsi:type="dcterms:W3CDTF">2023-07-27T16:11:40Z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EBB2BB2936474A74BE7F47027D8987CF_12</vt:lpwstr>
  </property>
</Properties>
</file>