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4BD5">
      <w:pPr>
        <w:spacing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000000" w:rsidRDefault="00FC4BD5">
      <w:pPr>
        <w:pStyle w:val="1"/>
        <w:spacing w:line="560" w:lineRule="exact"/>
        <w:ind w:firstLine="600"/>
      </w:pPr>
    </w:p>
    <w:p w:rsidR="00000000" w:rsidRDefault="00FC4BD5">
      <w:pPr>
        <w:spacing w:line="560" w:lineRule="exact"/>
        <w:jc w:val="center"/>
        <w:rPr>
          <w:rFonts w:eastAsia="方正小标宋_GBK"/>
          <w:sz w:val="44"/>
          <w:szCs w:val="44"/>
        </w:rPr>
      </w:pPr>
      <w:r>
        <w:rPr>
          <w:rFonts w:eastAsia="方正小标宋_GBK"/>
          <w:sz w:val="44"/>
          <w:szCs w:val="44"/>
        </w:rPr>
        <w:t>关于进一步加强医疗器械注册人</w:t>
      </w:r>
    </w:p>
    <w:p w:rsidR="00000000" w:rsidRDefault="00FC4BD5">
      <w:pPr>
        <w:spacing w:line="560" w:lineRule="exact"/>
        <w:jc w:val="center"/>
        <w:rPr>
          <w:rFonts w:eastAsia="方正小标宋_GBK"/>
          <w:sz w:val="44"/>
          <w:szCs w:val="44"/>
        </w:rPr>
      </w:pPr>
      <w:r>
        <w:rPr>
          <w:rFonts w:eastAsia="方正小标宋_GBK"/>
          <w:sz w:val="44"/>
          <w:szCs w:val="44"/>
        </w:rPr>
        <w:t>委托生产监管工作的</w:t>
      </w:r>
      <w:r>
        <w:rPr>
          <w:rFonts w:eastAsia="方正小标宋_GBK" w:hint="eastAsia"/>
          <w:sz w:val="44"/>
          <w:szCs w:val="44"/>
        </w:rPr>
        <w:t>意见（征求意见稿）</w:t>
      </w:r>
    </w:p>
    <w:p w:rsidR="00000000" w:rsidRDefault="00FC4BD5">
      <w:pPr>
        <w:suppressAutoHyphens/>
        <w:spacing w:line="560" w:lineRule="exact"/>
        <w:ind w:firstLineChars="200" w:firstLine="640"/>
        <w:rPr>
          <w:rFonts w:eastAsia="仿宋_GB2312"/>
          <w:sz w:val="32"/>
          <w:szCs w:val="32"/>
        </w:rPr>
      </w:pPr>
    </w:p>
    <w:p w:rsidR="00000000" w:rsidRDefault="00FC4BD5">
      <w:pPr>
        <w:suppressAutoHyphens/>
        <w:spacing w:line="560" w:lineRule="exact"/>
        <w:ind w:firstLineChars="200" w:firstLine="640"/>
        <w:rPr>
          <w:rFonts w:eastAsia="仿宋_GB2312"/>
          <w:sz w:val="32"/>
          <w:szCs w:val="32"/>
        </w:rPr>
      </w:pPr>
      <w:r>
        <w:rPr>
          <w:rFonts w:eastAsia="仿宋_GB2312"/>
          <w:sz w:val="32"/>
          <w:szCs w:val="32"/>
        </w:rPr>
        <w:t>为全面落实医疗器械注册人（以下简称</w:t>
      </w:r>
      <w:r>
        <w:rPr>
          <w:rFonts w:eastAsia="仿宋_GB2312"/>
          <w:sz w:val="32"/>
          <w:szCs w:val="32"/>
        </w:rPr>
        <w:t>“</w:t>
      </w:r>
      <w:r>
        <w:rPr>
          <w:rFonts w:eastAsia="仿宋_GB2312"/>
          <w:sz w:val="32"/>
          <w:szCs w:val="32"/>
        </w:rPr>
        <w:t>注册人</w:t>
      </w:r>
      <w:r>
        <w:rPr>
          <w:rFonts w:eastAsia="仿宋_GB2312"/>
          <w:sz w:val="32"/>
          <w:szCs w:val="32"/>
        </w:rPr>
        <w:t>”</w:t>
      </w:r>
      <w:r>
        <w:rPr>
          <w:rFonts w:eastAsia="仿宋_GB2312"/>
          <w:sz w:val="32"/>
          <w:szCs w:val="32"/>
        </w:rPr>
        <w:t>）质量安全主体责任，防控医疗器械委托生产风险隐患，强化医疗器械委托生产监管工作，根据相关法规</w:t>
      </w:r>
      <w:r>
        <w:rPr>
          <w:rFonts w:eastAsia="仿宋_GB2312" w:hint="eastAsia"/>
          <w:sz w:val="32"/>
          <w:szCs w:val="32"/>
        </w:rPr>
        <w:t>规章规定</w:t>
      </w:r>
      <w:r>
        <w:rPr>
          <w:rFonts w:eastAsia="仿宋_GB2312"/>
          <w:sz w:val="32"/>
          <w:szCs w:val="32"/>
        </w:rPr>
        <w:t>，</w:t>
      </w:r>
      <w:r>
        <w:rPr>
          <w:rFonts w:eastAsia="仿宋_GB2312" w:hint="eastAsia"/>
          <w:sz w:val="32"/>
          <w:szCs w:val="32"/>
        </w:rPr>
        <w:t>结合《企业落实医疗器械质量安全主体责任监督管理规定》（</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124</w:t>
      </w:r>
      <w:r>
        <w:rPr>
          <w:rFonts w:eastAsia="仿宋_GB2312" w:hint="eastAsia"/>
          <w:sz w:val="32"/>
          <w:szCs w:val="32"/>
        </w:rPr>
        <w:t>号，以下简称《</w:t>
      </w:r>
      <w:r>
        <w:rPr>
          <w:rFonts w:eastAsia="仿宋_GB2312" w:hint="eastAsia"/>
          <w:sz w:val="32"/>
          <w:szCs w:val="32"/>
        </w:rPr>
        <w:t>落实</w:t>
      </w:r>
      <w:r>
        <w:rPr>
          <w:rFonts w:eastAsia="仿宋_GB2312" w:hint="eastAsia"/>
          <w:sz w:val="32"/>
          <w:szCs w:val="32"/>
        </w:rPr>
        <w:t>主体责任规定》）、</w:t>
      </w:r>
      <w:r>
        <w:rPr>
          <w:rFonts w:eastAsia="仿宋_GB2312" w:hint="eastAsia"/>
          <w:sz w:val="32"/>
          <w:szCs w:val="32"/>
          <w:lang w:val="en"/>
        </w:rPr>
        <w:t>《国</w:t>
      </w:r>
      <w:r>
        <w:rPr>
          <w:rFonts w:eastAsia="仿宋_GB2312" w:hint="eastAsia"/>
          <w:sz w:val="32"/>
          <w:szCs w:val="32"/>
          <w:lang w:val="en"/>
        </w:rPr>
        <w:t>家药监局综合司关于加强医疗器械跨区域委托生产协同监管工作的意见》（药监综械管〔</w:t>
      </w:r>
      <w:r>
        <w:rPr>
          <w:rFonts w:eastAsia="仿宋_GB2312" w:hint="eastAsia"/>
          <w:sz w:val="32"/>
          <w:szCs w:val="32"/>
          <w:lang w:val="en"/>
        </w:rPr>
        <w:t>2022</w:t>
      </w:r>
      <w:r>
        <w:rPr>
          <w:rFonts w:eastAsia="仿宋_GB2312" w:hint="eastAsia"/>
          <w:sz w:val="32"/>
          <w:szCs w:val="32"/>
          <w:lang w:val="en"/>
        </w:rPr>
        <w:t>〕</w:t>
      </w:r>
      <w:r>
        <w:rPr>
          <w:rFonts w:eastAsia="仿宋_GB2312" w:hint="eastAsia"/>
          <w:sz w:val="32"/>
          <w:szCs w:val="32"/>
          <w:lang w:val="en"/>
        </w:rPr>
        <w:t>21</w:t>
      </w:r>
      <w:r>
        <w:rPr>
          <w:rFonts w:eastAsia="仿宋_GB2312" w:hint="eastAsia"/>
          <w:sz w:val="32"/>
          <w:szCs w:val="32"/>
          <w:lang w:val="en"/>
        </w:rPr>
        <w:t>号，以下简称《跨区域委托生产意见》）要求</w:t>
      </w:r>
      <w:r>
        <w:rPr>
          <w:rFonts w:eastAsia="仿宋_GB2312" w:hint="eastAsia"/>
          <w:sz w:val="32"/>
          <w:szCs w:val="32"/>
        </w:rPr>
        <w:t>，</w:t>
      </w:r>
      <w:r>
        <w:rPr>
          <w:rFonts w:eastAsia="仿宋_GB2312"/>
          <w:sz w:val="32"/>
          <w:szCs w:val="32"/>
        </w:rPr>
        <w:t>现</w:t>
      </w:r>
      <w:r>
        <w:rPr>
          <w:rFonts w:eastAsia="仿宋_GB2312" w:hint="eastAsia"/>
          <w:sz w:val="32"/>
          <w:szCs w:val="32"/>
        </w:rPr>
        <w:t>提出以下意见。</w:t>
      </w:r>
    </w:p>
    <w:p w:rsidR="00000000" w:rsidRDefault="00FC4BD5">
      <w:pPr>
        <w:spacing w:line="560" w:lineRule="exact"/>
        <w:ind w:firstLineChars="200" w:firstLine="640"/>
        <w:rPr>
          <w:rFonts w:eastAsia="黑体"/>
          <w:sz w:val="32"/>
          <w:szCs w:val="32"/>
          <w:lang w:eastAsia="zh-Hans"/>
        </w:rPr>
      </w:pPr>
      <w:r>
        <w:rPr>
          <w:rFonts w:eastAsia="黑体" w:hint="eastAsia"/>
          <w:sz w:val="32"/>
          <w:szCs w:val="32"/>
        </w:rPr>
        <w:t>一</w:t>
      </w:r>
      <w:r>
        <w:rPr>
          <w:rFonts w:eastAsia="黑体"/>
          <w:sz w:val="32"/>
          <w:szCs w:val="32"/>
        </w:rPr>
        <w:t>、</w:t>
      </w:r>
      <w:r>
        <w:rPr>
          <w:rFonts w:eastAsia="黑体"/>
          <w:sz w:val="32"/>
          <w:szCs w:val="32"/>
          <w:lang w:eastAsia="zh-Hans"/>
        </w:rPr>
        <w:t>严格</w:t>
      </w:r>
      <w:r>
        <w:rPr>
          <w:rFonts w:eastAsia="黑体" w:hint="eastAsia"/>
          <w:sz w:val="32"/>
          <w:szCs w:val="32"/>
        </w:rPr>
        <w:t>落实医疗器械注册人主体责任</w:t>
      </w:r>
    </w:p>
    <w:p w:rsidR="00000000" w:rsidRDefault="00FC4BD5">
      <w:pPr>
        <w:spacing w:line="560" w:lineRule="exact"/>
        <w:ind w:firstLineChars="200" w:firstLine="640"/>
        <w:rPr>
          <w:rFonts w:eastAsia="仿宋_GB2312" w:hint="eastAsia"/>
          <w:sz w:val="32"/>
          <w:szCs w:val="32"/>
        </w:rPr>
      </w:pPr>
      <w:r>
        <w:rPr>
          <w:rFonts w:eastAsia="楷体_GB2312"/>
          <w:sz w:val="32"/>
          <w:szCs w:val="32"/>
        </w:rPr>
        <w:t>（</w:t>
      </w:r>
      <w:r>
        <w:rPr>
          <w:rFonts w:eastAsia="楷体_GB2312" w:hint="eastAsia"/>
          <w:sz w:val="32"/>
          <w:szCs w:val="32"/>
        </w:rPr>
        <w:t>一</w:t>
      </w:r>
      <w:r>
        <w:rPr>
          <w:rFonts w:eastAsia="楷体_GB2312"/>
          <w:sz w:val="32"/>
          <w:szCs w:val="32"/>
          <w:lang w:eastAsia="zh-Hans"/>
        </w:rPr>
        <w:t>）</w:t>
      </w:r>
      <w:r>
        <w:rPr>
          <w:rFonts w:eastAsia="楷体_GB2312" w:hint="eastAsia"/>
          <w:sz w:val="32"/>
          <w:szCs w:val="32"/>
        </w:rPr>
        <w:t>全面落实医疗器械质量安全主体责任。</w:t>
      </w:r>
      <w:r>
        <w:rPr>
          <w:rFonts w:ascii="仿宋_GB2312" w:eastAsia="仿宋_GB2312" w:hAnsi="仿宋_GB2312" w:cs="仿宋_GB2312" w:hint="eastAsia"/>
          <w:sz w:val="32"/>
          <w:szCs w:val="32"/>
        </w:rPr>
        <w:t>注册人应当</w:t>
      </w:r>
      <w:r>
        <w:rPr>
          <w:rFonts w:eastAsia="仿宋_GB2312"/>
          <w:sz w:val="32"/>
          <w:szCs w:val="32"/>
        </w:rPr>
        <w:t>建立</w:t>
      </w:r>
      <w:r>
        <w:rPr>
          <w:rFonts w:eastAsia="仿宋_GB2312" w:hint="eastAsia"/>
          <w:sz w:val="32"/>
          <w:szCs w:val="32"/>
        </w:rPr>
        <w:t>覆盖医疗器械全生命周期的质量管理体系</w:t>
      </w:r>
      <w:r>
        <w:rPr>
          <w:rFonts w:ascii="仿宋_GB2312" w:eastAsia="仿宋_GB2312" w:hAnsi="仿宋_GB2312" w:cs="仿宋_GB2312" w:hint="eastAsia"/>
          <w:sz w:val="32"/>
          <w:szCs w:val="32"/>
        </w:rPr>
        <w:t>，按照《医疗器械生产监督管理办法》</w:t>
      </w:r>
      <w:r>
        <w:rPr>
          <w:rFonts w:ascii="仿宋_GB2312" w:eastAsia="仿宋_GB2312" w:hAnsi="仿宋_GB2312" w:cs="仿宋_GB2312" w:hint="eastAsia"/>
          <w:sz w:val="32"/>
          <w:szCs w:val="32"/>
        </w:rPr>
        <w:t>《落实主体责任规定》等要求，建立健全</w:t>
      </w:r>
      <w:r>
        <w:rPr>
          <w:rFonts w:eastAsia="仿宋_GB2312"/>
          <w:sz w:val="32"/>
          <w:szCs w:val="32"/>
          <w:shd w:val="clear" w:color="auto" w:fill="FFFFFF"/>
          <w:lang w:val="zh-TW" w:eastAsia="zh-TW"/>
        </w:rPr>
        <w:t>与</w:t>
      </w:r>
      <w:r>
        <w:rPr>
          <w:rFonts w:eastAsia="仿宋_GB2312" w:hint="eastAsia"/>
          <w:sz w:val="32"/>
          <w:szCs w:val="32"/>
          <w:shd w:val="clear" w:color="auto" w:fill="FFFFFF"/>
          <w:lang w:val="zh-TW"/>
        </w:rPr>
        <w:t>所</w:t>
      </w:r>
      <w:r>
        <w:rPr>
          <w:rFonts w:eastAsia="仿宋_GB2312"/>
          <w:sz w:val="32"/>
          <w:szCs w:val="32"/>
          <w:shd w:val="clear" w:color="auto" w:fill="FFFFFF"/>
          <w:lang w:val="zh-TW" w:eastAsia="zh-TW"/>
        </w:rPr>
        <w:t>生产产品</w:t>
      </w:r>
      <w:r>
        <w:rPr>
          <w:rFonts w:eastAsia="仿宋_GB2312" w:hint="eastAsia"/>
          <w:sz w:val="32"/>
          <w:szCs w:val="32"/>
          <w:shd w:val="clear" w:color="auto" w:fill="FFFFFF"/>
          <w:lang w:val="zh-TW"/>
        </w:rPr>
        <w:t>特点</w:t>
      </w:r>
      <w:r>
        <w:rPr>
          <w:rFonts w:eastAsia="仿宋_GB2312"/>
          <w:sz w:val="32"/>
          <w:szCs w:val="32"/>
          <w:shd w:val="clear" w:color="auto" w:fill="FFFFFF"/>
          <w:lang w:val="zh-TW" w:eastAsia="zh-TW"/>
        </w:rPr>
        <w:t>、企业规模相适应的</w:t>
      </w:r>
      <w:r>
        <w:rPr>
          <w:rFonts w:eastAsia="仿宋_GB2312" w:hint="eastAsia"/>
          <w:sz w:val="32"/>
          <w:szCs w:val="32"/>
          <w:shd w:val="clear" w:color="auto" w:fill="FFFFFF"/>
          <w:lang w:val="zh-TW"/>
        </w:rPr>
        <w:t>管理机构，配备充足的管理人员</w:t>
      </w:r>
      <w:r>
        <w:rPr>
          <w:rFonts w:eastAsia="仿宋_GB2312"/>
          <w:sz w:val="32"/>
          <w:szCs w:val="32"/>
          <w:shd w:val="clear" w:color="auto" w:fill="FFFFFF"/>
          <w:lang w:val="zh-TW" w:eastAsia="zh-TW"/>
        </w:rPr>
        <w:t>，</w:t>
      </w:r>
      <w:r>
        <w:rPr>
          <w:rFonts w:ascii="仿宋_GB2312" w:eastAsia="仿宋_GB2312" w:hAnsi="仿宋_GB2312" w:cs="仿宋_GB2312" w:hint="eastAsia"/>
          <w:sz w:val="32"/>
          <w:szCs w:val="32"/>
          <w:shd w:val="clear" w:color="auto" w:fill="FFFFFF"/>
          <w:lang w:val="zh-TW"/>
        </w:rPr>
        <w:t>充分</w:t>
      </w:r>
      <w:r>
        <w:rPr>
          <w:rFonts w:eastAsia="仿宋_GB2312"/>
          <w:sz w:val="32"/>
          <w:szCs w:val="32"/>
        </w:rPr>
        <w:t>履行产品风险管理、变更控制、产品放行、</w:t>
      </w:r>
      <w:r>
        <w:rPr>
          <w:rFonts w:eastAsia="仿宋_GB2312"/>
          <w:sz w:val="32"/>
          <w:szCs w:val="32"/>
        </w:rPr>
        <w:t>售后服务</w:t>
      </w:r>
      <w:r>
        <w:rPr>
          <w:sz w:val="32"/>
          <w:szCs w:val="32"/>
        </w:rPr>
        <w:t>、</w:t>
      </w:r>
      <w:r>
        <w:rPr>
          <w:rFonts w:eastAsia="仿宋_GB2312"/>
          <w:sz w:val="32"/>
          <w:szCs w:val="32"/>
        </w:rPr>
        <w:t>产品投诉</w:t>
      </w:r>
      <w:r>
        <w:rPr>
          <w:rFonts w:eastAsia="仿宋_GB2312"/>
          <w:sz w:val="32"/>
          <w:szCs w:val="32"/>
        </w:rPr>
        <w:t>处理</w:t>
      </w:r>
      <w:r>
        <w:rPr>
          <w:rFonts w:eastAsia="仿宋_GB2312"/>
          <w:sz w:val="32"/>
          <w:szCs w:val="32"/>
        </w:rPr>
        <w:t>、</w:t>
      </w:r>
      <w:r>
        <w:rPr>
          <w:rFonts w:eastAsia="仿宋_GB2312"/>
          <w:sz w:val="32"/>
          <w:szCs w:val="32"/>
        </w:rPr>
        <w:t>不良事件监测</w:t>
      </w:r>
      <w:r>
        <w:rPr>
          <w:rFonts w:eastAsia="仿宋_GB2312" w:hint="eastAsia"/>
          <w:sz w:val="32"/>
          <w:szCs w:val="32"/>
        </w:rPr>
        <w:t>和产品</w:t>
      </w:r>
      <w:r>
        <w:rPr>
          <w:rFonts w:eastAsia="仿宋_GB2312"/>
          <w:sz w:val="32"/>
          <w:szCs w:val="32"/>
        </w:rPr>
        <w:t>召回等职责，</w:t>
      </w:r>
      <w:r>
        <w:rPr>
          <w:rFonts w:eastAsia="仿宋_GB2312" w:hint="eastAsia"/>
          <w:sz w:val="32"/>
          <w:szCs w:val="32"/>
        </w:rPr>
        <w:t>全面</w:t>
      </w:r>
      <w:r>
        <w:rPr>
          <w:rFonts w:eastAsia="仿宋_GB2312" w:hint="eastAsia"/>
          <w:sz w:val="32"/>
          <w:szCs w:val="32"/>
        </w:rPr>
        <w:t>落实医疗器械质量安全主体责任。</w:t>
      </w:r>
    </w:p>
    <w:p w:rsidR="00000000" w:rsidRDefault="00FC4BD5">
      <w:pPr>
        <w:spacing w:line="560" w:lineRule="exact"/>
        <w:ind w:firstLineChars="200" w:firstLine="640"/>
        <w:rPr>
          <w:rFonts w:eastAsia="仿宋_GB2312" w:hint="eastAsia"/>
          <w:kern w:val="0"/>
          <w:sz w:val="32"/>
          <w:szCs w:val="32"/>
          <w:lang w:val="en"/>
        </w:rPr>
      </w:pPr>
      <w:r>
        <w:rPr>
          <w:rFonts w:eastAsia="仿宋_GB2312" w:hint="eastAsia"/>
          <w:sz w:val="32"/>
          <w:szCs w:val="32"/>
        </w:rPr>
        <w:t>注册人进行委托生产的，</w:t>
      </w:r>
      <w:r>
        <w:rPr>
          <w:rFonts w:eastAsia="仿宋_GB2312" w:hint="eastAsia"/>
          <w:sz w:val="32"/>
          <w:szCs w:val="32"/>
        </w:rPr>
        <w:t>法定代表人或者</w:t>
      </w:r>
      <w:r>
        <w:rPr>
          <w:rFonts w:eastAsia="仿宋_GB2312"/>
          <w:sz w:val="32"/>
          <w:szCs w:val="32"/>
          <w:shd w:val="clear" w:color="auto" w:fill="FFFFFF"/>
          <w:lang w:val="zh-TW" w:eastAsia="zh-TW"/>
        </w:rPr>
        <w:t>企业负责人</w:t>
      </w:r>
      <w:r>
        <w:rPr>
          <w:rFonts w:eastAsia="仿宋_GB2312" w:hint="eastAsia"/>
          <w:sz w:val="32"/>
          <w:szCs w:val="32"/>
          <w:shd w:val="clear" w:color="auto" w:fill="FFFFFF"/>
          <w:lang w:val="zh-TW"/>
        </w:rPr>
        <w:t>在按照</w:t>
      </w:r>
      <w:r>
        <w:rPr>
          <w:rFonts w:ascii="仿宋_GB2312" w:eastAsia="仿宋_GB2312" w:hAnsi="仿宋_GB2312" w:cs="仿宋_GB2312" w:hint="eastAsia"/>
          <w:sz w:val="32"/>
          <w:szCs w:val="32"/>
        </w:rPr>
        <w:t>《落实主体责任规定》要求进行季度调度时，应当重点分析对受</w:t>
      </w:r>
      <w:r>
        <w:rPr>
          <w:rFonts w:ascii="仿宋_GB2312" w:eastAsia="仿宋_GB2312" w:hAnsi="仿宋_GB2312" w:cs="仿宋_GB2312" w:hint="eastAsia"/>
          <w:sz w:val="32"/>
          <w:szCs w:val="32"/>
        </w:rPr>
        <w:lastRenderedPageBreak/>
        <w:t>托生产企业管理和定期审核情况。对于植入性医疗器械，鼓励注册人自行生产，确需</w:t>
      </w:r>
      <w:r>
        <w:rPr>
          <w:rFonts w:eastAsia="仿宋_GB2312" w:hint="eastAsia"/>
          <w:kern w:val="0"/>
          <w:sz w:val="32"/>
          <w:szCs w:val="32"/>
          <w:lang w:val="en"/>
        </w:rPr>
        <w:t>进行委托生产的，注册人应当</w:t>
      </w:r>
      <w:r>
        <w:rPr>
          <w:rFonts w:eastAsia="仿宋_GB2312" w:hint="eastAsia"/>
          <w:kern w:val="0"/>
          <w:sz w:val="32"/>
          <w:szCs w:val="32"/>
          <w:lang w:val="en"/>
        </w:rPr>
        <w:t>选派熟悉产品生产工艺和质量控制的人员</w:t>
      </w:r>
      <w:r>
        <w:rPr>
          <w:rFonts w:eastAsia="仿宋_GB2312" w:hint="eastAsia"/>
          <w:kern w:val="0"/>
          <w:sz w:val="32"/>
          <w:szCs w:val="32"/>
          <w:lang w:val="en"/>
        </w:rPr>
        <w:t>在委托生产活动开展期间</w:t>
      </w:r>
      <w:r>
        <w:rPr>
          <w:rFonts w:eastAsia="仿宋_GB2312" w:hint="eastAsia"/>
          <w:kern w:val="0"/>
          <w:sz w:val="32"/>
          <w:szCs w:val="32"/>
          <w:lang w:val="en"/>
        </w:rPr>
        <w:t>入驻受托生产企业，对产品生产</w:t>
      </w:r>
      <w:r>
        <w:rPr>
          <w:rFonts w:eastAsia="仿宋_GB2312" w:hint="eastAsia"/>
          <w:kern w:val="0"/>
          <w:sz w:val="32"/>
          <w:szCs w:val="32"/>
        </w:rPr>
        <w:t>管理</w:t>
      </w:r>
      <w:r>
        <w:rPr>
          <w:rFonts w:eastAsia="仿宋_GB2312" w:hint="eastAsia"/>
          <w:kern w:val="0"/>
          <w:sz w:val="32"/>
          <w:szCs w:val="32"/>
          <w:lang w:val="en"/>
        </w:rPr>
        <w:t>、</w:t>
      </w:r>
      <w:r>
        <w:rPr>
          <w:rFonts w:eastAsia="仿宋_GB2312" w:hint="eastAsia"/>
          <w:kern w:val="0"/>
          <w:sz w:val="32"/>
          <w:szCs w:val="32"/>
        </w:rPr>
        <w:t>质量</w:t>
      </w:r>
      <w:r>
        <w:rPr>
          <w:rFonts w:eastAsia="仿宋_GB2312"/>
          <w:kern w:val="0"/>
          <w:sz w:val="32"/>
          <w:szCs w:val="32"/>
          <w:lang w:val="en"/>
        </w:rPr>
        <w:t>管理</w:t>
      </w:r>
      <w:r>
        <w:rPr>
          <w:rFonts w:eastAsia="仿宋_GB2312" w:hint="eastAsia"/>
          <w:kern w:val="0"/>
          <w:sz w:val="32"/>
          <w:szCs w:val="32"/>
          <w:lang w:val="en"/>
        </w:rPr>
        <w:t>进行现场指导和监督</w:t>
      </w:r>
      <w:r>
        <w:rPr>
          <w:rFonts w:eastAsia="仿宋_GB2312"/>
          <w:kern w:val="0"/>
          <w:sz w:val="32"/>
          <w:szCs w:val="32"/>
          <w:lang w:val="en"/>
        </w:rPr>
        <w:t>。</w:t>
      </w:r>
      <w:r>
        <w:rPr>
          <w:rFonts w:eastAsia="仿宋_GB2312" w:hint="eastAsia"/>
          <w:kern w:val="0"/>
          <w:sz w:val="32"/>
          <w:szCs w:val="32"/>
          <w:lang w:val="en"/>
        </w:rPr>
        <w:t>《禁止委托生产医疗器械目录》中的产品不得委托生产。</w:t>
      </w:r>
    </w:p>
    <w:p w:rsidR="00000000" w:rsidRDefault="00FC4BD5">
      <w:pPr>
        <w:spacing w:line="560" w:lineRule="exact"/>
        <w:ind w:firstLineChars="200" w:firstLine="640"/>
        <w:rPr>
          <w:rFonts w:eastAsia="仿宋_GB2312"/>
          <w:sz w:val="32"/>
          <w:szCs w:val="32"/>
        </w:rPr>
      </w:pPr>
      <w:r>
        <w:rPr>
          <w:rFonts w:eastAsia="仿宋_GB2312"/>
          <w:sz w:val="32"/>
          <w:szCs w:val="32"/>
        </w:rPr>
        <w:t>注册人</w:t>
      </w:r>
      <w:r>
        <w:rPr>
          <w:rFonts w:eastAsia="仿宋_GB2312" w:hint="eastAsia"/>
          <w:sz w:val="32"/>
          <w:szCs w:val="32"/>
        </w:rPr>
        <w:t>不自行生产，仅进行委托生产的，也应当保持产品全生命周期质量管理能力，维持质量管理体系完整性；应</w:t>
      </w:r>
      <w:r>
        <w:rPr>
          <w:rFonts w:eastAsia="仿宋_GB2312" w:hint="eastAsia"/>
          <w:sz w:val="32"/>
          <w:szCs w:val="32"/>
        </w:rPr>
        <w:t>当</w:t>
      </w:r>
      <w:r>
        <w:rPr>
          <w:rFonts w:eastAsia="仿宋_GB2312" w:hint="eastAsia"/>
          <w:sz w:val="32"/>
          <w:szCs w:val="32"/>
        </w:rPr>
        <w:t>设置相适应的管理</w:t>
      </w:r>
      <w:r>
        <w:rPr>
          <w:rFonts w:eastAsia="仿宋_GB2312"/>
          <w:sz w:val="32"/>
          <w:szCs w:val="32"/>
        </w:rPr>
        <w:t>机构，</w:t>
      </w:r>
      <w:r>
        <w:rPr>
          <w:rFonts w:eastAsia="仿宋_GB2312"/>
          <w:sz w:val="32"/>
          <w:szCs w:val="32"/>
          <w:lang w:eastAsia="zh-Hans"/>
        </w:rPr>
        <w:t>配备</w:t>
      </w:r>
      <w:r>
        <w:rPr>
          <w:rFonts w:eastAsia="仿宋_GB2312" w:hint="eastAsia"/>
          <w:sz w:val="32"/>
          <w:szCs w:val="32"/>
        </w:rPr>
        <w:t>足够数量和能力的专职</w:t>
      </w:r>
      <w:r>
        <w:rPr>
          <w:rFonts w:eastAsia="仿宋_GB2312"/>
          <w:sz w:val="32"/>
          <w:szCs w:val="32"/>
        </w:rPr>
        <w:t>质量管理人员</w:t>
      </w:r>
      <w:r>
        <w:rPr>
          <w:rFonts w:eastAsia="仿宋_GB2312" w:hint="eastAsia"/>
          <w:sz w:val="32"/>
          <w:szCs w:val="32"/>
        </w:rPr>
        <w:t>，以及熟悉产品、具有相应专业知识的技术人员，对委托生产活动进行有效的监测和控制。</w:t>
      </w:r>
    </w:p>
    <w:p w:rsidR="00000000" w:rsidRDefault="00FC4BD5">
      <w:pPr>
        <w:adjustRightInd w:val="0"/>
        <w:snapToGrid w:val="0"/>
        <w:spacing w:line="560" w:lineRule="exact"/>
        <w:ind w:firstLineChars="200" w:firstLine="640"/>
        <w:rPr>
          <w:rFonts w:eastAsia="仿宋_GB2312" w:hint="eastAsia"/>
          <w:sz w:val="32"/>
          <w:szCs w:val="32"/>
        </w:rPr>
      </w:pPr>
      <w:r>
        <w:rPr>
          <w:rFonts w:eastAsia="楷体_GB2312" w:hint="eastAsia"/>
          <w:sz w:val="32"/>
          <w:szCs w:val="32"/>
        </w:rPr>
        <w:t>（二）着力</w:t>
      </w:r>
      <w:r>
        <w:rPr>
          <w:rFonts w:eastAsia="楷体_GB2312"/>
          <w:sz w:val="32"/>
          <w:szCs w:val="32"/>
        </w:rPr>
        <w:t>落实质量协议管理要求。</w:t>
      </w:r>
      <w:r>
        <w:rPr>
          <w:rFonts w:eastAsia="仿宋_GB2312"/>
          <w:sz w:val="32"/>
          <w:szCs w:val="32"/>
          <w:lang w:eastAsia="zh-Hans"/>
        </w:rPr>
        <w:t>注册人</w:t>
      </w:r>
      <w:r>
        <w:rPr>
          <w:rFonts w:eastAsia="仿宋_GB2312" w:hint="eastAsia"/>
          <w:sz w:val="32"/>
          <w:szCs w:val="32"/>
        </w:rPr>
        <w:t>进行委托生产的，</w:t>
      </w:r>
      <w:r>
        <w:rPr>
          <w:rFonts w:eastAsia="仿宋_GB2312"/>
          <w:sz w:val="32"/>
          <w:szCs w:val="32"/>
          <w:lang w:eastAsia="zh-Hans"/>
        </w:rPr>
        <w:t>应当按照</w:t>
      </w:r>
      <w:r>
        <w:rPr>
          <w:rFonts w:eastAsia="仿宋_GB2312"/>
          <w:sz w:val="32"/>
          <w:szCs w:val="32"/>
        </w:rPr>
        <w:t>《医疗器械委托生产质量协议编制指南》</w:t>
      </w:r>
      <w:r>
        <w:rPr>
          <w:rFonts w:eastAsia="仿宋_GB2312"/>
          <w:sz w:val="32"/>
          <w:szCs w:val="32"/>
          <w:lang w:eastAsia="zh-Hans"/>
        </w:rPr>
        <w:t>要求</w:t>
      </w:r>
      <w:r>
        <w:rPr>
          <w:rFonts w:eastAsia="仿宋_GB2312"/>
          <w:sz w:val="32"/>
          <w:szCs w:val="32"/>
          <w:lang w:eastAsia="zh-Hans"/>
        </w:rPr>
        <w:t>，</w:t>
      </w:r>
      <w:r>
        <w:rPr>
          <w:rFonts w:eastAsia="仿宋_GB2312"/>
          <w:sz w:val="32"/>
          <w:szCs w:val="32"/>
          <w:lang w:eastAsia="zh-Hans"/>
        </w:rPr>
        <w:t>结合企业实际情况</w:t>
      </w:r>
      <w:r>
        <w:rPr>
          <w:rFonts w:eastAsia="仿宋_GB2312"/>
          <w:sz w:val="32"/>
          <w:szCs w:val="32"/>
          <w:lang w:eastAsia="zh-Hans"/>
        </w:rPr>
        <w:t>，</w:t>
      </w:r>
      <w:r>
        <w:rPr>
          <w:rFonts w:eastAsia="仿宋_GB2312"/>
          <w:sz w:val="32"/>
          <w:szCs w:val="32"/>
          <w:lang w:eastAsia="zh-Hans"/>
        </w:rPr>
        <w:t>与受托生产企业签订</w:t>
      </w:r>
      <w:r>
        <w:rPr>
          <w:rFonts w:eastAsia="仿宋_GB2312"/>
          <w:sz w:val="32"/>
          <w:szCs w:val="32"/>
        </w:rPr>
        <w:t>质量协议</w:t>
      </w:r>
      <w:r>
        <w:rPr>
          <w:rFonts w:eastAsia="仿宋_GB2312"/>
          <w:sz w:val="32"/>
          <w:szCs w:val="32"/>
        </w:rPr>
        <w:t>，</w:t>
      </w:r>
      <w:r>
        <w:rPr>
          <w:rFonts w:eastAsia="仿宋_GB2312"/>
          <w:sz w:val="32"/>
          <w:szCs w:val="32"/>
          <w:lang w:eastAsia="zh-Hans"/>
        </w:rPr>
        <w:t>质量协议有效</w:t>
      </w:r>
      <w:r>
        <w:rPr>
          <w:rFonts w:eastAsia="仿宋_GB2312"/>
          <w:sz w:val="32"/>
          <w:szCs w:val="32"/>
        </w:rPr>
        <w:t>期限</w:t>
      </w:r>
      <w:r>
        <w:rPr>
          <w:rFonts w:eastAsia="仿宋_GB2312"/>
          <w:sz w:val="32"/>
          <w:szCs w:val="32"/>
          <w:lang w:eastAsia="zh-Hans"/>
        </w:rPr>
        <w:t>原则上不</w:t>
      </w:r>
      <w:r>
        <w:rPr>
          <w:rFonts w:eastAsia="仿宋_GB2312"/>
          <w:sz w:val="32"/>
          <w:szCs w:val="32"/>
        </w:rPr>
        <w:t>超过产品注册证</w:t>
      </w:r>
      <w:r>
        <w:rPr>
          <w:rFonts w:eastAsia="仿宋_GB2312" w:hint="eastAsia"/>
          <w:sz w:val="32"/>
          <w:szCs w:val="32"/>
        </w:rPr>
        <w:t>和</w:t>
      </w:r>
      <w:r>
        <w:rPr>
          <w:rFonts w:eastAsia="仿宋_GB2312"/>
          <w:sz w:val="32"/>
          <w:szCs w:val="32"/>
          <w:lang w:eastAsia="zh-Hans"/>
        </w:rPr>
        <w:t>生产许可证有效期限</w:t>
      </w:r>
      <w:r>
        <w:rPr>
          <w:rFonts w:eastAsia="仿宋_GB2312"/>
          <w:sz w:val="32"/>
          <w:szCs w:val="32"/>
          <w:lang w:eastAsia="zh-Hans"/>
        </w:rPr>
        <w:t>。</w:t>
      </w:r>
      <w:r>
        <w:rPr>
          <w:rFonts w:eastAsia="仿宋_GB2312"/>
          <w:sz w:val="32"/>
          <w:szCs w:val="32"/>
          <w:lang w:eastAsia="zh-Hans"/>
        </w:rPr>
        <w:t>注册人应当</w:t>
      </w:r>
      <w:r>
        <w:rPr>
          <w:rFonts w:eastAsia="仿宋_GB2312"/>
          <w:sz w:val="32"/>
          <w:szCs w:val="32"/>
        </w:rPr>
        <w:t>会同</w:t>
      </w:r>
      <w:r>
        <w:rPr>
          <w:rFonts w:eastAsia="仿宋_GB2312"/>
          <w:sz w:val="32"/>
          <w:szCs w:val="32"/>
          <w:lang w:eastAsia="zh-Hans"/>
        </w:rPr>
        <w:t>受托生产企业</w:t>
      </w:r>
      <w:r>
        <w:rPr>
          <w:rFonts w:eastAsia="仿宋_GB2312"/>
          <w:sz w:val="32"/>
          <w:szCs w:val="32"/>
        </w:rPr>
        <w:t>，</w:t>
      </w:r>
      <w:r>
        <w:rPr>
          <w:rFonts w:eastAsia="仿宋_GB2312"/>
          <w:sz w:val="32"/>
          <w:szCs w:val="32"/>
          <w:lang w:eastAsia="zh-Hans"/>
        </w:rPr>
        <w:t>将质量协议相关要求转化为</w:t>
      </w:r>
      <w:r>
        <w:rPr>
          <w:rFonts w:eastAsia="仿宋_GB2312"/>
          <w:sz w:val="32"/>
          <w:szCs w:val="32"/>
        </w:rPr>
        <w:t>可执行的委托生产</w:t>
      </w:r>
      <w:r>
        <w:rPr>
          <w:rFonts w:eastAsia="仿宋_GB2312" w:hint="eastAsia"/>
          <w:sz w:val="32"/>
          <w:szCs w:val="32"/>
        </w:rPr>
        <w:t>相关</w:t>
      </w:r>
      <w:r>
        <w:rPr>
          <w:rFonts w:eastAsia="仿宋_GB2312"/>
          <w:sz w:val="32"/>
          <w:szCs w:val="32"/>
        </w:rPr>
        <w:t>管理文件</w:t>
      </w:r>
      <w:r>
        <w:rPr>
          <w:rFonts w:eastAsia="仿宋_GB2312"/>
          <w:sz w:val="32"/>
          <w:szCs w:val="32"/>
          <w:lang w:eastAsia="zh-Hans"/>
        </w:rPr>
        <w:t>，</w:t>
      </w:r>
      <w:r>
        <w:rPr>
          <w:rFonts w:eastAsia="仿宋_GB2312"/>
          <w:sz w:val="32"/>
          <w:szCs w:val="32"/>
          <w:lang w:eastAsia="zh-Hans"/>
        </w:rPr>
        <w:t>并监督受托生产企业落实到位</w:t>
      </w:r>
      <w:r>
        <w:rPr>
          <w:rFonts w:eastAsia="仿宋_GB2312"/>
          <w:sz w:val="32"/>
          <w:szCs w:val="32"/>
          <w:lang w:eastAsia="zh-Hans"/>
        </w:rPr>
        <w:t>。</w:t>
      </w:r>
    </w:p>
    <w:p w:rsidR="00000000" w:rsidRDefault="00FC4BD5">
      <w:pPr>
        <w:adjustRightInd w:val="0"/>
        <w:snapToGrid w:val="0"/>
        <w:spacing w:line="560" w:lineRule="exact"/>
        <w:ind w:firstLineChars="200" w:firstLine="640"/>
        <w:rPr>
          <w:rFonts w:eastAsia="仿宋_GB2312"/>
          <w:sz w:val="32"/>
          <w:szCs w:val="32"/>
        </w:rPr>
      </w:pPr>
      <w:r>
        <w:rPr>
          <w:rFonts w:eastAsia="仿宋_GB2312"/>
          <w:sz w:val="32"/>
          <w:szCs w:val="32"/>
          <w:lang w:eastAsia="zh-Hans"/>
        </w:rPr>
        <w:t>注册人</w:t>
      </w:r>
      <w:r>
        <w:rPr>
          <w:rFonts w:eastAsia="仿宋_GB2312"/>
          <w:sz w:val="32"/>
          <w:szCs w:val="32"/>
        </w:rPr>
        <w:t>和</w:t>
      </w:r>
      <w:r>
        <w:rPr>
          <w:rFonts w:eastAsia="仿宋_GB2312"/>
          <w:sz w:val="32"/>
          <w:szCs w:val="32"/>
          <w:lang w:eastAsia="zh-Hans"/>
        </w:rPr>
        <w:t>受托生产企业应当</w:t>
      </w:r>
      <w:r>
        <w:rPr>
          <w:rFonts w:eastAsia="仿宋_GB2312"/>
          <w:sz w:val="32"/>
          <w:szCs w:val="32"/>
        </w:rPr>
        <w:t>每年对质量协议的适宜性、</w:t>
      </w:r>
      <w:r>
        <w:rPr>
          <w:rFonts w:eastAsia="仿宋_GB2312"/>
          <w:sz w:val="32"/>
          <w:szCs w:val="32"/>
        </w:rPr>
        <w:t>充分性、有效性开展评审，</w:t>
      </w:r>
      <w:r>
        <w:rPr>
          <w:rFonts w:eastAsia="仿宋_GB2312" w:hint="eastAsia"/>
          <w:sz w:val="32"/>
          <w:szCs w:val="32"/>
        </w:rPr>
        <w:t>确认质量协议相关要求与委托生产管理文件和实际生产情况一致性，</w:t>
      </w:r>
      <w:r>
        <w:rPr>
          <w:rFonts w:eastAsia="仿宋_GB2312"/>
          <w:sz w:val="32"/>
          <w:szCs w:val="32"/>
        </w:rPr>
        <w:t>发现</w:t>
      </w:r>
      <w:r>
        <w:rPr>
          <w:rFonts w:eastAsia="仿宋_GB2312" w:hint="eastAsia"/>
          <w:sz w:val="32"/>
          <w:szCs w:val="32"/>
        </w:rPr>
        <w:t>不一致</w:t>
      </w:r>
      <w:r>
        <w:rPr>
          <w:rFonts w:eastAsia="仿宋_GB2312"/>
          <w:sz w:val="32"/>
          <w:szCs w:val="32"/>
        </w:rPr>
        <w:t>的，应</w:t>
      </w:r>
      <w:r>
        <w:rPr>
          <w:rFonts w:eastAsia="仿宋_GB2312"/>
          <w:sz w:val="32"/>
          <w:szCs w:val="32"/>
          <w:lang w:eastAsia="zh-Hans"/>
        </w:rPr>
        <w:t>当</w:t>
      </w:r>
      <w:r>
        <w:rPr>
          <w:rFonts w:eastAsia="仿宋_GB2312"/>
          <w:sz w:val="32"/>
          <w:szCs w:val="32"/>
        </w:rPr>
        <w:t>及时</w:t>
      </w:r>
      <w:r>
        <w:rPr>
          <w:rFonts w:eastAsia="仿宋_GB2312" w:hint="eastAsia"/>
          <w:sz w:val="32"/>
          <w:szCs w:val="32"/>
        </w:rPr>
        <w:t>采取整改措施</w:t>
      </w:r>
      <w:r>
        <w:rPr>
          <w:rFonts w:eastAsia="仿宋_GB2312"/>
          <w:sz w:val="32"/>
          <w:szCs w:val="32"/>
        </w:rPr>
        <w:t>。双方在符合相关法规</w:t>
      </w:r>
      <w:r>
        <w:rPr>
          <w:rFonts w:eastAsia="仿宋_GB2312" w:hint="eastAsia"/>
          <w:sz w:val="32"/>
          <w:szCs w:val="32"/>
        </w:rPr>
        <w:t>要求</w:t>
      </w:r>
      <w:r>
        <w:rPr>
          <w:rFonts w:eastAsia="仿宋_GB2312"/>
          <w:sz w:val="32"/>
          <w:szCs w:val="32"/>
        </w:rPr>
        <w:t>的前提下，可以自行在质量协议中约定文件控制、采购控制、过程控制、检验控制、</w:t>
      </w:r>
      <w:r>
        <w:rPr>
          <w:rFonts w:eastAsia="仿宋_GB2312" w:hint="eastAsia"/>
          <w:sz w:val="32"/>
          <w:szCs w:val="32"/>
        </w:rPr>
        <w:t>产品放行、</w:t>
      </w:r>
      <w:r>
        <w:rPr>
          <w:rFonts w:eastAsia="仿宋_GB2312"/>
          <w:sz w:val="32"/>
          <w:szCs w:val="32"/>
        </w:rPr>
        <w:t>变更控制的具体实施方式，但必须明确控制接口的要求。</w:t>
      </w:r>
      <w:r>
        <w:rPr>
          <w:rFonts w:eastAsia="仿宋_GB2312" w:hint="eastAsia"/>
          <w:sz w:val="32"/>
          <w:szCs w:val="32"/>
        </w:rPr>
        <w:t>鼓励企业采用受控的信息化系统优化控制流程，提升质量管理效能。</w:t>
      </w:r>
    </w:p>
    <w:p w:rsidR="00000000" w:rsidRDefault="00FC4BD5">
      <w:pPr>
        <w:spacing w:line="560" w:lineRule="exact"/>
        <w:ind w:firstLineChars="200" w:firstLine="640"/>
        <w:rPr>
          <w:rFonts w:eastAsia="仿宋_GB2312"/>
          <w:sz w:val="32"/>
          <w:szCs w:val="32"/>
        </w:rPr>
      </w:pPr>
      <w:r>
        <w:rPr>
          <w:rFonts w:ascii="楷体_GB2312" w:eastAsia="楷体_GB2312" w:hAnsi="楷体_GB2312" w:cs="楷体_GB2312" w:hint="eastAsia"/>
          <w:sz w:val="32"/>
          <w:szCs w:val="32"/>
        </w:rPr>
        <w:lastRenderedPageBreak/>
        <w:t>（三）不断</w:t>
      </w:r>
      <w:r>
        <w:rPr>
          <w:rFonts w:eastAsia="楷体_GB2312"/>
          <w:sz w:val="32"/>
          <w:szCs w:val="32"/>
        </w:rPr>
        <w:t>加强变更控制能力。</w:t>
      </w:r>
      <w:r>
        <w:rPr>
          <w:rFonts w:eastAsia="仿宋_GB2312"/>
          <w:sz w:val="32"/>
          <w:szCs w:val="32"/>
        </w:rPr>
        <w:t>注册人应当强化变更控制能力，会同受托生产企业，</w:t>
      </w:r>
      <w:r>
        <w:rPr>
          <w:rFonts w:eastAsia="仿宋_GB2312" w:hint="eastAsia"/>
          <w:sz w:val="32"/>
          <w:szCs w:val="32"/>
        </w:rPr>
        <w:t>建立完善的变更控制程序，</w:t>
      </w:r>
      <w:r>
        <w:rPr>
          <w:rFonts w:eastAsia="仿宋_GB2312"/>
          <w:sz w:val="32"/>
          <w:szCs w:val="32"/>
        </w:rPr>
        <w:t>做好变更</w:t>
      </w:r>
      <w:r>
        <w:rPr>
          <w:rFonts w:eastAsia="仿宋_GB2312" w:hint="eastAsia"/>
          <w:sz w:val="32"/>
          <w:szCs w:val="32"/>
        </w:rPr>
        <w:t>评估、</w:t>
      </w:r>
      <w:r>
        <w:rPr>
          <w:rFonts w:eastAsia="仿宋_GB2312"/>
          <w:sz w:val="32"/>
          <w:szCs w:val="32"/>
        </w:rPr>
        <w:t>验证</w:t>
      </w:r>
      <w:r>
        <w:rPr>
          <w:rFonts w:eastAsia="仿宋_GB2312" w:hint="eastAsia"/>
          <w:sz w:val="32"/>
          <w:szCs w:val="32"/>
        </w:rPr>
        <w:t>或者</w:t>
      </w:r>
      <w:r>
        <w:rPr>
          <w:rFonts w:eastAsia="仿宋_GB2312"/>
          <w:sz w:val="32"/>
          <w:szCs w:val="32"/>
        </w:rPr>
        <w:t>确认。对于已注册的第二类、第三类医疗器械产品设计、原材</w:t>
      </w:r>
      <w:r>
        <w:rPr>
          <w:rFonts w:eastAsia="仿宋_GB2312"/>
          <w:sz w:val="32"/>
          <w:szCs w:val="32"/>
        </w:rPr>
        <w:t>料、生产工艺、适用范围、使用方法发生实质性变化，有可能影响该医疗器械安全、有效的，</w:t>
      </w:r>
      <w:r>
        <w:rPr>
          <w:rFonts w:eastAsia="仿宋_GB2312" w:hint="eastAsia"/>
          <w:sz w:val="32"/>
          <w:szCs w:val="32"/>
        </w:rPr>
        <w:t>注册人</w:t>
      </w:r>
      <w:r>
        <w:rPr>
          <w:rFonts w:eastAsia="仿宋_GB2312"/>
          <w:sz w:val="32"/>
          <w:szCs w:val="32"/>
        </w:rPr>
        <w:t>应</w:t>
      </w:r>
      <w:r>
        <w:rPr>
          <w:rFonts w:eastAsia="仿宋_GB2312" w:hint="eastAsia"/>
          <w:sz w:val="32"/>
          <w:szCs w:val="32"/>
        </w:rPr>
        <w:t>当按照《医疗器械注册与备案管理办法》第七十八条规定进行变更注册、备案或者按规定向药品监督管理部门报告</w:t>
      </w:r>
      <w:r>
        <w:rPr>
          <w:rFonts w:eastAsia="仿宋_GB2312"/>
          <w:sz w:val="32"/>
          <w:szCs w:val="32"/>
        </w:rPr>
        <w:t>；对于</w:t>
      </w:r>
      <w:r>
        <w:rPr>
          <w:rFonts w:eastAsia="仿宋_GB2312"/>
          <w:sz w:val="32"/>
          <w:szCs w:val="32"/>
        </w:rPr>
        <w:t>委托研发、生产过程外包和服务外包等外包供方的引入或</w:t>
      </w:r>
      <w:r>
        <w:rPr>
          <w:rFonts w:eastAsia="仿宋_GB2312" w:hint="eastAsia"/>
          <w:sz w:val="32"/>
          <w:szCs w:val="32"/>
        </w:rPr>
        <w:t>者</w:t>
      </w:r>
      <w:r>
        <w:rPr>
          <w:rFonts w:eastAsia="仿宋_GB2312"/>
          <w:sz w:val="32"/>
          <w:szCs w:val="32"/>
        </w:rPr>
        <w:t>变更，应当做好变更控制，并</w:t>
      </w:r>
      <w:r>
        <w:rPr>
          <w:rFonts w:eastAsia="仿宋_GB2312"/>
          <w:sz w:val="32"/>
          <w:szCs w:val="32"/>
        </w:rPr>
        <w:t>通过风险评估判定相关变化是否影响质量管理体系有效运行</w:t>
      </w:r>
      <w:r>
        <w:rPr>
          <w:rFonts w:eastAsia="仿宋_GB2312"/>
          <w:sz w:val="32"/>
          <w:szCs w:val="32"/>
        </w:rPr>
        <w:t>。</w:t>
      </w:r>
    </w:p>
    <w:p w:rsidR="00000000" w:rsidRDefault="00FC4BD5">
      <w:pPr>
        <w:spacing w:line="560" w:lineRule="exact"/>
        <w:ind w:firstLineChars="200" w:firstLine="640"/>
        <w:rPr>
          <w:rFonts w:eastAsia="仿宋_GB2312"/>
          <w:sz w:val="32"/>
          <w:szCs w:val="32"/>
        </w:rPr>
      </w:pPr>
      <w:r>
        <w:rPr>
          <w:rFonts w:ascii="楷体_GB2312" w:eastAsia="楷体_GB2312" w:hAnsi="楷体_GB2312" w:cs="楷体_GB2312" w:hint="eastAsia"/>
          <w:sz w:val="32"/>
          <w:szCs w:val="32"/>
        </w:rPr>
        <w:t>（四）严格履行不良事件监测责任义务。</w:t>
      </w:r>
      <w:r>
        <w:rPr>
          <w:rFonts w:eastAsia="仿宋_GB2312" w:hint="eastAsia"/>
          <w:sz w:val="32"/>
          <w:szCs w:val="32"/>
        </w:rPr>
        <w:t>注册人应当按照《医疗器械不良事件监测和再评价管理办法》规定，结合产品风险特点，在制度体系建设、机构人员配备、信息收集上报、事件调查处置、风险研究评</w:t>
      </w:r>
      <w:r>
        <w:rPr>
          <w:rFonts w:eastAsia="仿宋_GB2312" w:hint="eastAsia"/>
          <w:sz w:val="32"/>
          <w:szCs w:val="32"/>
        </w:rPr>
        <w:t>价等方面，配足资源、完善机制、强化能力，切实承担医疗器械不良事件监测责任。</w:t>
      </w:r>
      <w:r>
        <w:rPr>
          <w:rFonts w:eastAsia="仿宋_GB2312"/>
          <w:sz w:val="32"/>
          <w:szCs w:val="32"/>
        </w:rPr>
        <w:t>鼓励</w:t>
      </w:r>
      <w:r>
        <w:rPr>
          <w:rFonts w:eastAsia="仿宋_GB2312" w:hint="eastAsia"/>
          <w:sz w:val="32"/>
          <w:szCs w:val="32"/>
        </w:rPr>
        <w:t>产品风险较高的注册人</w:t>
      </w:r>
      <w:r>
        <w:rPr>
          <w:rFonts w:eastAsia="仿宋_GB2312"/>
          <w:sz w:val="32"/>
          <w:szCs w:val="32"/>
        </w:rPr>
        <w:t>通过购买商业保险等方式，落实责任赔偿能力。</w:t>
      </w:r>
    </w:p>
    <w:p w:rsidR="00000000" w:rsidRDefault="00FC4BD5">
      <w:pPr>
        <w:pStyle w:val="1"/>
        <w:spacing w:line="560" w:lineRule="exact"/>
        <w:ind w:firstLine="640"/>
        <w:rPr>
          <w:rFonts w:ascii="Times New Roman" w:eastAsia="仿宋_GB2312" w:hAnsi="Times New Roman" w:hint="eastAsia"/>
          <w:sz w:val="32"/>
          <w:szCs w:val="32"/>
        </w:rPr>
      </w:pPr>
      <w:r>
        <w:rPr>
          <w:rFonts w:ascii="Times New Roman" w:eastAsia="仿宋_GB2312" w:hAnsi="Times New Roman" w:hint="eastAsia"/>
          <w:sz w:val="32"/>
          <w:szCs w:val="32"/>
        </w:rPr>
        <w:t>注册人进行委托生产的，应当在质量协议中约定在不良事件调查处置、产品再评价方面双方的责任义务，定期风险评价报告中应当包含对委托生产行为的风险分析评价。对于《医疗器械监督管理条例》等法规规定的注册人应当履行的不良事件监测责任，不得通过质量协议向受托生产企业转移。</w:t>
      </w:r>
    </w:p>
    <w:p w:rsidR="00000000" w:rsidRDefault="00FC4BD5">
      <w:pPr>
        <w:spacing w:line="560" w:lineRule="exact"/>
        <w:ind w:firstLineChars="200" w:firstLine="640"/>
        <w:rPr>
          <w:rFonts w:eastAsia="黑体"/>
          <w:sz w:val="32"/>
          <w:szCs w:val="32"/>
        </w:rPr>
      </w:pPr>
      <w:r>
        <w:rPr>
          <w:rFonts w:eastAsia="黑体" w:hint="eastAsia"/>
          <w:sz w:val="32"/>
          <w:szCs w:val="32"/>
        </w:rPr>
        <w:t>二</w:t>
      </w:r>
      <w:r>
        <w:rPr>
          <w:rFonts w:eastAsia="黑体"/>
          <w:sz w:val="32"/>
          <w:szCs w:val="32"/>
        </w:rPr>
        <w:t>、</w:t>
      </w:r>
      <w:r>
        <w:rPr>
          <w:rFonts w:eastAsia="黑体" w:hint="eastAsia"/>
          <w:sz w:val="32"/>
          <w:szCs w:val="32"/>
        </w:rPr>
        <w:t>切实强化</w:t>
      </w:r>
      <w:r>
        <w:rPr>
          <w:rFonts w:eastAsia="黑体"/>
          <w:sz w:val="32"/>
          <w:szCs w:val="32"/>
          <w:lang w:eastAsia="zh-Hans"/>
        </w:rPr>
        <w:t>医疗器械委托生产</w:t>
      </w:r>
      <w:r>
        <w:rPr>
          <w:rFonts w:eastAsia="黑体"/>
          <w:sz w:val="32"/>
          <w:szCs w:val="32"/>
        </w:rPr>
        <w:t>注册</w:t>
      </w:r>
      <w:r>
        <w:rPr>
          <w:rFonts w:eastAsia="黑体"/>
          <w:sz w:val="32"/>
          <w:szCs w:val="32"/>
        </w:rPr>
        <w:t>管理</w:t>
      </w:r>
    </w:p>
    <w:p w:rsidR="00000000" w:rsidRDefault="00FC4BD5">
      <w:pPr>
        <w:spacing w:line="560" w:lineRule="exact"/>
        <w:ind w:firstLineChars="200" w:firstLine="640"/>
        <w:rPr>
          <w:rFonts w:eastAsia="仿宋_GB2312"/>
          <w:sz w:val="32"/>
          <w:szCs w:val="32"/>
        </w:rPr>
      </w:pPr>
      <w:r>
        <w:rPr>
          <w:rFonts w:eastAsia="楷体_GB2312"/>
          <w:sz w:val="32"/>
          <w:szCs w:val="32"/>
        </w:rPr>
        <w:t>（</w:t>
      </w:r>
      <w:r>
        <w:rPr>
          <w:rFonts w:eastAsia="楷体_GB2312" w:hint="eastAsia"/>
          <w:sz w:val="32"/>
          <w:szCs w:val="32"/>
        </w:rPr>
        <w:t>五</w:t>
      </w:r>
      <w:r>
        <w:rPr>
          <w:rFonts w:eastAsia="楷体_GB2312"/>
          <w:sz w:val="32"/>
          <w:szCs w:val="32"/>
        </w:rPr>
        <w:t>）</w:t>
      </w:r>
      <w:r>
        <w:rPr>
          <w:rFonts w:eastAsia="楷体_GB2312" w:hint="eastAsia"/>
          <w:sz w:val="32"/>
          <w:szCs w:val="32"/>
        </w:rPr>
        <w:t>持续规范委托生产注册证管理</w:t>
      </w:r>
      <w:r>
        <w:rPr>
          <w:rFonts w:eastAsia="楷体_GB2312"/>
          <w:sz w:val="32"/>
          <w:szCs w:val="32"/>
        </w:rPr>
        <w:t>。</w:t>
      </w:r>
      <w:r>
        <w:rPr>
          <w:rFonts w:eastAsia="仿宋_GB2312"/>
          <w:sz w:val="32"/>
          <w:szCs w:val="32"/>
        </w:rPr>
        <w:t>对于</w:t>
      </w:r>
      <w:r>
        <w:rPr>
          <w:rFonts w:eastAsia="仿宋_GB2312"/>
          <w:sz w:val="32"/>
          <w:szCs w:val="32"/>
          <w:lang w:eastAsia="zh-Hans"/>
        </w:rPr>
        <w:t>以</w:t>
      </w:r>
      <w:r>
        <w:rPr>
          <w:rFonts w:eastAsia="仿宋_GB2312"/>
          <w:sz w:val="32"/>
          <w:szCs w:val="32"/>
        </w:rPr>
        <w:t>委托生产形式进行注册申报的</w:t>
      </w:r>
      <w:r>
        <w:rPr>
          <w:rFonts w:eastAsia="仿宋_GB2312" w:hint="eastAsia"/>
          <w:sz w:val="32"/>
          <w:szCs w:val="32"/>
        </w:rPr>
        <w:t>，或者</w:t>
      </w:r>
      <w:r>
        <w:rPr>
          <w:rFonts w:eastAsia="仿宋_GB2312" w:hint="eastAsia"/>
          <w:sz w:val="32"/>
          <w:szCs w:val="32"/>
        </w:rPr>
        <w:t>注册证书延续中涉及注册人委托生产的</w:t>
      </w:r>
      <w:r>
        <w:rPr>
          <w:rFonts w:eastAsia="仿宋_GB2312"/>
          <w:sz w:val="32"/>
          <w:szCs w:val="32"/>
        </w:rPr>
        <w:t>医</w:t>
      </w:r>
      <w:r>
        <w:rPr>
          <w:rFonts w:eastAsia="仿宋_GB2312"/>
          <w:sz w:val="32"/>
          <w:szCs w:val="32"/>
        </w:rPr>
        <w:lastRenderedPageBreak/>
        <w:t>疗器械</w:t>
      </w:r>
      <w:r>
        <w:rPr>
          <w:rFonts w:eastAsia="仿宋_GB2312" w:hint="eastAsia"/>
          <w:sz w:val="32"/>
          <w:szCs w:val="32"/>
        </w:rPr>
        <w:t>，注册审批部门应当</w:t>
      </w:r>
      <w:r>
        <w:rPr>
          <w:rFonts w:eastAsia="仿宋_GB2312" w:hint="eastAsia"/>
          <w:sz w:val="32"/>
          <w:szCs w:val="32"/>
          <w:lang w:val="en"/>
        </w:rPr>
        <w:t>在医疗器械注册证生产地址栏中登载受托生产地址并注明“（委托生产）”，</w:t>
      </w:r>
      <w:r>
        <w:rPr>
          <w:rFonts w:ascii="仿宋_GB2312" w:eastAsia="仿宋_GB2312" w:hAnsi="仿宋_GB2312" w:cs="仿宋_GB2312" w:hint="eastAsia"/>
          <w:sz w:val="32"/>
          <w:szCs w:val="32"/>
        </w:rPr>
        <w:t>同时在</w:t>
      </w:r>
      <w:r>
        <w:rPr>
          <w:rFonts w:eastAsia="仿宋_GB2312" w:hint="eastAsia"/>
          <w:sz w:val="32"/>
          <w:szCs w:val="32"/>
          <w:lang w:val="en"/>
        </w:rPr>
        <w:t>备注栏备注受托生产企业名称和统一社会信用代码，备注形式为“受托生产企业：</w:t>
      </w:r>
      <w:r>
        <w:rPr>
          <w:rFonts w:eastAsia="仿宋_GB2312" w:hint="eastAsia"/>
          <w:sz w:val="32"/>
          <w:szCs w:val="32"/>
        </w:rPr>
        <w:t>XXX</w:t>
      </w:r>
      <w:r>
        <w:rPr>
          <w:rFonts w:eastAsia="仿宋_GB2312" w:hint="eastAsia"/>
          <w:sz w:val="32"/>
          <w:szCs w:val="32"/>
        </w:rPr>
        <w:t>公司；统一社会信用代码：</w:t>
      </w:r>
      <w:r>
        <w:rPr>
          <w:rFonts w:eastAsia="仿宋_GB2312" w:hint="eastAsia"/>
          <w:sz w:val="32"/>
          <w:szCs w:val="32"/>
        </w:rPr>
        <w:t>XXXX</w:t>
      </w:r>
      <w:r>
        <w:rPr>
          <w:rFonts w:eastAsia="仿宋_GB2312" w:hint="eastAsia"/>
          <w:sz w:val="32"/>
          <w:szCs w:val="32"/>
        </w:rPr>
        <w:t>”</w:t>
      </w:r>
      <w:r>
        <w:rPr>
          <w:rFonts w:eastAsia="仿宋_GB2312" w:hint="eastAsia"/>
          <w:sz w:val="32"/>
          <w:szCs w:val="32"/>
          <w:lang w:val="en"/>
        </w:rPr>
        <w:t>。</w:t>
      </w:r>
      <w:r>
        <w:rPr>
          <w:rFonts w:eastAsia="仿宋_GB2312" w:hint="eastAsia"/>
          <w:sz w:val="32"/>
          <w:szCs w:val="32"/>
        </w:rPr>
        <w:t>变更注册涉及注册人委托生产的，也应当在变更注册文件中按照上述方式注明委托生产相关信息，</w:t>
      </w:r>
      <w:r>
        <w:rPr>
          <w:rFonts w:ascii="仿宋_GB2312" w:eastAsia="仿宋_GB2312" w:hAnsi="仿宋_GB2312" w:cs="仿宋_GB2312" w:hint="eastAsia"/>
          <w:sz w:val="32"/>
          <w:szCs w:val="32"/>
        </w:rPr>
        <w:t>并按照国家药品监管数据共享平台数据采集要求，将变更信息在注册证书生产地址和备注相应字段中更新后报送。仅受托生产企业名称文字性变化的，无需申请变更备案，注册人可自行修改，延续注册时</w:t>
      </w:r>
      <w:r>
        <w:rPr>
          <w:rFonts w:ascii="仿宋_GB2312" w:eastAsia="仿宋_GB2312" w:hAnsi="仿宋_GB2312" w:cs="仿宋_GB2312" w:hint="eastAsia"/>
          <w:sz w:val="32"/>
          <w:szCs w:val="32"/>
        </w:rPr>
        <w:t>，核发修改后的注册证。</w:t>
      </w:r>
    </w:p>
    <w:p w:rsidR="00000000" w:rsidRDefault="00FC4BD5">
      <w:pPr>
        <w:pStyle w:val="1"/>
        <w:spacing w:line="560" w:lineRule="exact"/>
        <w:ind w:firstLine="640"/>
        <w:rPr>
          <w:rFonts w:hint="eastAsia"/>
          <w:lang w:val="en"/>
        </w:rPr>
      </w:pPr>
      <w:r>
        <w:rPr>
          <w:rFonts w:ascii="Times New Roman" w:eastAsia="仿宋_GB2312" w:hAnsi="Times New Roman" w:hint="eastAsia"/>
          <w:sz w:val="32"/>
          <w:szCs w:val="32"/>
          <w:lang w:val="en"/>
        </w:rPr>
        <w:t>注册人、受托生产企业所在地药品监督管理部门应当及时将委托生产相关信息记录在企业信用档案中。各省级药品监督管理部门应当组织对辖区内已核发的委托生产的注册证进行梳理，发现未按照前款要求标注相关信息的，应当督促注册人及时向原发证部门申请</w:t>
      </w:r>
      <w:r>
        <w:rPr>
          <w:rFonts w:ascii="Times New Roman" w:eastAsia="仿宋_GB2312" w:hAnsi="Times New Roman" w:hint="eastAsia"/>
          <w:sz w:val="32"/>
          <w:szCs w:val="32"/>
          <w:lang w:val="en"/>
        </w:rPr>
        <w:t>标注</w:t>
      </w:r>
      <w:r>
        <w:rPr>
          <w:rFonts w:ascii="Times New Roman" w:eastAsia="仿宋_GB2312" w:hAnsi="Times New Roman" w:hint="eastAsia"/>
          <w:sz w:val="32"/>
          <w:szCs w:val="32"/>
          <w:lang w:val="en"/>
        </w:rPr>
        <w:t>，在</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日前完成重新标注。</w:t>
      </w:r>
    </w:p>
    <w:p w:rsidR="00000000" w:rsidRDefault="00FC4BD5">
      <w:pPr>
        <w:spacing w:line="560" w:lineRule="exact"/>
        <w:ind w:firstLineChars="200" w:firstLine="640"/>
        <w:rPr>
          <w:rFonts w:eastAsia="仿宋_GB2312"/>
          <w:sz w:val="32"/>
          <w:szCs w:val="32"/>
        </w:rPr>
      </w:pPr>
      <w:r>
        <w:rPr>
          <w:rFonts w:eastAsia="楷体_GB2312" w:hint="eastAsia"/>
          <w:sz w:val="32"/>
          <w:szCs w:val="32"/>
        </w:rPr>
        <w:t>（六）</w:t>
      </w:r>
      <w:r>
        <w:rPr>
          <w:rFonts w:eastAsia="楷体_GB2312" w:hint="eastAsia"/>
          <w:sz w:val="32"/>
          <w:szCs w:val="32"/>
        </w:rPr>
        <w:t>不断</w:t>
      </w:r>
      <w:r>
        <w:rPr>
          <w:rFonts w:eastAsia="楷体_GB2312"/>
          <w:sz w:val="32"/>
          <w:szCs w:val="32"/>
        </w:rPr>
        <w:t>强化</w:t>
      </w:r>
      <w:r>
        <w:rPr>
          <w:rFonts w:eastAsia="楷体_GB2312" w:hint="eastAsia"/>
          <w:sz w:val="32"/>
          <w:szCs w:val="32"/>
        </w:rPr>
        <w:t>委托生产</w:t>
      </w:r>
      <w:r>
        <w:rPr>
          <w:rFonts w:eastAsia="楷体_GB2312"/>
          <w:sz w:val="32"/>
          <w:szCs w:val="32"/>
        </w:rPr>
        <w:t>变更</w:t>
      </w:r>
      <w:r>
        <w:rPr>
          <w:rFonts w:eastAsia="楷体_GB2312"/>
          <w:sz w:val="32"/>
          <w:szCs w:val="32"/>
        </w:rPr>
        <w:t>管理。</w:t>
      </w:r>
      <w:r>
        <w:rPr>
          <w:rFonts w:ascii="仿宋_GB2312" w:eastAsia="仿宋_GB2312" w:hAnsi="仿宋_GB2312" w:cs="仿宋_GB2312" w:hint="eastAsia"/>
          <w:sz w:val="32"/>
          <w:szCs w:val="32"/>
        </w:rPr>
        <w:t>委托生产的</w:t>
      </w:r>
      <w:r>
        <w:rPr>
          <w:rFonts w:eastAsia="仿宋_GB2312" w:hint="eastAsia"/>
          <w:sz w:val="32"/>
          <w:szCs w:val="32"/>
        </w:rPr>
        <w:t>注册人</w:t>
      </w:r>
      <w:r>
        <w:rPr>
          <w:rFonts w:eastAsia="仿宋_GB2312"/>
          <w:sz w:val="32"/>
          <w:szCs w:val="32"/>
          <w:lang w:eastAsia="zh-Hans"/>
        </w:rPr>
        <w:t>在</w:t>
      </w:r>
      <w:r>
        <w:rPr>
          <w:rFonts w:eastAsia="仿宋_GB2312" w:hint="eastAsia"/>
          <w:sz w:val="32"/>
          <w:szCs w:val="32"/>
        </w:rPr>
        <w:t>向原发证部门</w:t>
      </w:r>
      <w:r>
        <w:rPr>
          <w:rFonts w:eastAsia="仿宋_GB2312"/>
          <w:sz w:val="32"/>
          <w:szCs w:val="32"/>
        </w:rPr>
        <w:t>申请</w:t>
      </w:r>
      <w:r>
        <w:rPr>
          <w:rFonts w:eastAsia="仿宋_GB2312"/>
          <w:sz w:val="32"/>
          <w:szCs w:val="32"/>
          <w:lang w:eastAsia="zh-Hans"/>
        </w:rPr>
        <w:t>注册证生产地址变更</w:t>
      </w:r>
      <w:r>
        <w:rPr>
          <w:rFonts w:eastAsia="仿宋_GB2312" w:hint="eastAsia"/>
          <w:sz w:val="32"/>
          <w:szCs w:val="32"/>
        </w:rPr>
        <w:t>备案</w:t>
      </w:r>
      <w:r>
        <w:rPr>
          <w:rFonts w:eastAsia="仿宋_GB2312"/>
          <w:sz w:val="32"/>
          <w:szCs w:val="32"/>
          <w:lang w:eastAsia="zh-Hans"/>
        </w:rPr>
        <w:t>时</w:t>
      </w:r>
      <w:r>
        <w:rPr>
          <w:rFonts w:eastAsia="仿宋_GB2312" w:hint="eastAsia"/>
          <w:sz w:val="32"/>
          <w:szCs w:val="32"/>
        </w:rPr>
        <w:t>，涉及生产许可证变更的，提交变更后的生产许可证。不涉及生产许可证变更的</w:t>
      </w:r>
      <w:r>
        <w:rPr>
          <w:rFonts w:eastAsia="仿宋_GB2312"/>
          <w:sz w:val="32"/>
          <w:szCs w:val="32"/>
          <w:lang w:eastAsia="zh-Hans"/>
        </w:rPr>
        <w:t>应当提交注册人所在地药品监督管理部门出具的</w:t>
      </w:r>
      <w:r>
        <w:rPr>
          <w:rFonts w:eastAsia="仿宋_GB2312" w:hint="eastAsia"/>
          <w:sz w:val="32"/>
          <w:szCs w:val="32"/>
        </w:rPr>
        <w:t>检查</w:t>
      </w:r>
      <w:r>
        <w:rPr>
          <w:rFonts w:eastAsia="仿宋_GB2312"/>
          <w:sz w:val="32"/>
          <w:szCs w:val="32"/>
          <w:lang w:eastAsia="zh-Hans"/>
        </w:rPr>
        <w:t>报告</w:t>
      </w:r>
      <w:r>
        <w:rPr>
          <w:rFonts w:eastAsia="仿宋_GB2312" w:hint="eastAsia"/>
          <w:sz w:val="32"/>
          <w:szCs w:val="32"/>
        </w:rPr>
        <w:t>。检查报告应当由注册人所在地药品监督管理部门对注册人质量管理体系进行全面检查后出具，必要时可以会同受托生产企业所在地药品监督管理部门对受托生产企业进行检查。</w:t>
      </w:r>
    </w:p>
    <w:p w:rsidR="00000000" w:rsidRDefault="00FC4BD5">
      <w:pPr>
        <w:spacing w:line="560" w:lineRule="exact"/>
        <w:ind w:firstLineChars="200" w:firstLine="640"/>
        <w:rPr>
          <w:rFonts w:eastAsia="仿宋_GB2312"/>
          <w:strike/>
          <w:sz w:val="32"/>
          <w:szCs w:val="32"/>
          <w:lang w:eastAsia="zh-Hans"/>
        </w:rPr>
      </w:pPr>
      <w:r>
        <w:rPr>
          <w:rFonts w:eastAsia="仿宋_GB2312"/>
          <w:sz w:val="32"/>
          <w:szCs w:val="32"/>
          <w:lang w:eastAsia="zh-Hans"/>
        </w:rPr>
        <w:t>注册人</w:t>
      </w:r>
      <w:r>
        <w:rPr>
          <w:rFonts w:eastAsia="仿宋_GB2312" w:hint="eastAsia"/>
          <w:sz w:val="32"/>
          <w:szCs w:val="32"/>
        </w:rPr>
        <w:t>不再进行委托生产的，应当及时向原发证部门</w:t>
      </w:r>
      <w:r>
        <w:rPr>
          <w:rFonts w:eastAsia="仿宋_GB2312"/>
          <w:sz w:val="32"/>
          <w:szCs w:val="32"/>
          <w:lang w:eastAsia="zh-Hans"/>
        </w:rPr>
        <w:t>核减受托生产企业生产地址</w:t>
      </w:r>
      <w:r>
        <w:rPr>
          <w:rFonts w:eastAsia="仿宋_GB2312" w:hint="eastAsia"/>
          <w:sz w:val="32"/>
          <w:szCs w:val="32"/>
        </w:rPr>
        <w:t>。不再生产的</w:t>
      </w:r>
      <w:r>
        <w:rPr>
          <w:rFonts w:eastAsia="仿宋_GB2312" w:hint="eastAsia"/>
          <w:sz w:val="32"/>
          <w:szCs w:val="32"/>
        </w:rPr>
        <w:t>，注册人应当主动申请注销注</w:t>
      </w:r>
      <w:r>
        <w:rPr>
          <w:rFonts w:eastAsia="仿宋_GB2312" w:hint="eastAsia"/>
          <w:sz w:val="32"/>
          <w:szCs w:val="32"/>
        </w:rPr>
        <w:lastRenderedPageBreak/>
        <w:t>册证</w:t>
      </w:r>
      <w:r>
        <w:rPr>
          <w:rFonts w:eastAsia="仿宋_GB2312"/>
          <w:sz w:val="32"/>
          <w:szCs w:val="32"/>
          <w:lang w:eastAsia="zh-Hans"/>
        </w:rPr>
        <w:t>。</w:t>
      </w:r>
    </w:p>
    <w:p w:rsidR="00000000" w:rsidRDefault="00FC4BD5">
      <w:pPr>
        <w:spacing w:line="560" w:lineRule="exact"/>
        <w:ind w:firstLineChars="200" w:firstLine="640"/>
        <w:rPr>
          <w:rFonts w:eastAsia="仿宋_GB2312" w:hint="eastAsia"/>
          <w:sz w:val="32"/>
          <w:szCs w:val="32"/>
        </w:rPr>
      </w:pPr>
      <w:r>
        <w:rPr>
          <w:rFonts w:eastAsia="楷体_GB2312" w:hint="eastAsia"/>
          <w:sz w:val="32"/>
          <w:szCs w:val="32"/>
        </w:rPr>
        <w:t>（七）</w:t>
      </w:r>
      <w:r>
        <w:rPr>
          <w:rFonts w:eastAsia="楷体_GB2312"/>
          <w:sz w:val="32"/>
          <w:szCs w:val="32"/>
        </w:rPr>
        <w:t>严格落实质量</w:t>
      </w:r>
      <w:r>
        <w:rPr>
          <w:rFonts w:eastAsia="楷体_GB2312" w:hint="eastAsia"/>
          <w:sz w:val="32"/>
          <w:szCs w:val="32"/>
        </w:rPr>
        <w:t>管理</w:t>
      </w:r>
      <w:r>
        <w:rPr>
          <w:rFonts w:eastAsia="楷体_GB2312"/>
          <w:sz w:val="32"/>
          <w:szCs w:val="32"/>
        </w:rPr>
        <w:t>体系核查要求</w:t>
      </w:r>
      <w:r>
        <w:rPr>
          <w:rFonts w:eastAsia="楷体_GB2312" w:hint="eastAsia"/>
          <w:sz w:val="32"/>
          <w:szCs w:val="32"/>
        </w:rPr>
        <w:t>。</w:t>
      </w:r>
      <w:r>
        <w:rPr>
          <w:rFonts w:eastAsia="仿宋_GB2312"/>
          <w:sz w:val="32"/>
          <w:szCs w:val="32"/>
        </w:rPr>
        <w:t>对于</w:t>
      </w:r>
      <w:r>
        <w:rPr>
          <w:rFonts w:eastAsia="仿宋_GB2312" w:hint="eastAsia"/>
          <w:sz w:val="32"/>
          <w:szCs w:val="32"/>
        </w:rPr>
        <w:t>注册（申请）人委托生产的</w:t>
      </w:r>
      <w:r>
        <w:rPr>
          <w:rFonts w:eastAsia="仿宋_GB2312"/>
          <w:sz w:val="32"/>
          <w:szCs w:val="32"/>
        </w:rPr>
        <w:t>，</w:t>
      </w:r>
      <w:r>
        <w:rPr>
          <w:rFonts w:eastAsia="仿宋_GB2312"/>
          <w:sz w:val="32"/>
          <w:szCs w:val="32"/>
          <w:lang w:eastAsia="zh-Hans"/>
        </w:rPr>
        <w:t>质量管理体系核查应当重点</w:t>
      </w:r>
      <w:r>
        <w:rPr>
          <w:rFonts w:eastAsia="仿宋_GB2312"/>
          <w:sz w:val="32"/>
          <w:szCs w:val="32"/>
        </w:rPr>
        <w:t>关注</w:t>
      </w:r>
      <w:r>
        <w:rPr>
          <w:rFonts w:eastAsia="仿宋_GB2312"/>
          <w:sz w:val="32"/>
          <w:szCs w:val="32"/>
          <w:lang w:eastAsia="zh-Hans"/>
        </w:rPr>
        <w:t>企业</w:t>
      </w:r>
      <w:r>
        <w:rPr>
          <w:rFonts w:eastAsia="仿宋_GB2312"/>
          <w:sz w:val="32"/>
          <w:szCs w:val="32"/>
        </w:rPr>
        <w:t>质量管理机构建立情况、质量协议规定转化为委托生产管理文件情况、</w:t>
      </w:r>
      <w:r>
        <w:rPr>
          <w:rFonts w:eastAsia="仿宋_GB2312"/>
          <w:sz w:val="32"/>
          <w:szCs w:val="32"/>
        </w:rPr>
        <w:t>委托生产过程</w:t>
      </w:r>
      <w:r>
        <w:rPr>
          <w:rFonts w:eastAsia="仿宋_GB2312"/>
          <w:sz w:val="32"/>
          <w:szCs w:val="32"/>
        </w:rPr>
        <w:t>中</w:t>
      </w:r>
      <w:r>
        <w:rPr>
          <w:rFonts w:eastAsia="仿宋_GB2312"/>
          <w:sz w:val="32"/>
          <w:szCs w:val="32"/>
        </w:rPr>
        <w:t>外包过程（如</w:t>
      </w:r>
      <w:r>
        <w:rPr>
          <w:rFonts w:eastAsia="仿宋_GB2312"/>
          <w:sz w:val="32"/>
          <w:szCs w:val="32"/>
        </w:rPr>
        <w:t>研发外包、生产过程外包、服务外包</w:t>
      </w:r>
      <w:r>
        <w:rPr>
          <w:rFonts w:eastAsia="仿宋_GB2312"/>
          <w:sz w:val="32"/>
          <w:szCs w:val="32"/>
        </w:rPr>
        <w:t>等）控制</w:t>
      </w:r>
      <w:r>
        <w:rPr>
          <w:rFonts w:eastAsia="仿宋_GB2312"/>
          <w:sz w:val="32"/>
          <w:szCs w:val="32"/>
        </w:rPr>
        <w:t>情况等内容</w:t>
      </w:r>
      <w:r>
        <w:rPr>
          <w:rFonts w:eastAsia="仿宋_GB2312" w:hint="eastAsia"/>
          <w:sz w:val="32"/>
          <w:szCs w:val="32"/>
        </w:rPr>
        <w:t>。</w:t>
      </w:r>
    </w:p>
    <w:p w:rsidR="00000000" w:rsidRDefault="00FC4BD5">
      <w:pPr>
        <w:spacing w:line="560" w:lineRule="exact"/>
        <w:ind w:firstLineChars="200" w:firstLine="640"/>
        <w:rPr>
          <w:rFonts w:eastAsia="仿宋_GB2312"/>
          <w:sz w:val="32"/>
          <w:szCs w:val="32"/>
          <w:lang w:eastAsia="zh-Hans"/>
        </w:rPr>
      </w:pPr>
      <w:r>
        <w:rPr>
          <w:rFonts w:eastAsia="仿宋_GB2312"/>
          <w:sz w:val="32"/>
          <w:szCs w:val="32"/>
        </w:rPr>
        <w:t>涉及</w:t>
      </w:r>
      <w:r>
        <w:rPr>
          <w:rFonts w:eastAsia="仿宋_GB2312"/>
          <w:sz w:val="32"/>
          <w:szCs w:val="32"/>
          <w:lang w:eastAsia="zh-Hans"/>
        </w:rPr>
        <w:t>跨区域委托生产的</w:t>
      </w:r>
      <w:r>
        <w:rPr>
          <w:rFonts w:eastAsia="仿宋_GB2312"/>
          <w:sz w:val="32"/>
          <w:szCs w:val="32"/>
        </w:rPr>
        <w:t>，</w:t>
      </w:r>
      <w:r>
        <w:rPr>
          <w:rFonts w:eastAsia="仿宋_GB2312"/>
          <w:sz w:val="32"/>
          <w:szCs w:val="32"/>
          <w:lang w:eastAsia="zh-Hans"/>
        </w:rPr>
        <w:t>注册</w:t>
      </w:r>
      <w:r>
        <w:rPr>
          <w:rFonts w:eastAsia="仿宋_GB2312" w:hint="eastAsia"/>
          <w:sz w:val="32"/>
          <w:szCs w:val="32"/>
        </w:rPr>
        <w:t>（申请）</w:t>
      </w:r>
      <w:r>
        <w:rPr>
          <w:rFonts w:eastAsia="仿宋_GB2312"/>
          <w:sz w:val="32"/>
          <w:szCs w:val="32"/>
          <w:lang w:eastAsia="zh-Hans"/>
        </w:rPr>
        <w:t>人质量管理</w:t>
      </w:r>
      <w:r>
        <w:rPr>
          <w:rFonts w:eastAsia="仿宋_GB2312"/>
          <w:sz w:val="32"/>
          <w:szCs w:val="32"/>
          <w:lang w:eastAsia="zh-Hans"/>
        </w:rPr>
        <w:t>体系核查原则上</w:t>
      </w:r>
      <w:r>
        <w:rPr>
          <w:rFonts w:eastAsia="仿宋_GB2312"/>
          <w:sz w:val="32"/>
          <w:szCs w:val="32"/>
        </w:rPr>
        <w:t>应</w:t>
      </w:r>
      <w:r>
        <w:rPr>
          <w:rFonts w:eastAsia="仿宋_GB2312"/>
          <w:sz w:val="32"/>
          <w:szCs w:val="32"/>
          <w:lang w:eastAsia="zh-Hans"/>
        </w:rPr>
        <w:t>当由所在地药品</w:t>
      </w:r>
      <w:r>
        <w:rPr>
          <w:rFonts w:eastAsia="仿宋_GB2312" w:hint="eastAsia"/>
          <w:sz w:val="32"/>
          <w:szCs w:val="32"/>
        </w:rPr>
        <w:t>监督管理</w:t>
      </w:r>
      <w:r>
        <w:rPr>
          <w:rFonts w:eastAsia="仿宋_GB2312"/>
          <w:sz w:val="32"/>
          <w:szCs w:val="32"/>
          <w:lang w:eastAsia="zh-Hans"/>
        </w:rPr>
        <w:t>部门自行或者联合受托生产企业所在地药品</w:t>
      </w:r>
      <w:r>
        <w:rPr>
          <w:rFonts w:eastAsia="仿宋_GB2312" w:hint="eastAsia"/>
          <w:sz w:val="32"/>
          <w:szCs w:val="32"/>
        </w:rPr>
        <w:t>监督管理</w:t>
      </w:r>
      <w:r>
        <w:rPr>
          <w:rFonts w:eastAsia="仿宋_GB2312"/>
          <w:sz w:val="32"/>
          <w:szCs w:val="32"/>
          <w:lang w:eastAsia="zh-Hans"/>
        </w:rPr>
        <w:t>部门开展</w:t>
      </w:r>
      <w:r>
        <w:rPr>
          <w:rFonts w:eastAsia="仿宋_GB2312" w:hint="eastAsia"/>
          <w:sz w:val="32"/>
          <w:szCs w:val="32"/>
        </w:rPr>
        <w:t>，对</w:t>
      </w:r>
      <w:r>
        <w:rPr>
          <w:rFonts w:eastAsia="仿宋_GB2312"/>
          <w:sz w:val="32"/>
          <w:szCs w:val="32"/>
          <w:lang w:eastAsia="zh-Hans"/>
        </w:rPr>
        <w:t>注册</w:t>
      </w:r>
      <w:r>
        <w:rPr>
          <w:rFonts w:eastAsia="仿宋_GB2312" w:hint="eastAsia"/>
          <w:sz w:val="32"/>
          <w:szCs w:val="32"/>
        </w:rPr>
        <w:t>（申请）</w:t>
      </w:r>
      <w:r>
        <w:rPr>
          <w:rFonts w:eastAsia="仿宋_GB2312"/>
          <w:sz w:val="32"/>
          <w:szCs w:val="32"/>
          <w:lang w:eastAsia="zh-Hans"/>
        </w:rPr>
        <w:t>人</w:t>
      </w:r>
      <w:r>
        <w:rPr>
          <w:rFonts w:eastAsia="仿宋_GB2312" w:hint="eastAsia"/>
          <w:sz w:val="32"/>
          <w:szCs w:val="32"/>
        </w:rPr>
        <w:t>及受托生产企业质量管理体系运行情况进行全面检查</w:t>
      </w:r>
      <w:r>
        <w:rPr>
          <w:rFonts w:eastAsia="仿宋_GB2312"/>
          <w:sz w:val="32"/>
          <w:szCs w:val="32"/>
        </w:rPr>
        <w:t>。</w:t>
      </w:r>
      <w:r>
        <w:rPr>
          <w:rFonts w:eastAsia="仿宋_GB2312"/>
          <w:sz w:val="32"/>
          <w:szCs w:val="32"/>
          <w:lang w:eastAsia="zh-Hans"/>
        </w:rPr>
        <w:t>特殊情况下</w:t>
      </w:r>
      <w:r>
        <w:rPr>
          <w:rFonts w:eastAsia="仿宋_GB2312"/>
          <w:sz w:val="32"/>
          <w:szCs w:val="32"/>
          <w:lang w:eastAsia="zh-Hans"/>
        </w:rPr>
        <w:t>注册</w:t>
      </w:r>
      <w:r>
        <w:rPr>
          <w:rFonts w:eastAsia="仿宋_GB2312" w:hint="eastAsia"/>
          <w:sz w:val="32"/>
          <w:szCs w:val="32"/>
        </w:rPr>
        <w:t>（申请）</w:t>
      </w:r>
      <w:r>
        <w:rPr>
          <w:rFonts w:eastAsia="仿宋_GB2312"/>
          <w:sz w:val="32"/>
          <w:szCs w:val="32"/>
          <w:lang w:eastAsia="zh-Hans"/>
        </w:rPr>
        <w:t>人</w:t>
      </w:r>
      <w:r>
        <w:rPr>
          <w:rFonts w:eastAsia="仿宋_GB2312"/>
          <w:sz w:val="32"/>
          <w:szCs w:val="32"/>
          <w:lang w:eastAsia="zh-Hans"/>
        </w:rPr>
        <w:t>所在地药品</w:t>
      </w:r>
      <w:r>
        <w:rPr>
          <w:rFonts w:eastAsia="仿宋_GB2312" w:hint="eastAsia"/>
          <w:sz w:val="32"/>
          <w:szCs w:val="32"/>
        </w:rPr>
        <w:t>监督管理</w:t>
      </w:r>
      <w:r>
        <w:rPr>
          <w:rFonts w:eastAsia="仿宋_GB2312"/>
          <w:sz w:val="32"/>
          <w:szCs w:val="32"/>
          <w:lang w:eastAsia="zh-Hans"/>
        </w:rPr>
        <w:t>部门</w:t>
      </w:r>
      <w:r>
        <w:rPr>
          <w:rFonts w:eastAsia="仿宋_GB2312" w:hint="eastAsia"/>
          <w:sz w:val="32"/>
          <w:szCs w:val="32"/>
        </w:rPr>
        <w:t>确实无法派出检查人员的，</w:t>
      </w:r>
      <w:r>
        <w:rPr>
          <w:rFonts w:eastAsia="仿宋_GB2312"/>
          <w:sz w:val="32"/>
          <w:szCs w:val="32"/>
          <w:lang w:eastAsia="zh-Hans"/>
        </w:rPr>
        <w:t>可以委托受托生产企业所在地药品</w:t>
      </w:r>
      <w:r>
        <w:rPr>
          <w:rFonts w:eastAsia="仿宋_GB2312" w:hint="eastAsia"/>
          <w:sz w:val="32"/>
          <w:szCs w:val="32"/>
        </w:rPr>
        <w:t>监督管理</w:t>
      </w:r>
      <w:r>
        <w:rPr>
          <w:rFonts w:eastAsia="仿宋_GB2312"/>
          <w:sz w:val="32"/>
          <w:szCs w:val="32"/>
          <w:lang w:eastAsia="zh-Hans"/>
        </w:rPr>
        <w:t>部门对受托生产企业进行核查</w:t>
      </w:r>
      <w:r>
        <w:rPr>
          <w:rFonts w:eastAsia="仿宋_GB2312"/>
          <w:sz w:val="32"/>
          <w:szCs w:val="32"/>
          <w:lang w:eastAsia="zh-Hans"/>
        </w:rPr>
        <w:t>，</w:t>
      </w:r>
      <w:r>
        <w:rPr>
          <w:rFonts w:eastAsia="仿宋_GB2312"/>
          <w:sz w:val="32"/>
          <w:szCs w:val="32"/>
          <w:lang w:eastAsia="zh-Hans"/>
        </w:rPr>
        <w:t>注册</w:t>
      </w:r>
      <w:r>
        <w:rPr>
          <w:rFonts w:eastAsia="仿宋_GB2312" w:hint="eastAsia"/>
          <w:sz w:val="32"/>
          <w:szCs w:val="32"/>
        </w:rPr>
        <w:t>（申请）</w:t>
      </w:r>
      <w:r>
        <w:rPr>
          <w:rFonts w:eastAsia="仿宋_GB2312"/>
          <w:sz w:val="32"/>
          <w:szCs w:val="32"/>
          <w:lang w:eastAsia="zh-Hans"/>
        </w:rPr>
        <w:t>人</w:t>
      </w:r>
      <w:r>
        <w:rPr>
          <w:rFonts w:eastAsia="仿宋_GB2312"/>
          <w:sz w:val="32"/>
          <w:szCs w:val="32"/>
          <w:lang w:eastAsia="zh-Hans"/>
        </w:rPr>
        <w:t>所在地药品</w:t>
      </w:r>
      <w:r>
        <w:rPr>
          <w:rFonts w:eastAsia="仿宋_GB2312" w:hint="eastAsia"/>
          <w:sz w:val="32"/>
          <w:szCs w:val="32"/>
        </w:rPr>
        <w:t>监督管理</w:t>
      </w:r>
      <w:r>
        <w:rPr>
          <w:rFonts w:eastAsia="仿宋_GB2312"/>
          <w:sz w:val="32"/>
          <w:szCs w:val="32"/>
          <w:lang w:eastAsia="zh-Hans"/>
        </w:rPr>
        <w:t>部门</w:t>
      </w:r>
      <w:r>
        <w:rPr>
          <w:rFonts w:eastAsia="仿宋_GB2312" w:hint="eastAsia"/>
          <w:sz w:val="32"/>
          <w:szCs w:val="32"/>
        </w:rPr>
        <w:t>应当结合</w:t>
      </w:r>
      <w:r>
        <w:rPr>
          <w:rFonts w:eastAsia="仿宋_GB2312"/>
          <w:sz w:val="32"/>
          <w:szCs w:val="32"/>
          <w:lang w:eastAsia="zh-Hans"/>
        </w:rPr>
        <w:t>注册</w:t>
      </w:r>
      <w:r>
        <w:rPr>
          <w:rFonts w:eastAsia="仿宋_GB2312" w:hint="eastAsia"/>
          <w:sz w:val="32"/>
          <w:szCs w:val="32"/>
        </w:rPr>
        <w:t>（申请）</w:t>
      </w:r>
      <w:r>
        <w:rPr>
          <w:rFonts w:eastAsia="仿宋_GB2312"/>
          <w:sz w:val="32"/>
          <w:szCs w:val="32"/>
          <w:lang w:eastAsia="zh-Hans"/>
        </w:rPr>
        <w:t>人</w:t>
      </w:r>
      <w:r>
        <w:rPr>
          <w:rFonts w:eastAsia="仿宋_GB2312" w:hint="eastAsia"/>
          <w:sz w:val="32"/>
          <w:szCs w:val="32"/>
        </w:rPr>
        <w:t>体系核查情况</w:t>
      </w:r>
      <w:r>
        <w:rPr>
          <w:rFonts w:eastAsia="仿宋_GB2312"/>
          <w:sz w:val="32"/>
          <w:szCs w:val="32"/>
          <w:lang w:eastAsia="zh-Hans"/>
        </w:rPr>
        <w:t>对</w:t>
      </w:r>
      <w:r>
        <w:rPr>
          <w:rFonts w:eastAsia="仿宋_GB2312" w:hint="eastAsia"/>
          <w:sz w:val="32"/>
          <w:szCs w:val="32"/>
        </w:rPr>
        <w:t>受托生产企业</w:t>
      </w:r>
      <w:r>
        <w:rPr>
          <w:rFonts w:eastAsia="仿宋_GB2312"/>
          <w:sz w:val="32"/>
          <w:szCs w:val="32"/>
          <w:lang w:eastAsia="zh-Hans"/>
        </w:rPr>
        <w:t>核查报告进行审核确认</w:t>
      </w:r>
      <w:r>
        <w:rPr>
          <w:rFonts w:eastAsia="仿宋_GB2312"/>
          <w:sz w:val="32"/>
          <w:szCs w:val="32"/>
          <w:lang w:eastAsia="zh-Hans"/>
        </w:rPr>
        <w:t>。</w:t>
      </w:r>
    </w:p>
    <w:p w:rsidR="00000000" w:rsidRDefault="00FC4BD5">
      <w:pPr>
        <w:spacing w:line="560" w:lineRule="exact"/>
        <w:ind w:firstLineChars="200" w:firstLine="640"/>
      </w:pPr>
      <w:r>
        <w:rPr>
          <w:rFonts w:eastAsia="楷体_GB2312"/>
          <w:sz w:val="32"/>
          <w:szCs w:val="32"/>
        </w:rPr>
        <w:t>（</w:t>
      </w:r>
      <w:r>
        <w:rPr>
          <w:rFonts w:eastAsia="楷体_GB2312" w:hint="eastAsia"/>
          <w:sz w:val="32"/>
          <w:szCs w:val="32"/>
        </w:rPr>
        <w:t>八</w:t>
      </w:r>
      <w:r>
        <w:rPr>
          <w:rFonts w:eastAsia="楷体_GB2312"/>
          <w:sz w:val="32"/>
          <w:szCs w:val="32"/>
        </w:rPr>
        <w:t>）逐步</w:t>
      </w:r>
      <w:r>
        <w:rPr>
          <w:rFonts w:eastAsia="楷体_GB2312"/>
          <w:sz w:val="32"/>
          <w:szCs w:val="32"/>
          <w:lang w:eastAsia="zh-Hans"/>
        </w:rPr>
        <w:t>完善</w:t>
      </w:r>
      <w:r>
        <w:rPr>
          <w:rFonts w:eastAsia="楷体_GB2312"/>
          <w:sz w:val="32"/>
          <w:szCs w:val="32"/>
        </w:rPr>
        <w:t>注册人退出管理机制。</w:t>
      </w:r>
      <w:r>
        <w:rPr>
          <w:rFonts w:eastAsia="仿宋_GB2312"/>
          <w:sz w:val="32"/>
          <w:szCs w:val="32"/>
        </w:rPr>
        <w:t>注册人不再进行医疗器械生产</w:t>
      </w:r>
      <w:r>
        <w:rPr>
          <w:rFonts w:eastAsia="仿宋_GB2312"/>
          <w:sz w:val="32"/>
          <w:szCs w:val="32"/>
          <w:lang w:eastAsia="zh-Hans"/>
        </w:rPr>
        <w:t>和经</w:t>
      </w:r>
      <w:r>
        <w:rPr>
          <w:rFonts w:eastAsia="仿宋_GB2312"/>
          <w:sz w:val="32"/>
          <w:szCs w:val="32"/>
          <w:lang w:eastAsia="zh-Hans"/>
        </w:rPr>
        <w:t>营</w:t>
      </w:r>
      <w:r>
        <w:rPr>
          <w:rFonts w:eastAsia="仿宋_GB2312"/>
          <w:sz w:val="32"/>
          <w:szCs w:val="32"/>
        </w:rPr>
        <w:t>活动的，应</w:t>
      </w:r>
      <w:r>
        <w:rPr>
          <w:rFonts w:eastAsia="仿宋_GB2312"/>
          <w:sz w:val="32"/>
          <w:szCs w:val="32"/>
          <w:lang w:eastAsia="zh-Hans"/>
        </w:rPr>
        <w:t>当</w:t>
      </w:r>
      <w:r>
        <w:rPr>
          <w:rFonts w:eastAsia="仿宋_GB2312"/>
          <w:sz w:val="32"/>
          <w:szCs w:val="32"/>
        </w:rPr>
        <w:t>及时</w:t>
      </w:r>
      <w:r>
        <w:rPr>
          <w:rFonts w:eastAsia="仿宋_GB2312" w:hint="eastAsia"/>
          <w:sz w:val="32"/>
          <w:szCs w:val="32"/>
        </w:rPr>
        <w:t>申请</w:t>
      </w:r>
      <w:r>
        <w:rPr>
          <w:rFonts w:eastAsia="仿宋_GB2312"/>
          <w:sz w:val="32"/>
          <w:szCs w:val="32"/>
        </w:rPr>
        <w:t>注销医疗器械注册证</w:t>
      </w:r>
      <w:r>
        <w:rPr>
          <w:rFonts w:eastAsia="仿宋_GB2312" w:hint="eastAsia"/>
          <w:sz w:val="32"/>
          <w:szCs w:val="32"/>
        </w:rPr>
        <w:t>和</w:t>
      </w:r>
      <w:r>
        <w:rPr>
          <w:rFonts w:eastAsia="仿宋_GB2312"/>
          <w:sz w:val="32"/>
          <w:szCs w:val="32"/>
        </w:rPr>
        <w:t>生产许可证，</w:t>
      </w:r>
      <w:r>
        <w:rPr>
          <w:rFonts w:eastAsia="仿宋_GB2312"/>
          <w:sz w:val="32"/>
          <w:szCs w:val="32"/>
          <w:lang w:eastAsia="zh-Hans"/>
        </w:rPr>
        <w:t>并继续</w:t>
      </w:r>
      <w:r>
        <w:rPr>
          <w:rFonts w:eastAsia="仿宋_GB2312"/>
          <w:sz w:val="32"/>
          <w:szCs w:val="32"/>
        </w:rPr>
        <w:t>履行不良事件监测、产品召回和责任赔偿等责任，确保已上市产品安全有效。药品</w:t>
      </w:r>
      <w:r>
        <w:rPr>
          <w:rFonts w:eastAsia="仿宋_GB2312" w:hint="eastAsia"/>
          <w:sz w:val="32"/>
          <w:szCs w:val="32"/>
        </w:rPr>
        <w:t>监督管理</w:t>
      </w:r>
      <w:r>
        <w:rPr>
          <w:rFonts w:eastAsia="仿宋_GB2312"/>
          <w:sz w:val="32"/>
          <w:szCs w:val="32"/>
        </w:rPr>
        <w:t>部门发现注册人去向不明</w:t>
      </w:r>
      <w:r>
        <w:rPr>
          <w:rFonts w:eastAsia="仿宋_GB2312"/>
          <w:sz w:val="32"/>
          <w:szCs w:val="32"/>
        </w:rPr>
        <w:t>、</w:t>
      </w:r>
      <w:r>
        <w:rPr>
          <w:rFonts w:eastAsia="仿宋_GB2312"/>
          <w:sz w:val="32"/>
          <w:szCs w:val="32"/>
        </w:rPr>
        <w:t>无法取得联系等情形，应</w:t>
      </w:r>
      <w:r>
        <w:rPr>
          <w:rFonts w:eastAsia="仿宋_GB2312"/>
          <w:sz w:val="32"/>
          <w:szCs w:val="32"/>
          <w:lang w:eastAsia="zh-Hans"/>
        </w:rPr>
        <w:t>当</w:t>
      </w:r>
      <w:r>
        <w:rPr>
          <w:rFonts w:eastAsia="仿宋_GB2312"/>
          <w:sz w:val="32"/>
          <w:szCs w:val="32"/>
        </w:rPr>
        <w:t>做好证据材料收集，</w:t>
      </w:r>
      <w:r>
        <w:rPr>
          <w:rFonts w:eastAsia="仿宋_GB2312" w:hint="eastAsia"/>
          <w:sz w:val="32"/>
          <w:szCs w:val="32"/>
        </w:rPr>
        <w:t>协调相关部门将注册人</w:t>
      </w:r>
      <w:r>
        <w:rPr>
          <w:rFonts w:eastAsia="仿宋_GB2312"/>
          <w:sz w:val="32"/>
          <w:szCs w:val="32"/>
        </w:rPr>
        <w:t>列入</w:t>
      </w:r>
      <w:r>
        <w:rPr>
          <w:rFonts w:eastAsia="仿宋_GB2312" w:hint="eastAsia"/>
          <w:sz w:val="32"/>
          <w:szCs w:val="32"/>
        </w:rPr>
        <w:t>经营异常企业名录</w:t>
      </w:r>
      <w:r>
        <w:rPr>
          <w:rFonts w:eastAsia="仿宋_GB2312"/>
          <w:sz w:val="32"/>
          <w:szCs w:val="32"/>
        </w:rPr>
        <w:t>，并及时上网公示</w:t>
      </w:r>
      <w:r>
        <w:rPr>
          <w:rFonts w:eastAsia="仿宋_GB2312"/>
          <w:sz w:val="32"/>
          <w:szCs w:val="32"/>
        </w:rPr>
        <w:t>，</w:t>
      </w:r>
      <w:r>
        <w:rPr>
          <w:rFonts w:eastAsia="仿宋_GB2312"/>
          <w:sz w:val="32"/>
          <w:szCs w:val="32"/>
          <w:lang w:eastAsia="zh-Hans"/>
        </w:rPr>
        <w:t>涉及跨区域委托生产的</w:t>
      </w:r>
      <w:r>
        <w:rPr>
          <w:rFonts w:eastAsia="仿宋_GB2312"/>
          <w:sz w:val="32"/>
          <w:szCs w:val="32"/>
          <w:lang w:eastAsia="zh-Hans"/>
        </w:rPr>
        <w:t>，</w:t>
      </w:r>
      <w:r>
        <w:rPr>
          <w:rFonts w:eastAsia="仿宋_GB2312"/>
          <w:sz w:val="32"/>
          <w:szCs w:val="32"/>
        </w:rPr>
        <w:t>应</w:t>
      </w:r>
      <w:r>
        <w:rPr>
          <w:rFonts w:eastAsia="仿宋_GB2312"/>
          <w:sz w:val="32"/>
          <w:szCs w:val="32"/>
          <w:lang w:eastAsia="zh-Hans"/>
        </w:rPr>
        <w:t>当</w:t>
      </w:r>
      <w:r>
        <w:rPr>
          <w:rFonts w:eastAsia="仿宋_GB2312"/>
          <w:sz w:val="32"/>
          <w:szCs w:val="32"/>
        </w:rPr>
        <w:t>同时通报受托生产企业所在地药品</w:t>
      </w:r>
      <w:r>
        <w:rPr>
          <w:rFonts w:eastAsia="仿宋_GB2312" w:hint="eastAsia"/>
          <w:sz w:val="32"/>
          <w:szCs w:val="32"/>
        </w:rPr>
        <w:t>监督管理</w:t>
      </w:r>
      <w:r>
        <w:rPr>
          <w:rFonts w:eastAsia="仿宋_GB2312"/>
          <w:sz w:val="32"/>
          <w:szCs w:val="32"/>
        </w:rPr>
        <w:t>部门。</w:t>
      </w:r>
    </w:p>
    <w:p w:rsidR="00000000" w:rsidRDefault="00FC4BD5">
      <w:pPr>
        <w:spacing w:line="560" w:lineRule="exact"/>
        <w:ind w:firstLineChars="200" w:firstLine="640"/>
        <w:rPr>
          <w:rFonts w:eastAsia="黑体"/>
          <w:sz w:val="32"/>
          <w:szCs w:val="32"/>
        </w:rPr>
      </w:pPr>
      <w:r>
        <w:rPr>
          <w:rFonts w:eastAsia="黑体"/>
          <w:sz w:val="32"/>
          <w:szCs w:val="32"/>
        </w:rPr>
        <w:lastRenderedPageBreak/>
        <w:t>三、</w:t>
      </w:r>
      <w:r>
        <w:rPr>
          <w:rFonts w:eastAsia="黑体" w:hint="eastAsia"/>
          <w:sz w:val="32"/>
          <w:szCs w:val="32"/>
        </w:rPr>
        <w:t>不断加强</w:t>
      </w:r>
      <w:r>
        <w:rPr>
          <w:rFonts w:eastAsia="黑体"/>
          <w:sz w:val="32"/>
          <w:szCs w:val="32"/>
        </w:rPr>
        <w:t>委托生产监督管理</w:t>
      </w:r>
    </w:p>
    <w:p w:rsidR="00000000" w:rsidRDefault="00FC4BD5">
      <w:pPr>
        <w:pStyle w:val="1"/>
        <w:adjustRightInd w:val="0"/>
        <w:snapToGrid w:val="0"/>
        <w:spacing w:line="560" w:lineRule="exact"/>
        <w:ind w:firstLine="640"/>
        <w:rPr>
          <w:rFonts w:ascii="Times New Roman" w:eastAsia="仿宋_GB2312" w:hAnsi="Times New Roman"/>
          <w:sz w:val="32"/>
          <w:szCs w:val="32"/>
          <w:lang w:val="en"/>
        </w:rPr>
      </w:pPr>
      <w:r>
        <w:rPr>
          <w:rFonts w:ascii="Times New Roman" w:eastAsia="楷体_GB2312" w:hAnsi="Times New Roman"/>
          <w:sz w:val="32"/>
          <w:szCs w:val="32"/>
        </w:rPr>
        <w:t>（</w:t>
      </w:r>
      <w:r>
        <w:rPr>
          <w:rFonts w:ascii="Times New Roman" w:eastAsia="楷体_GB2312" w:hAnsi="Times New Roman" w:hint="eastAsia"/>
          <w:sz w:val="32"/>
          <w:szCs w:val="32"/>
        </w:rPr>
        <w:t>九</w:t>
      </w:r>
      <w:r>
        <w:rPr>
          <w:rFonts w:ascii="Times New Roman" w:eastAsia="楷体_GB2312" w:hAnsi="Times New Roman"/>
          <w:sz w:val="32"/>
          <w:szCs w:val="32"/>
        </w:rPr>
        <w:t>）</w:t>
      </w:r>
      <w:r>
        <w:rPr>
          <w:rFonts w:ascii="Times New Roman" w:eastAsia="楷体_GB2312" w:hAnsi="Times New Roman" w:hint="eastAsia"/>
          <w:sz w:val="32"/>
          <w:szCs w:val="32"/>
        </w:rPr>
        <w:t>持续强化委托生产</w:t>
      </w:r>
      <w:r>
        <w:rPr>
          <w:rFonts w:ascii="Times New Roman" w:eastAsia="楷体_GB2312" w:hAnsi="Times New Roman"/>
          <w:sz w:val="32"/>
          <w:szCs w:val="32"/>
        </w:rPr>
        <w:t>日常监管。</w:t>
      </w:r>
      <w:r>
        <w:rPr>
          <w:rFonts w:ascii="Times New Roman" w:eastAsia="仿宋_GB2312" w:hAnsi="Times New Roman"/>
          <w:sz w:val="32"/>
          <w:szCs w:val="32"/>
        </w:rPr>
        <w:t>药品</w:t>
      </w:r>
      <w:r>
        <w:rPr>
          <w:rFonts w:ascii="Times New Roman" w:eastAsia="仿宋_GB2312" w:hAnsi="Times New Roman" w:hint="eastAsia"/>
          <w:sz w:val="32"/>
          <w:szCs w:val="32"/>
        </w:rPr>
        <w:t>监督管理</w:t>
      </w:r>
      <w:r>
        <w:rPr>
          <w:rFonts w:ascii="Times New Roman" w:eastAsia="仿宋_GB2312" w:hAnsi="Times New Roman"/>
          <w:sz w:val="32"/>
          <w:szCs w:val="32"/>
        </w:rPr>
        <w:t>部门</w:t>
      </w:r>
      <w:r>
        <w:rPr>
          <w:rFonts w:ascii="Times New Roman" w:eastAsia="仿宋_GB2312" w:hAnsi="Times New Roman"/>
          <w:sz w:val="32"/>
          <w:szCs w:val="32"/>
          <w:lang w:eastAsia="zh-Hans"/>
        </w:rPr>
        <w:t>应当</w:t>
      </w:r>
      <w:r>
        <w:rPr>
          <w:rFonts w:ascii="Times New Roman" w:eastAsia="仿宋_GB2312" w:hAnsi="Times New Roman" w:hint="eastAsia"/>
          <w:sz w:val="32"/>
          <w:szCs w:val="32"/>
        </w:rPr>
        <w:t>切实</w:t>
      </w:r>
      <w:r>
        <w:rPr>
          <w:rFonts w:ascii="Times New Roman" w:eastAsia="仿宋_GB2312" w:hAnsi="Times New Roman"/>
          <w:sz w:val="32"/>
          <w:szCs w:val="32"/>
          <w:lang w:eastAsia="zh-Hans"/>
        </w:rPr>
        <w:t>落实属地监管责任</w:t>
      </w:r>
      <w:r>
        <w:rPr>
          <w:rFonts w:ascii="Times New Roman" w:eastAsia="仿宋_GB2312" w:hAnsi="Times New Roman"/>
          <w:sz w:val="32"/>
          <w:szCs w:val="32"/>
          <w:lang w:eastAsia="zh-Hans"/>
        </w:rPr>
        <w:t>，</w:t>
      </w:r>
      <w:r>
        <w:rPr>
          <w:rFonts w:ascii="Times New Roman" w:eastAsia="仿宋_GB2312" w:hAnsi="Times New Roman" w:hint="eastAsia"/>
          <w:sz w:val="32"/>
          <w:szCs w:val="32"/>
        </w:rPr>
        <w:t>通过收集委托生产注册证信息、督促企业上报生产品种、接收跨区域生产品种通报</w:t>
      </w:r>
      <w:r>
        <w:rPr>
          <w:rFonts w:ascii="Times New Roman" w:eastAsia="仿宋_GB2312" w:hAnsi="Times New Roman" w:hint="eastAsia"/>
          <w:sz w:val="32"/>
          <w:szCs w:val="32"/>
        </w:rPr>
        <w:t>等多种方式和途径，全面梳理和掌握辖区内各类型</w:t>
      </w:r>
      <w:r>
        <w:rPr>
          <w:rFonts w:ascii="Times New Roman" w:eastAsia="仿宋_GB2312" w:hAnsi="Times New Roman"/>
          <w:sz w:val="32"/>
          <w:szCs w:val="32"/>
          <w:lang w:eastAsia="zh-Hans"/>
        </w:rPr>
        <w:t>注册人</w:t>
      </w:r>
      <w:r>
        <w:rPr>
          <w:rFonts w:ascii="Times New Roman" w:eastAsia="仿宋_GB2312" w:hAnsi="Times New Roman" w:hint="eastAsia"/>
          <w:sz w:val="32"/>
          <w:szCs w:val="32"/>
        </w:rPr>
        <w:t>和</w:t>
      </w:r>
      <w:r>
        <w:rPr>
          <w:rFonts w:ascii="Times New Roman" w:eastAsia="仿宋_GB2312" w:hAnsi="Times New Roman"/>
          <w:sz w:val="32"/>
          <w:szCs w:val="32"/>
          <w:lang w:eastAsia="zh-Hans"/>
        </w:rPr>
        <w:t>受托生产企业</w:t>
      </w:r>
      <w:r>
        <w:rPr>
          <w:rFonts w:ascii="Times New Roman" w:eastAsia="仿宋_GB2312" w:hAnsi="Times New Roman" w:hint="eastAsia"/>
          <w:sz w:val="32"/>
          <w:szCs w:val="32"/>
        </w:rPr>
        <w:t>底数，依据风险管理原则，有针对性加强监管</w:t>
      </w:r>
      <w:r>
        <w:rPr>
          <w:rFonts w:ascii="Times New Roman" w:eastAsia="仿宋_GB2312" w:hAnsi="Times New Roman"/>
          <w:sz w:val="32"/>
          <w:szCs w:val="32"/>
        </w:rPr>
        <w:t>。</w:t>
      </w:r>
      <w:r>
        <w:rPr>
          <w:rFonts w:ascii="Times New Roman" w:eastAsia="仿宋_GB2312" w:hAnsi="Times New Roman"/>
          <w:sz w:val="32"/>
          <w:szCs w:val="32"/>
          <w:lang w:eastAsia="zh-Hans"/>
        </w:rPr>
        <w:t>注册人所在地药品</w:t>
      </w:r>
      <w:r>
        <w:rPr>
          <w:rFonts w:ascii="Times New Roman" w:eastAsia="仿宋_GB2312" w:hAnsi="Times New Roman" w:hint="eastAsia"/>
          <w:sz w:val="32"/>
          <w:szCs w:val="32"/>
        </w:rPr>
        <w:t>监督管理</w:t>
      </w:r>
      <w:r>
        <w:rPr>
          <w:rFonts w:ascii="Times New Roman" w:eastAsia="仿宋_GB2312" w:hAnsi="Times New Roman"/>
          <w:sz w:val="32"/>
          <w:szCs w:val="32"/>
          <w:lang w:eastAsia="zh-Hans"/>
        </w:rPr>
        <w:t>部门</w:t>
      </w:r>
      <w:r>
        <w:rPr>
          <w:rFonts w:ascii="Times New Roman" w:eastAsia="仿宋_GB2312" w:hAnsi="Times New Roman"/>
          <w:sz w:val="32"/>
          <w:szCs w:val="32"/>
        </w:rPr>
        <w:t>应</w:t>
      </w:r>
      <w:r>
        <w:rPr>
          <w:rFonts w:ascii="Times New Roman" w:eastAsia="仿宋_GB2312" w:hAnsi="Times New Roman"/>
          <w:sz w:val="32"/>
          <w:szCs w:val="32"/>
          <w:lang w:eastAsia="zh-Hans"/>
        </w:rPr>
        <w:t>当持续</w:t>
      </w:r>
      <w:r>
        <w:rPr>
          <w:rFonts w:ascii="Times New Roman" w:eastAsia="仿宋_GB2312" w:hAnsi="Times New Roman"/>
          <w:sz w:val="32"/>
          <w:szCs w:val="32"/>
        </w:rPr>
        <w:t>关注注册人全生命周期质量管理能力、对受托</w:t>
      </w:r>
      <w:r>
        <w:rPr>
          <w:rFonts w:ascii="Times New Roman" w:eastAsia="仿宋_GB2312" w:hAnsi="Times New Roman"/>
          <w:sz w:val="32"/>
          <w:szCs w:val="32"/>
          <w:lang w:eastAsia="zh-Hans"/>
        </w:rPr>
        <w:t>生产企业</w:t>
      </w:r>
      <w:r>
        <w:rPr>
          <w:rFonts w:ascii="Times New Roman" w:eastAsia="仿宋_GB2312" w:hAnsi="Times New Roman"/>
          <w:sz w:val="32"/>
          <w:szCs w:val="32"/>
        </w:rPr>
        <w:t>评估和管控能力、变更管理能力</w:t>
      </w:r>
      <w:r>
        <w:rPr>
          <w:rFonts w:ascii="Times New Roman" w:eastAsia="仿宋_GB2312" w:hAnsi="Times New Roman"/>
          <w:sz w:val="32"/>
          <w:szCs w:val="32"/>
        </w:rPr>
        <w:t>，</w:t>
      </w:r>
      <w:r>
        <w:rPr>
          <w:rFonts w:ascii="Times New Roman" w:eastAsia="仿宋_GB2312" w:hAnsi="Times New Roman"/>
          <w:sz w:val="32"/>
          <w:szCs w:val="32"/>
          <w:lang w:eastAsia="zh-Hans"/>
        </w:rPr>
        <w:t>并结合对受托生产企业检查情况核实注册人提供信息</w:t>
      </w:r>
      <w:r>
        <w:rPr>
          <w:rFonts w:ascii="Times New Roman" w:eastAsia="仿宋_GB2312" w:hAnsi="Times New Roman" w:hint="eastAsia"/>
          <w:sz w:val="32"/>
          <w:szCs w:val="32"/>
        </w:rPr>
        <w:t>，特别是要重点关注</w:t>
      </w:r>
      <w:r>
        <w:rPr>
          <w:rFonts w:ascii="Times New Roman" w:eastAsia="仿宋_GB2312" w:hAnsi="Times New Roman" w:hint="eastAsia"/>
          <w:sz w:val="32"/>
          <w:szCs w:val="32"/>
          <w:lang w:val="en"/>
        </w:rPr>
        <w:t>由自行生产转为委托生产，或者变更受托生产企业主体的注册人，采取有效措施防范产品风险</w:t>
      </w:r>
      <w:r>
        <w:rPr>
          <w:rFonts w:ascii="Times New Roman" w:eastAsia="仿宋_GB2312" w:hAnsi="Times New Roman" w:hint="eastAsia"/>
          <w:sz w:val="32"/>
          <w:szCs w:val="32"/>
        </w:rPr>
        <w:t>。对质量管理体系未保持有效运行的企业，经研判认为影响产品安全、有效的，应当</w:t>
      </w:r>
      <w:r>
        <w:rPr>
          <w:rFonts w:ascii="Times New Roman" w:eastAsia="仿宋_GB2312" w:hAnsi="Times New Roman"/>
          <w:sz w:val="32"/>
          <w:szCs w:val="32"/>
          <w:lang w:val="en"/>
        </w:rPr>
        <w:t>严格</w:t>
      </w:r>
      <w:r>
        <w:rPr>
          <w:rFonts w:ascii="Times New Roman" w:eastAsia="仿宋_GB2312" w:hAnsi="Times New Roman" w:hint="eastAsia"/>
          <w:sz w:val="32"/>
          <w:szCs w:val="32"/>
        </w:rPr>
        <w:t>按照《医疗器械监督管理条例》第八十六条进行处罚</w:t>
      </w:r>
      <w:r>
        <w:rPr>
          <w:rFonts w:ascii="Times New Roman" w:eastAsia="仿宋_GB2312" w:hAnsi="Times New Roman"/>
          <w:sz w:val="32"/>
          <w:szCs w:val="32"/>
          <w:lang w:val="en"/>
        </w:rPr>
        <w:t>。</w:t>
      </w:r>
    </w:p>
    <w:p w:rsidR="00000000" w:rsidRDefault="00FC4BD5">
      <w:pPr>
        <w:spacing w:line="560" w:lineRule="exact"/>
        <w:ind w:firstLineChars="200" w:firstLine="640"/>
        <w:rPr>
          <w:rFonts w:eastAsia="仿宋_GB2312" w:hint="eastAsia"/>
          <w:sz w:val="32"/>
          <w:szCs w:val="32"/>
        </w:rPr>
      </w:pPr>
      <w:r>
        <w:rPr>
          <w:rFonts w:eastAsia="仿宋_GB2312" w:hint="eastAsia"/>
          <w:sz w:val="32"/>
          <w:szCs w:val="32"/>
        </w:rPr>
        <w:t>委托生产注册人相对</w:t>
      </w:r>
      <w:r>
        <w:rPr>
          <w:rFonts w:eastAsia="仿宋_GB2312" w:hint="eastAsia"/>
          <w:sz w:val="32"/>
          <w:szCs w:val="32"/>
        </w:rPr>
        <w:t>集中的地区，属地药品监督管理部门应当结合监管工作开展情况，定期对注册人委托生产监管情况进行专题会商，分析监督检查和产品抽检结果，全面排查企业质量管理体系、产品质量方面存在安全隐患，采取针对性的防控措施，杜绝系统</w:t>
      </w:r>
      <w:r>
        <w:rPr>
          <w:rFonts w:eastAsia="仿宋_GB2312" w:hint="eastAsia"/>
          <w:sz w:val="32"/>
          <w:szCs w:val="32"/>
        </w:rPr>
        <w:t>性</w:t>
      </w:r>
      <w:r>
        <w:rPr>
          <w:rFonts w:eastAsia="仿宋_GB2312" w:hint="eastAsia"/>
          <w:sz w:val="32"/>
          <w:szCs w:val="32"/>
        </w:rPr>
        <w:t>、区域性风险。</w:t>
      </w:r>
    </w:p>
    <w:p w:rsidR="00000000" w:rsidRDefault="00FC4BD5">
      <w:pPr>
        <w:spacing w:line="560" w:lineRule="exact"/>
        <w:ind w:firstLineChars="200" w:firstLine="640"/>
      </w:pPr>
      <w:r>
        <w:rPr>
          <w:rFonts w:eastAsia="楷体_GB2312" w:hint="eastAsia"/>
          <w:sz w:val="32"/>
          <w:szCs w:val="32"/>
        </w:rPr>
        <w:t>（十）</w:t>
      </w:r>
      <w:r>
        <w:rPr>
          <w:rFonts w:eastAsia="楷体_GB2312" w:hint="eastAsia"/>
          <w:sz w:val="32"/>
          <w:szCs w:val="32"/>
        </w:rPr>
        <w:t>做好</w:t>
      </w:r>
      <w:r>
        <w:rPr>
          <w:rFonts w:eastAsia="楷体_GB2312"/>
          <w:sz w:val="32"/>
          <w:szCs w:val="32"/>
          <w:lang w:eastAsia="zh-Hans"/>
        </w:rPr>
        <w:t>委托生产信息互通</w:t>
      </w:r>
      <w:r>
        <w:rPr>
          <w:rFonts w:eastAsia="楷体_GB2312"/>
          <w:sz w:val="32"/>
          <w:szCs w:val="32"/>
          <w:lang w:eastAsia="zh-Hans"/>
        </w:rPr>
        <w:t>。</w:t>
      </w:r>
      <w:r>
        <w:rPr>
          <w:rFonts w:eastAsia="仿宋_GB2312"/>
          <w:sz w:val="32"/>
          <w:szCs w:val="32"/>
          <w:lang w:eastAsia="zh-Hans"/>
        </w:rPr>
        <w:t>国家</w:t>
      </w:r>
      <w:r>
        <w:rPr>
          <w:rFonts w:eastAsia="仿宋_GB2312" w:hint="eastAsia"/>
          <w:sz w:val="32"/>
          <w:szCs w:val="32"/>
        </w:rPr>
        <w:t>药品监督管理</w:t>
      </w:r>
      <w:r>
        <w:rPr>
          <w:rFonts w:eastAsia="仿宋_GB2312"/>
          <w:sz w:val="32"/>
          <w:szCs w:val="32"/>
          <w:lang w:eastAsia="zh-Hans"/>
        </w:rPr>
        <w:t>局持续推进医疗器械品种档案建设</w:t>
      </w:r>
      <w:r>
        <w:rPr>
          <w:rFonts w:eastAsia="仿宋_GB2312"/>
          <w:sz w:val="32"/>
          <w:szCs w:val="32"/>
          <w:lang w:eastAsia="zh-Hans"/>
        </w:rPr>
        <w:t>，</w:t>
      </w:r>
      <w:r>
        <w:rPr>
          <w:rFonts w:eastAsia="仿宋_GB2312" w:hint="eastAsia"/>
          <w:sz w:val="32"/>
          <w:szCs w:val="32"/>
        </w:rPr>
        <w:t>通过规范注册证委托生产信息标注，</w:t>
      </w:r>
      <w:r>
        <w:rPr>
          <w:rFonts w:eastAsia="仿宋_GB2312" w:hint="eastAsia"/>
          <w:sz w:val="32"/>
          <w:szCs w:val="32"/>
        </w:rPr>
        <w:t>推动注册人委托生产相关信息互联互通</w:t>
      </w:r>
      <w:r>
        <w:rPr>
          <w:rFonts w:eastAsia="仿宋_GB2312" w:hint="eastAsia"/>
          <w:sz w:val="32"/>
          <w:szCs w:val="32"/>
        </w:rPr>
        <w:t>；</w:t>
      </w:r>
      <w:r>
        <w:rPr>
          <w:rFonts w:eastAsia="仿宋_GB2312"/>
          <w:sz w:val="32"/>
          <w:szCs w:val="32"/>
          <w:lang w:eastAsia="zh-Hans"/>
        </w:rPr>
        <w:t>省级</w:t>
      </w:r>
      <w:r>
        <w:rPr>
          <w:rFonts w:eastAsia="仿宋_GB2312"/>
          <w:sz w:val="32"/>
          <w:szCs w:val="32"/>
        </w:rPr>
        <w:t>药品</w:t>
      </w:r>
      <w:r>
        <w:rPr>
          <w:rFonts w:eastAsia="仿宋_GB2312" w:hint="eastAsia"/>
          <w:sz w:val="32"/>
          <w:szCs w:val="32"/>
        </w:rPr>
        <w:t>监督管理</w:t>
      </w:r>
      <w:r>
        <w:rPr>
          <w:rFonts w:eastAsia="仿宋_GB2312"/>
          <w:sz w:val="32"/>
          <w:szCs w:val="32"/>
        </w:rPr>
        <w:t>部门</w:t>
      </w:r>
      <w:r>
        <w:rPr>
          <w:rFonts w:eastAsia="仿宋_GB2312" w:hint="eastAsia"/>
          <w:sz w:val="32"/>
          <w:szCs w:val="32"/>
        </w:rPr>
        <w:t>应当实现辖区内医疗器械监管全链条信息贯通，</w:t>
      </w:r>
      <w:r>
        <w:rPr>
          <w:rFonts w:eastAsia="仿宋_GB2312"/>
          <w:sz w:val="32"/>
          <w:szCs w:val="32"/>
          <w:lang w:eastAsia="zh-Hans"/>
        </w:rPr>
        <w:t>汇集</w:t>
      </w:r>
      <w:r>
        <w:rPr>
          <w:rFonts w:eastAsia="仿宋_GB2312" w:hint="eastAsia"/>
          <w:sz w:val="32"/>
          <w:szCs w:val="32"/>
        </w:rPr>
        <w:t>审评审批、注册质量管理体系核查、监督检查、</w:t>
      </w:r>
      <w:r>
        <w:rPr>
          <w:rFonts w:eastAsia="仿宋_GB2312"/>
          <w:sz w:val="32"/>
          <w:szCs w:val="32"/>
          <w:lang w:eastAsia="zh-Hans"/>
        </w:rPr>
        <w:t>企业报告</w:t>
      </w:r>
      <w:r>
        <w:rPr>
          <w:rFonts w:eastAsia="仿宋_GB2312"/>
          <w:sz w:val="32"/>
          <w:szCs w:val="32"/>
          <w:lang w:eastAsia="zh-Hans"/>
        </w:rPr>
        <w:t>、</w:t>
      </w:r>
      <w:r>
        <w:rPr>
          <w:rFonts w:eastAsia="仿宋_GB2312" w:hint="eastAsia"/>
          <w:sz w:val="32"/>
          <w:szCs w:val="32"/>
        </w:rPr>
        <w:t>监督抽检</w:t>
      </w:r>
      <w:r>
        <w:rPr>
          <w:rFonts w:eastAsia="仿宋_GB2312"/>
          <w:sz w:val="32"/>
          <w:szCs w:val="32"/>
          <w:lang w:eastAsia="zh-Hans"/>
        </w:rPr>
        <w:t>等信息</w:t>
      </w:r>
      <w:r>
        <w:rPr>
          <w:rFonts w:eastAsia="仿宋_GB2312"/>
          <w:sz w:val="32"/>
          <w:szCs w:val="32"/>
          <w:lang w:eastAsia="zh-Hans"/>
        </w:rPr>
        <w:t>，</w:t>
      </w:r>
      <w:r>
        <w:rPr>
          <w:rFonts w:eastAsia="仿宋_GB2312"/>
          <w:sz w:val="32"/>
          <w:szCs w:val="32"/>
        </w:rPr>
        <w:lastRenderedPageBreak/>
        <w:t>持续</w:t>
      </w:r>
      <w:r>
        <w:rPr>
          <w:rFonts w:eastAsia="仿宋_GB2312"/>
          <w:sz w:val="32"/>
          <w:szCs w:val="32"/>
          <w:lang w:eastAsia="zh-Hans"/>
        </w:rPr>
        <w:t>完</w:t>
      </w:r>
      <w:r>
        <w:rPr>
          <w:rFonts w:eastAsia="仿宋_GB2312"/>
          <w:sz w:val="32"/>
          <w:szCs w:val="32"/>
          <w:lang w:eastAsia="zh-Hans"/>
        </w:rPr>
        <w:t>善</w:t>
      </w:r>
      <w:r>
        <w:rPr>
          <w:rFonts w:eastAsia="仿宋_GB2312"/>
          <w:sz w:val="32"/>
          <w:szCs w:val="32"/>
        </w:rPr>
        <w:t>更新注册人</w:t>
      </w:r>
      <w:r>
        <w:rPr>
          <w:rFonts w:eastAsia="仿宋_GB2312"/>
          <w:sz w:val="32"/>
          <w:szCs w:val="32"/>
        </w:rPr>
        <w:t>、</w:t>
      </w:r>
      <w:r>
        <w:rPr>
          <w:rFonts w:eastAsia="仿宋_GB2312"/>
          <w:sz w:val="32"/>
          <w:szCs w:val="32"/>
          <w:lang w:eastAsia="zh-Hans"/>
        </w:rPr>
        <w:t>受托生产企业</w:t>
      </w:r>
      <w:r>
        <w:rPr>
          <w:rFonts w:eastAsia="仿宋_GB2312"/>
          <w:sz w:val="32"/>
          <w:szCs w:val="32"/>
        </w:rPr>
        <w:t>信用档案</w:t>
      </w:r>
      <w:r>
        <w:rPr>
          <w:rFonts w:eastAsia="仿宋_GB2312" w:hint="eastAsia"/>
          <w:sz w:val="32"/>
          <w:szCs w:val="32"/>
        </w:rPr>
        <w:t>。</w:t>
      </w:r>
    </w:p>
    <w:p w:rsidR="00000000" w:rsidRDefault="00FC4BD5">
      <w:pPr>
        <w:spacing w:line="560" w:lineRule="exact"/>
        <w:ind w:firstLineChars="200" w:firstLine="640"/>
        <w:rPr>
          <w:rFonts w:eastAsia="仿宋_GB2312"/>
          <w:sz w:val="32"/>
          <w:szCs w:val="32"/>
        </w:rPr>
      </w:pPr>
      <w:r>
        <w:rPr>
          <w:rFonts w:eastAsia="仿宋_GB2312" w:hint="eastAsia"/>
          <w:sz w:val="32"/>
          <w:szCs w:val="32"/>
        </w:rPr>
        <w:t>涉及</w:t>
      </w:r>
      <w:r>
        <w:rPr>
          <w:rFonts w:eastAsia="仿宋_GB2312"/>
          <w:sz w:val="32"/>
          <w:szCs w:val="32"/>
        </w:rPr>
        <w:t>跨区域委托生产的，</w:t>
      </w:r>
      <w:r>
        <w:rPr>
          <w:rFonts w:eastAsia="仿宋_GB2312"/>
          <w:sz w:val="32"/>
          <w:szCs w:val="32"/>
          <w:lang w:eastAsia="zh-Hans"/>
        </w:rPr>
        <w:t>注册人</w:t>
      </w:r>
      <w:r>
        <w:rPr>
          <w:rFonts w:eastAsia="仿宋_GB2312"/>
          <w:sz w:val="32"/>
          <w:szCs w:val="32"/>
          <w:lang w:eastAsia="zh-Hans"/>
        </w:rPr>
        <w:t>、</w:t>
      </w:r>
      <w:r>
        <w:rPr>
          <w:rFonts w:eastAsia="仿宋_GB2312"/>
          <w:sz w:val="32"/>
          <w:szCs w:val="32"/>
          <w:lang w:eastAsia="zh-Hans"/>
        </w:rPr>
        <w:t>受托生产企业所在地药品</w:t>
      </w:r>
      <w:r>
        <w:rPr>
          <w:rFonts w:eastAsia="仿宋_GB2312" w:hint="eastAsia"/>
          <w:sz w:val="32"/>
          <w:szCs w:val="32"/>
        </w:rPr>
        <w:t>监督管理</w:t>
      </w:r>
      <w:r>
        <w:rPr>
          <w:rFonts w:eastAsia="仿宋_GB2312"/>
          <w:sz w:val="32"/>
          <w:szCs w:val="32"/>
          <w:lang w:eastAsia="zh-Hans"/>
        </w:rPr>
        <w:t>部门应当按照</w:t>
      </w:r>
      <w:r>
        <w:rPr>
          <w:rFonts w:eastAsia="仿宋_GB2312"/>
          <w:sz w:val="32"/>
          <w:szCs w:val="32"/>
          <w:lang w:eastAsia="zh-Hans"/>
        </w:rPr>
        <w:t>《</w:t>
      </w:r>
      <w:r>
        <w:rPr>
          <w:rFonts w:eastAsia="仿宋_GB2312"/>
          <w:sz w:val="32"/>
          <w:szCs w:val="32"/>
          <w:lang w:eastAsia="zh-Hans"/>
        </w:rPr>
        <w:t>医疗器械生产监督管理办法</w:t>
      </w:r>
      <w:r>
        <w:rPr>
          <w:rFonts w:eastAsia="仿宋_GB2312"/>
          <w:sz w:val="32"/>
          <w:szCs w:val="32"/>
          <w:lang w:eastAsia="zh-Hans"/>
        </w:rPr>
        <w:t>》《</w:t>
      </w:r>
      <w:r>
        <w:rPr>
          <w:rFonts w:eastAsia="仿宋_GB2312"/>
          <w:sz w:val="32"/>
          <w:szCs w:val="32"/>
          <w:lang w:eastAsia="zh-Hans"/>
        </w:rPr>
        <w:t>跨区域委托</w:t>
      </w:r>
      <w:r>
        <w:rPr>
          <w:rFonts w:eastAsia="仿宋_GB2312" w:hint="eastAsia"/>
          <w:sz w:val="32"/>
          <w:szCs w:val="32"/>
        </w:rPr>
        <w:t>生产</w:t>
      </w:r>
      <w:r>
        <w:rPr>
          <w:rFonts w:eastAsia="仿宋_GB2312"/>
          <w:sz w:val="32"/>
          <w:szCs w:val="32"/>
          <w:lang w:eastAsia="zh-Hans"/>
        </w:rPr>
        <w:t>监管意见</w:t>
      </w:r>
      <w:r>
        <w:rPr>
          <w:rFonts w:eastAsia="仿宋_GB2312"/>
          <w:sz w:val="32"/>
          <w:szCs w:val="32"/>
          <w:lang w:eastAsia="zh-Hans"/>
        </w:rPr>
        <w:t>》</w:t>
      </w:r>
      <w:r>
        <w:rPr>
          <w:rFonts w:eastAsia="仿宋_GB2312"/>
          <w:sz w:val="32"/>
          <w:szCs w:val="32"/>
          <w:lang w:eastAsia="zh-Hans"/>
        </w:rPr>
        <w:t>要求</w:t>
      </w:r>
      <w:r>
        <w:rPr>
          <w:rFonts w:eastAsia="仿宋_GB2312"/>
          <w:sz w:val="32"/>
          <w:szCs w:val="32"/>
          <w:lang w:eastAsia="zh-Hans"/>
        </w:rPr>
        <w:t>，</w:t>
      </w:r>
      <w:r>
        <w:rPr>
          <w:rFonts w:eastAsia="仿宋_GB2312"/>
          <w:sz w:val="32"/>
          <w:szCs w:val="32"/>
          <w:lang w:eastAsia="zh-Hans"/>
        </w:rPr>
        <w:t>做好</w:t>
      </w:r>
      <w:r>
        <w:rPr>
          <w:rFonts w:eastAsia="仿宋_GB2312" w:hint="eastAsia"/>
          <w:sz w:val="32"/>
          <w:szCs w:val="32"/>
        </w:rPr>
        <w:t>企业</w:t>
      </w:r>
      <w:r>
        <w:rPr>
          <w:rFonts w:eastAsia="仿宋_GB2312"/>
          <w:sz w:val="32"/>
          <w:szCs w:val="32"/>
          <w:lang w:eastAsia="zh-Hans"/>
        </w:rPr>
        <w:t>生产品种</w:t>
      </w:r>
      <w:r>
        <w:rPr>
          <w:rFonts w:eastAsia="仿宋_GB2312"/>
          <w:sz w:val="32"/>
          <w:szCs w:val="32"/>
          <w:lang w:eastAsia="zh-Hans"/>
        </w:rPr>
        <w:t>、</w:t>
      </w:r>
      <w:r>
        <w:rPr>
          <w:rFonts w:eastAsia="仿宋_GB2312"/>
          <w:sz w:val="32"/>
          <w:szCs w:val="32"/>
          <w:lang w:eastAsia="zh-Hans"/>
        </w:rPr>
        <w:t>检查结果和责任约</w:t>
      </w:r>
      <w:r>
        <w:rPr>
          <w:rFonts w:eastAsia="仿宋_GB2312" w:hint="eastAsia"/>
          <w:sz w:val="32"/>
          <w:szCs w:val="32"/>
        </w:rPr>
        <w:t>谈等监管信息的跨区域</w:t>
      </w:r>
      <w:r>
        <w:rPr>
          <w:rFonts w:eastAsia="仿宋_GB2312"/>
          <w:sz w:val="32"/>
          <w:szCs w:val="32"/>
          <w:lang w:eastAsia="zh-Hans"/>
        </w:rPr>
        <w:t>通报</w:t>
      </w:r>
      <w:r>
        <w:rPr>
          <w:rFonts w:eastAsia="仿宋_GB2312"/>
          <w:sz w:val="32"/>
          <w:szCs w:val="32"/>
        </w:rPr>
        <w:t>。</w:t>
      </w:r>
      <w:r>
        <w:rPr>
          <w:rFonts w:ascii="仿宋_GB2312" w:eastAsia="仿宋_GB2312" w:hAnsi="仿宋_GB2312" w:cs="仿宋_GB2312" w:hint="eastAsia"/>
          <w:sz w:val="32"/>
          <w:szCs w:val="32"/>
        </w:rPr>
        <w:t>对</w:t>
      </w:r>
      <w:r>
        <w:rPr>
          <w:rFonts w:eastAsia="仿宋_GB2312" w:hint="eastAsia"/>
          <w:sz w:val="32"/>
          <w:szCs w:val="32"/>
        </w:rPr>
        <w:t>未依法报告生产品种信息的</w:t>
      </w:r>
      <w:r>
        <w:rPr>
          <w:rFonts w:eastAsia="仿宋_GB2312"/>
          <w:sz w:val="32"/>
          <w:szCs w:val="32"/>
          <w:lang w:val="en"/>
        </w:rPr>
        <w:t>受托生产</w:t>
      </w:r>
      <w:r>
        <w:rPr>
          <w:rFonts w:eastAsia="仿宋_GB2312" w:hint="eastAsia"/>
          <w:sz w:val="32"/>
          <w:szCs w:val="32"/>
        </w:rPr>
        <w:t>企业，</w:t>
      </w:r>
      <w:r>
        <w:rPr>
          <w:rFonts w:eastAsia="仿宋_GB2312"/>
          <w:sz w:val="32"/>
          <w:szCs w:val="32"/>
          <w:lang w:val="en"/>
        </w:rPr>
        <w:t>所在地药品</w:t>
      </w:r>
      <w:r>
        <w:rPr>
          <w:rFonts w:eastAsia="仿宋_GB2312" w:hint="eastAsia"/>
          <w:sz w:val="32"/>
          <w:szCs w:val="32"/>
          <w:lang w:val="en"/>
        </w:rPr>
        <w:t>监督管理</w:t>
      </w:r>
      <w:r>
        <w:rPr>
          <w:rFonts w:eastAsia="仿宋_GB2312"/>
          <w:sz w:val="32"/>
          <w:szCs w:val="32"/>
          <w:lang w:val="en"/>
        </w:rPr>
        <w:t>部门应当严格</w:t>
      </w:r>
      <w:r>
        <w:rPr>
          <w:rFonts w:eastAsia="仿宋_GB2312" w:hint="eastAsia"/>
          <w:sz w:val="32"/>
          <w:szCs w:val="32"/>
        </w:rPr>
        <w:t>按照《医疗器械生产监督管理办法》第七十八条规定处罚。</w:t>
      </w:r>
    </w:p>
    <w:p w:rsidR="00000000" w:rsidRDefault="00FC4BD5">
      <w:pPr>
        <w:pStyle w:val="1"/>
        <w:adjustRightInd w:val="0"/>
        <w:snapToGrid w:val="0"/>
        <w:spacing w:line="560" w:lineRule="exact"/>
        <w:ind w:firstLine="640"/>
        <w:rPr>
          <w:rFonts w:ascii="Times New Roman" w:eastAsia="仿宋_GB2312" w:hAnsi="Times New Roman"/>
          <w:sz w:val="32"/>
          <w:szCs w:val="32"/>
          <w:lang w:val="en"/>
        </w:rPr>
      </w:pPr>
      <w:r>
        <w:rPr>
          <w:rFonts w:ascii="Times New Roman" w:eastAsia="楷体_GB2312" w:hAnsi="Times New Roman" w:hint="eastAsia"/>
          <w:sz w:val="32"/>
          <w:szCs w:val="32"/>
        </w:rPr>
        <w:t>（十一）不断创新监管方式方法。</w:t>
      </w:r>
      <w:r>
        <w:rPr>
          <w:rFonts w:ascii="Times New Roman" w:eastAsia="仿宋_GB2312" w:hAnsi="Times New Roman"/>
          <w:sz w:val="32"/>
          <w:szCs w:val="32"/>
          <w:lang w:eastAsia="zh-Hans"/>
        </w:rPr>
        <w:t>各级药品监督管理部门应当</w:t>
      </w:r>
      <w:r>
        <w:rPr>
          <w:rFonts w:ascii="Times New Roman" w:eastAsia="仿宋_GB2312" w:hAnsi="Times New Roman" w:hint="eastAsia"/>
          <w:sz w:val="32"/>
          <w:szCs w:val="32"/>
        </w:rPr>
        <w:t>深刻认识到注册人委托生产监管的复杂性和重要性，科学配备监管资源，不断改进工作流程，持续</w:t>
      </w:r>
      <w:r>
        <w:rPr>
          <w:rFonts w:ascii="Times New Roman" w:eastAsia="仿宋_GB2312" w:hAnsi="Times New Roman"/>
          <w:sz w:val="32"/>
          <w:szCs w:val="32"/>
          <w:lang w:eastAsia="zh-Hans"/>
        </w:rPr>
        <w:t>完善监管手段</w:t>
      </w:r>
      <w:r>
        <w:rPr>
          <w:rFonts w:ascii="Times New Roman" w:eastAsia="仿宋_GB2312" w:hAnsi="Times New Roman"/>
          <w:sz w:val="32"/>
          <w:szCs w:val="32"/>
          <w:lang w:eastAsia="zh-Hans"/>
        </w:rPr>
        <w:t>。</w:t>
      </w:r>
      <w:r>
        <w:rPr>
          <w:rFonts w:ascii="Times New Roman" w:eastAsia="仿宋_GB2312" w:hAnsi="Times New Roman"/>
          <w:sz w:val="32"/>
          <w:szCs w:val="32"/>
          <w:lang w:val="en"/>
        </w:rPr>
        <w:t>鼓励</w:t>
      </w:r>
      <w:r>
        <w:rPr>
          <w:rFonts w:ascii="Times New Roman" w:eastAsia="仿宋_GB2312" w:hAnsi="Times New Roman"/>
          <w:sz w:val="32"/>
          <w:szCs w:val="32"/>
          <w:lang w:val="en"/>
        </w:rPr>
        <w:t>药品</w:t>
      </w:r>
      <w:r>
        <w:rPr>
          <w:rFonts w:ascii="Times New Roman" w:eastAsia="仿宋_GB2312" w:hAnsi="Times New Roman" w:hint="eastAsia"/>
          <w:sz w:val="32"/>
          <w:szCs w:val="32"/>
          <w:lang w:val="en"/>
        </w:rPr>
        <w:t>监督管理</w:t>
      </w:r>
      <w:r>
        <w:rPr>
          <w:rFonts w:ascii="Times New Roman" w:eastAsia="仿宋_GB2312" w:hAnsi="Times New Roman"/>
          <w:sz w:val="32"/>
          <w:szCs w:val="32"/>
          <w:lang w:val="en"/>
        </w:rPr>
        <w:t>部门探索</w:t>
      </w:r>
      <w:r>
        <w:rPr>
          <w:rFonts w:ascii="Times New Roman" w:eastAsia="仿宋_GB2312" w:hAnsi="Times New Roman"/>
          <w:sz w:val="32"/>
          <w:szCs w:val="32"/>
        </w:rPr>
        <w:t>在注册人和受托生产企业两个场地同</w:t>
      </w:r>
      <w:r>
        <w:rPr>
          <w:rFonts w:ascii="Times New Roman" w:eastAsia="仿宋_GB2312" w:hAnsi="Times New Roman" w:hint="eastAsia"/>
          <w:sz w:val="32"/>
          <w:szCs w:val="32"/>
        </w:rPr>
        <w:t>步</w:t>
      </w:r>
      <w:r>
        <w:rPr>
          <w:rFonts w:ascii="Times New Roman" w:eastAsia="仿宋_GB2312" w:hAnsi="Times New Roman"/>
          <w:sz w:val="32"/>
          <w:szCs w:val="32"/>
        </w:rPr>
        <w:t>开展</w:t>
      </w:r>
      <w:r>
        <w:rPr>
          <w:rFonts w:ascii="Times New Roman" w:eastAsia="仿宋_GB2312" w:hAnsi="Times New Roman"/>
          <w:sz w:val="32"/>
          <w:szCs w:val="32"/>
          <w:lang w:val="en"/>
        </w:rPr>
        <w:t>监督检查</w:t>
      </w:r>
      <w:r>
        <w:rPr>
          <w:rFonts w:ascii="Times New Roman" w:eastAsia="仿宋_GB2312" w:hAnsi="Times New Roman"/>
          <w:sz w:val="32"/>
          <w:szCs w:val="32"/>
        </w:rPr>
        <w:t>，通过网络远程方式连接</w:t>
      </w:r>
      <w:r>
        <w:rPr>
          <w:rFonts w:ascii="Times New Roman" w:eastAsia="仿宋_GB2312" w:hAnsi="Times New Roman"/>
          <w:sz w:val="32"/>
          <w:szCs w:val="32"/>
          <w:lang w:eastAsia="zh-Hans"/>
        </w:rPr>
        <w:t>检查现场</w:t>
      </w:r>
      <w:r>
        <w:rPr>
          <w:rFonts w:ascii="Times New Roman" w:eastAsia="仿宋_GB2312" w:hAnsi="Times New Roman"/>
          <w:sz w:val="32"/>
          <w:szCs w:val="32"/>
        </w:rPr>
        <w:t>，及时沟通检查信息、统一检查尺度</w:t>
      </w:r>
      <w:r>
        <w:rPr>
          <w:rFonts w:ascii="Times New Roman" w:eastAsia="仿宋_GB2312" w:hAnsi="Times New Roman"/>
          <w:sz w:val="32"/>
          <w:szCs w:val="32"/>
          <w:lang w:val="en"/>
        </w:rPr>
        <w:t>。</w:t>
      </w:r>
    </w:p>
    <w:p w:rsidR="00000000" w:rsidRDefault="00FC4BD5">
      <w:pPr>
        <w:pStyle w:val="1"/>
        <w:adjustRightInd w:val="0"/>
        <w:snapToGrid w:val="0"/>
        <w:spacing w:line="560" w:lineRule="exact"/>
        <w:ind w:firstLine="640"/>
        <w:rPr>
          <w:rFonts w:ascii="Times New Roman" w:eastAsia="仿宋_GB2312" w:hAnsi="Times New Roman" w:hint="eastAsia"/>
          <w:sz w:val="32"/>
          <w:szCs w:val="32"/>
        </w:rPr>
      </w:pPr>
      <w:r>
        <w:rPr>
          <w:rFonts w:ascii="Times New Roman" w:eastAsia="仿宋_GB2312" w:hAnsi="Times New Roman"/>
          <w:sz w:val="32"/>
          <w:szCs w:val="32"/>
          <w:lang w:val="en"/>
        </w:rPr>
        <w:t>各级</w:t>
      </w:r>
      <w:r>
        <w:rPr>
          <w:rFonts w:ascii="Times New Roman" w:eastAsia="仿宋_GB2312" w:hAnsi="Times New Roman"/>
          <w:sz w:val="32"/>
          <w:szCs w:val="32"/>
        </w:rPr>
        <w:t>药品</w:t>
      </w:r>
      <w:r>
        <w:rPr>
          <w:rFonts w:ascii="Times New Roman" w:eastAsia="仿宋_GB2312" w:hAnsi="Times New Roman" w:hint="eastAsia"/>
          <w:sz w:val="32"/>
          <w:szCs w:val="32"/>
        </w:rPr>
        <w:t>监督管理</w:t>
      </w:r>
      <w:r>
        <w:rPr>
          <w:rFonts w:ascii="Times New Roman" w:eastAsia="仿宋_GB2312" w:hAnsi="Times New Roman"/>
          <w:sz w:val="32"/>
          <w:szCs w:val="32"/>
        </w:rPr>
        <w:t>部门</w:t>
      </w:r>
      <w:r>
        <w:rPr>
          <w:rFonts w:ascii="Times New Roman" w:eastAsia="仿宋_GB2312" w:hAnsi="Times New Roman"/>
          <w:sz w:val="32"/>
          <w:szCs w:val="32"/>
          <w:lang w:val="en"/>
        </w:rPr>
        <w:t>应当不断完善</w:t>
      </w:r>
      <w:r>
        <w:rPr>
          <w:rFonts w:ascii="Times New Roman" w:eastAsia="仿宋_GB2312" w:hAnsi="Times New Roman" w:hint="eastAsia"/>
          <w:sz w:val="32"/>
          <w:szCs w:val="32"/>
        </w:rPr>
        <w:t>跨区域协同监管机制，提升检查效率和监管效能。</w:t>
      </w:r>
      <w:r>
        <w:rPr>
          <w:rFonts w:ascii="Times New Roman" w:eastAsia="仿宋_GB2312" w:hAnsi="Times New Roman"/>
          <w:sz w:val="32"/>
          <w:szCs w:val="32"/>
        </w:rPr>
        <w:t>注册人所在地药品</w:t>
      </w:r>
      <w:r>
        <w:rPr>
          <w:rFonts w:ascii="Times New Roman" w:eastAsia="仿宋_GB2312" w:hAnsi="Times New Roman" w:hint="eastAsia"/>
          <w:sz w:val="32"/>
          <w:szCs w:val="32"/>
        </w:rPr>
        <w:t>监督管理</w:t>
      </w:r>
      <w:r>
        <w:rPr>
          <w:rFonts w:ascii="Times New Roman" w:eastAsia="仿宋_GB2312" w:hAnsi="Times New Roman"/>
          <w:sz w:val="32"/>
          <w:szCs w:val="32"/>
        </w:rPr>
        <w:t>部门应</w:t>
      </w:r>
      <w:r>
        <w:rPr>
          <w:rFonts w:ascii="Times New Roman" w:eastAsia="仿宋_GB2312" w:hAnsi="Times New Roman"/>
          <w:sz w:val="32"/>
          <w:szCs w:val="32"/>
          <w:lang w:eastAsia="zh-Hans"/>
        </w:rPr>
        <w:t>当在</w:t>
      </w:r>
      <w:r>
        <w:rPr>
          <w:rFonts w:ascii="Times New Roman" w:eastAsia="仿宋_GB2312" w:hAnsi="Times New Roman"/>
          <w:sz w:val="32"/>
          <w:szCs w:val="32"/>
        </w:rPr>
        <w:t>每年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日前，拟定跨区域委托生产检查计划，并通知受托生产企业所在地药品监管部门。</w:t>
      </w:r>
      <w:r>
        <w:rPr>
          <w:rFonts w:ascii="Times New Roman" w:eastAsia="仿宋_GB2312" w:hAnsi="Times New Roman" w:hint="eastAsia"/>
          <w:sz w:val="32"/>
          <w:szCs w:val="32"/>
        </w:rPr>
        <w:t>对于</w:t>
      </w:r>
      <w:r>
        <w:rPr>
          <w:rFonts w:ascii="Times New Roman" w:eastAsia="仿宋_GB2312" w:hAnsi="Times New Roman"/>
          <w:sz w:val="32"/>
          <w:szCs w:val="32"/>
        </w:rPr>
        <w:t>检查中发现存在质量安全风险的</w:t>
      </w:r>
      <w:r>
        <w:rPr>
          <w:rFonts w:ascii="Times New Roman" w:eastAsia="仿宋_GB2312" w:hAnsi="Times New Roman" w:hint="eastAsia"/>
          <w:sz w:val="32"/>
          <w:szCs w:val="32"/>
        </w:rPr>
        <w:t>企业</w:t>
      </w:r>
      <w:r>
        <w:rPr>
          <w:rFonts w:ascii="Times New Roman" w:eastAsia="仿宋_GB2312" w:hAnsi="Times New Roman"/>
          <w:sz w:val="32"/>
          <w:szCs w:val="32"/>
        </w:rPr>
        <w:t>，</w:t>
      </w:r>
      <w:r>
        <w:rPr>
          <w:rFonts w:ascii="Times New Roman" w:eastAsia="仿宋_GB2312" w:hAnsi="Times New Roman" w:hint="eastAsia"/>
          <w:sz w:val="32"/>
          <w:szCs w:val="32"/>
        </w:rPr>
        <w:t>未采取有效措施消除的，</w:t>
      </w:r>
      <w:r>
        <w:rPr>
          <w:rFonts w:ascii="Times New Roman" w:eastAsia="仿宋_GB2312" w:hAnsi="Times New Roman"/>
          <w:sz w:val="32"/>
          <w:szCs w:val="32"/>
          <w:lang w:eastAsia="zh-Hans"/>
        </w:rPr>
        <w:t>注册人</w:t>
      </w:r>
      <w:r>
        <w:rPr>
          <w:rFonts w:ascii="Times New Roman" w:eastAsia="仿宋_GB2312" w:hAnsi="Times New Roman"/>
          <w:sz w:val="32"/>
          <w:szCs w:val="32"/>
          <w:lang w:eastAsia="zh-Hans"/>
        </w:rPr>
        <w:t>、</w:t>
      </w:r>
      <w:r>
        <w:rPr>
          <w:rFonts w:ascii="Times New Roman" w:eastAsia="仿宋_GB2312" w:hAnsi="Times New Roman"/>
          <w:sz w:val="32"/>
          <w:szCs w:val="32"/>
          <w:lang w:eastAsia="zh-Hans"/>
        </w:rPr>
        <w:t>受托生产企业所在地</w:t>
      </w:r>
      <w:r>
        <w:rPr>
          <w:rFonts w:ascii="Times New Roman" w:eastAsia="仿宋_GB2312" w:hAnsi="Times New Roman"/>
          <w:sz w:val="32"/>
          <w:szCs w:val="32"/>
        </w:rPr>
        <w:t>药品</w:t>
      </w:r>
      <w:r>
        <w:rPr>
          <w:rFonts w:ascii="Times New Roman" w:eastAsia="仿宋_GB2312" w:hAnsi="Times New Roman" w:hint="eastAsia"/>
          <w:sz w:val="32"/>
          <w:szCs w:val="32"/>
        </w:rPr>
        <w:t>监督管理</w:t>
      </w:r>
      <w:r>
        <w:rPr>
          <w:rFonts w:ascii="Times New Roman" w:eastAsia="仿宋_GB2312" w:hAnsi="Times New Roman"/>
          <w:sz w:val="32"/>
          <w:szCs w:val="32"/>
        </w:rPr>
        <w:t>部门</w:t>
      </w:r>
      <w:r>
        <w:rPr>
          <w:rFonts w:ascii="Times New Roman" w:eastAsia="仿宋_GB2312" w:hAnsi="Times New Roman" w:hint="eastAsia"/>
          <w:sz w:val="32"/>
          <w:szCs w:val="32"/>
        </w:rPr>
        <w:t>可以对注册人和受托生产企业进行</w:t>
      </w:r>
      <w:r>
        <w:rPr>
          <w:rFonts w:ascii="Times New Roman" w:eastAsia="仿宋_GB2312" w:hAnsi="Times New Roman"/>
          <w:sz w:val="32"/>
          <w:szCs w:val="32"/>
        </w:rPr>
        <w:t>联合责任约谈。</w:t>
      </w:r>
    </w:p>
    <w:p w:rsidR="00000000" w:rsidRDefault="00FC4BD5">
      <w:pPr>
        <w:spacing w:line="560" w:lineRule="exact"/>
        <w:ind w:firstLineChars="200" w:firstLine="640"/>
        <w:rPr>
          <w:rFonts w:eastAsia="仿宋_GB2312"/>
          <w:sz w:val="28"/>
          <w:szCs w:val="28"/>
        </w:rPr>
      </w:pPr>
      <w:r>
        <w:rPr>
          <w:rFonts w:eastAsia="仿宋_GB2312"/>
          <w:sz w:val="32"/>
          <w:szCs w:val="30"/>
        </w:rPr>
        <w:t xml:space="preserve">     </w:t>
      </w:r>
    </w:p>
    <w:p w:rsidR="00000000" w:rsidRDefault="00FC4BD5">
      <w:pPr>
        <w:rPr>
          <w:rFonts w:ascii="仿宋_GB2312" w:eastAsia="仿宋_GB2312" w:hint="eastAsia"/>
          <w:sz w:val="28"/>
          <w:szCs w:val="28"/>
        </w:rPr>
      </w:pPr>
    </w:p>
    <w:p w:rsidR="00FC4BD5" w:rsidRDefault="00FC4BD5"/>
    <w:sectPr w:rsidR="00FC4BD5">
      <w:footerReference w:type="default" r:id="rId6"/>
      <w:pgSz w:w="11906" w:h="16838"/>
      <w:pgMar w:top="1928" w:right="1531" w:bottom="1814" w:left="1531" w:header="851" w:footer="1134" w:gutter="0"/>
      <w:pgNumType w:start="1"/>
      <w:cols w:space="720"/>
      <w:docGrid w:type="lines" w:linePitch="312"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D5" w:rsidRDefault="00FC4BD5">
      <w:r>
        <w:separator/>
      </w:r>
    </w:p>
  </w:endnote>
  <w:endnote w:type="continuationSeparator" w:id="0">
    <w:p w:rsidR="00FC4BD5" w:rsidRDefault="00FC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25A8">
    <w:pPr>
      <w:pStyle w:val="a3"/>
      <w:wordWrap w:val="0"/>
      <w:jc w:val="right"/>
      <w:rPr>
        <w:sz w:val="28"/>
        <w:szCs w:val="28"/>
      </w:rPr>
    </w:pPr>
    <w:r>
      <w:rPr>
        <w:noProof/>
        <w:sz w:val="28"/>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007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C4BD5">
                          <w:pPr>
                            <w:pStyle w:val="a3"/>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w:instrText>
                          </w:r>
                          <w:r>
                            <w:rPr>
                              <w:sz w:val="28"/>
                              <w:szCs w:val="28"/>
                            </w:rPr>
                            <w:instrText xml:space="preserve">   \* MERGEFORMAT</w:instrText>
                          </w:r>
                          <w:r>
                            <w:rPr>
                              <w:sz w:val="28"/>
                              <w:szCs w:val="28"/>
                            </w:rPr>
                            <w:fldChar w:fldCharType="separate"/>
                          </w:r>
                          <w:r w:rsidR="000425A8" w:rsidRPr="000425A8">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1.85pt;margin-top:0;width:63.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" filled="f" stroked="f">
              <v:textbox style="mso-fit-shape-to-text:t" inset="0,0,0,0">
                <w:txbxContent>
                  <w:p w:rsidR="00000000" w:rsidRDefault="00FC4BD5">
                    <w:pPr>
                      <w:pStyle w:val="a3"/>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w:instrText>
                    </w:r>
                    <w:r>
                      <w:rPr>
                        <w:sz w:val="28"/>
                        <w:szCs w:val="28"/>
                      </w:rPr>
                      <w:instrText xml:space="preserve">   \* MERGEFORMAT</w:instrText>
                    </w:r>
                    <w:r>
                      <w:rPr>
                        <w:sz w:val="28"/>
                        <w:szCs w:val="28"/>
                      </w:rPr>
                      <w:fldChar w:fldCharType="separate"/>
                    </w:r>
                    <w:r w:rsidR="000425A8" w:rsidRPr="000425A8">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D5" w:rsidRDefault="00FC4BD5">
      <w:r>
        <w:separator/>
      </w:r>
    </w:p>
  </w:footnote>
  <w:footnote w:type="continuationSeparator" w:id="0">
    <w:p w:rsidR="00FC4BD5" w:rsidRDefault="00FC4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3EA5CE"/>
    <w:rsid w:val="6F3EA5CE"/>
    <w:rsid w:val="D5F92F33"/>
    <w:rsid w:val="000425A8"/>
    <w:rsid w:val="00C9297A"/>
    <w:rsid w:val="00FC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8CC84B-02E4-4504-B734-CBC86B6C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pPr>
      <w:ind w:firstLineChars="200" w:firstLine="602"/>
    </w:pPr>
    <w:rPr>
      <w:rFonts w:ascii="仿宋" w:eastAsia="仿宋" w:hAnsi="仿宋"/>
      <w:sz w:val="30"/>
      <w:szCs w:val="30"/>
    </w:rPr>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Hyperlink"/>
    <w:basedOn w:val="a0"/>
    <w:qFormat/>
    <w:rPr>
      <w:color w:val="0000FF"/>
      <w:u w:val="single"/>
    </w:rPr>
  </w:style>
  <w:style w:type="paragraph" w:customStyle="1" w:styleId="a5">
    <w:name w:val="默认"/>
    <w:qFormat/>
    <w:rPr>
      <w:rFonts w:ascii="Arial Unicode MS" w:eastAsia="Arial Unicode MS" w:hAnsi="Arial Unicode MS" w:cs="Arial Unicode MS" w:hint="eastAsia"/>
      <w:color w:val="000000"/>
      <w:sz w:val="22"/>
      <w:szCs w:val="22"/>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qj0daij</dc:creator>
  <cp:keywords/>
  <cp:lastModifiedBy>pc</cp:lastModifiedBy>
  <cp:revision>2</cp:revision>
  <dcterms:created xsi:type="dcterms:W3CDTF">2023-07-28T09:55:00Z</dcterms:created>
  <dcterms:modified xsi:type="dcterms:W3CDTF">2023-07-28T09:55:00Z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