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00" w:beforeAutospacing="1" w:after="100" w:afterAutospacing="1"/>
        <w:jc w:val="left"/>
        <w:rPr>
          <w:rFonts w:ascii="Times New Roman" w:hAnsi="Times New Roman"/>
          <w:b/>
          <w:szCs w:val="21"/>
        </w:rPr>
      </w:pPr>
    </w:p>
    <w:p>
      <w:pPr>
        <w:spacing w:line="440" w:lineRule="exact"/>
        <w:jc w:val="center"/>
        <w:rPr>
          <w:rFonts w:ascii="黑体" w:hAnsi="Times New Roman" w:eastAsia="黑体"/>
          <w:sz w:val="36"/>
          <w:szCs w:val="36"/>
        </w:rPr>
      </w:pPr>
      <w:r>
        <w:rPr>
          <w:rFonts w:hint="eastAsia" w:ascii="黑体" w:hAnsi="Times New Roman" w:eastAsia="黑体"/>
          <w:sz w:val="36"/>
          <w:szCs w:val="36"/>
        </w:rPr>
        <w:t>经营者集中简易案件公示表</w:t>
      </w:r>
    </w:p>
    <w:p>
      <w:pPr>
        <w:spacing w:line="440" w:lineRule="exact"/>
        <w:rPr>
          <w:rFonts w:ascii="黑体" w:hAnsi="Times New Roman" w:eastAsia="黑体"/>
          <w:sz w:val="36"/>
          <w:szCs w:val="36"/>
        </w:rPr>
      </w:pPr>
    </w:p>
    <w:tbl>
      <w:tblPr>
        <w:tblStyle w:val="4"/>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796"/>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500" w:lineRule="exac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案件名称</w:t>
            </w:r>
          </w:p>
        </w:tc>
        <w:tc>
          <w:tcPr>
            <w:tcW w:w="6949" w:type="dxa"/>
            <w:gridSpan w:val="2"/>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梁丰收购日播时尚集团股份有限公司股权案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809" w:type="dxa"/>
            <w:shd w:val="clear" w:color="auto" w:fill="D9D9D9"/>
            <w:vAlign w:val="center"/>
          </w:tcPr>
          <w:p>
            <w:pPr>
              <w:spacing w:line="240" w:lineRule="auto"/>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交易概况</w:t>
            </w:r>
          </w:p>
          <w:p>
            <w:pPr>
              <w:spacing w:line="240" w:lineRule="auto"/>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（限200字内）</w:t>
            </w:r>
          </w:p>
        </w:tc>
        <w:tc>
          <w:tcPr>
            <w:tcW w:w="6949" w:type="dxa"/>
            <w:gridSpan w:val="2"/>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梁丰及由其控制的阔元企业管理（上海）有限公司（“上海阔元”）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与王卫东及由其控制的上海日播投资控股有限公司（“日播控股”）签署协议，约定梁丰与上海阔元以77,341.72万元的价格，收购</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王卫东、日播控股持有的日播时尚集团股份有限公司（“日播时尚”）7,100万股股份。</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lang w:val="en-US" w:eastAsia="zh-CN"/>
              </w:rPr>
              <w:t>交易前，王卫东及其一致行动人合计控制日播时尚 70.85%的股权，单独控制该公司。交易后，梁丰控制日播时尚29.75%的股权，单独控制该公司</w:t>
            </w:r>
            <w:bookmarkStart w:id="0" w:name="_GoBack"/>
            <w:bookmarkEnd w:id="0"/>
            <w:r>
              <w:rPr>
                <w:rFonts w:hint="eastAsia" w:ascii="宋体" w:hAnsi="宋体" w:eastAsia="宋体" w:cs="宋体"/>
                <w:color w:val="333333"/>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restart"/>
            <w:shd w:val="clear" w:color="auto" w:fill="D9D9D9"/>
            <w:vAlign w:val="center"/>
          </w:tcPr>
          <w:p>
            <w:pPr>
              <w:spacing w:line="240" w:lineRule="auto"/>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参与集中的</w:t>
            </w:r>
          </w:p>
          <w:p>
            <w:pPr>
              <w:spacing w:line="240" w:lineRule="auto"/>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经营者简介</w:t>
            </w:r>
          </w:p>
        </w:tc>
        <w:tc>
          <w:tcPr>
            <w:tcW w:w="1796" w:type="dxa"/>
          </w:tcPr>
          <w:p>
            <w:pPr>
              <w:spacing w:line="240" w:lineRule="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1、梁丰</w:t>
            </w:r>
          </w:p>
        </w:tc>
        <w:tc>
          <w:tcPr>
            <w:tcW w:w="5153" w:type="dxa"/>
          </w:tcPr>
          <w:p>
            <w:pPr>
              <w:spacing w:line="240" w:lineRule="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梁丰是上海璞泰来新能源科技股份有限公司与上海锦源晟新能源材料有限公司的实际控制人，主要业务为锂离子电池原材料的研发、生产。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809" w:type="dxa"/>
            <w:vMerge w:val="continue"/>
            <w:shd w:val="clear" w:color="auto" w:fill="D9D9D9"/>
            <w:vAlign w:val="center"/>
          </w:tcPr>
          <w:p>
            <w:pPr>
              <w:spacing w:line="240" w:lineRule="auto"/>
              <w:jc w:val="center"/>
              <w:rPr>
                <w:rFonts w:hint="eastAsia" w:ascii="宋体" w:hAnsi="宋体" w:eastAsia="宋体" w:cs="宋体"/>
                <w:color w:val="333333"/>
                <w:kern w:val="0"/>
                <w:sz w:val="24"/>
                <w:szCs w:val="24"/>
              </w:rPr>
            </w:pPr>
          </w:p>
        </w:tc>
        <w:tc>
          <w:tcPr>
            <w:tcW w:w="1796" w:type="dxa"/>
          </w:tcPr>
          <w:p>
            <w:pPr>
              <w:spacing w:line="240" w:lineRule="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2、日播时尚</w:t>
            </w:r>
          </w:p>
        </w:tc>
        <w:tc>
          <w:tcPr>
            <w:tcW w:w="5153" w:type="dxa"/>
          </w:tcPr>
          <w:p>
            <w:pPr>
              <w:spacing w:line="240" w:lineRule="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日播时尚于2002年4月25日成立于中国上海市，为上海证券交易所上市公司，主要业务为服装服饰零售及服装服饰批发、设计、研发、制造。</w:t>
            </w:r>
          </w:p>
          <w:p>
            <w:pPr>
              <w:spacing w:line="240" w:lineRule="auto"/>
              <w:rPr>
                <w:rFonts w:hint="eastAsia" w:ascii="宋体" w:hAnsi="宋体" w:eastAsia="宋体" w:cs="宋体"/>
                <w:sz w:val="24"/>
                <w:szCs w:val="24"/>
                <w:lang w:val="en-US" w:eastAsia="zh-CN"/>
              </w:rPr>
            </w:pPr>
            <w:r>
              <w:rPr>
                <w:rFonts w:hint="eastAsia" w:ascii="宋体" w:hAnsi="宋体" w:eastAsia="宋体" w:cs="宋体"/>
                <w:color w:val="333333"/>
                <w:kern w:val="0"/>
                <w:sz w:val="24"/>
                <w:szCs w:val="24"/>
                <w:lang w:val="en-US" w:eastAsia="zh-CN"/>
              </w:rPr>
              <w:t>日播时尚的最终控制人为中国籍自然人王卫东，主要业务为服装服饰零售及研发。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809" w:type="dxa"/>
            <w:vMerge w:val="restart"/>
            <w:shd w:val="clear" w:color="auto" w:fill="D9D9D9"/>
            <w:vAlign w:val="center"/>
          </w:tcPr>
          <w:p>
            <w:pPr>
              <w:spacing w:line="240" w:lineRule="auto"/>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简易案件理由（可以单选，也可以多选）</w:t>
            </w:r>
          </w:p>
        </w:tc>
        <w:tc>
          <w:tcPr>
            <w:tcW w:w="6949" w:type="dxa"/>
            <w:gridSpan w:val="2"/>
          </w:tcPr>
          <w:p>
            <w:pPr>
              <w:spacing w:line="24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809" w:type="dxa"/>
            <w:vMerge w:val="continue"/>
            <w:shd w:val="clear" w:color="auto" w:fill="D9D9D9"/>
            <w:vAlign w:val="center"/>
          </w:tcPr>
          <w:p>
            <w:pPr>
              <w:spacing w:line="240" w:lineRule="auto"/>
              <w:jc w:val="center"/>
              <w:rPr>
                <w:rFonts w:hint="eastAsia" w:ascii="宋体" w:hAnsi="宋体" w:eastAsia="宋体" w:cs="宋体"/>
                <w:color w:val="333333"/>
                <w:kern w:val="0"/>
                <w:sz w:val="24"/>
                <w:szCs w:val="24"/>
              </w:rPr>
            </w:pPr>
          </w:p>
        </w:tc>
        <w:tc>
          <w:tcPr>
            <w:tcW w:w="6949" w:type="dxa"/>
            <w:gridSpan w:val="2"/>
          </w:tcPr>
          <w:p>
            <w:pPr>
              <w:spacing w:line="24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vMerge w:val="continue"/>
            <w:shd w:val="clear" w:color="auto" w:fill="D9D9D9"/>
            <w:vAlign w:val="center"/>
          </w:tcPr>
          <w:p>
            <w:pPr>
              <w:spacing w:line="240" w:lineRule="auto"/>
              <w:jc w:val="center"/>
              <w:rPr>
                <w:rFonts w:hint="eastAsia" w:ascii="宋体" w:hAnsi="宋体" w:eastAsia="宋体" w:cs="宋体"/>
                <w:color w:val="333333"/>
                <w:kern w:val="0"/>
                <w:sz w:val="24"/>
                <w:szCs w:val="24"/>
              </w:rPr>
            </w:pPr>
          </w:p>
        </w:tc>
        <w:tc>
          <w:tcPr>
            <w:tcW w:w="6949" w:type="dxa"/>
            <w:gridSpan w:val="2"/>
          </w:tcPr>
          <w:p>
            <w:pPr>
              <w:spacing w:line="24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sym w:font="Wingdings 2" w:char="0052"/>
            </w:r>
            <w:r>
              <w:rPr>
                <w:rFonts w:hint="eastAsia" w:ascii="宋体" w:hAnsi="宋体" w:eastAsia="宋体" w:cs="宋体"/>
                <w:color w:val="333333"/>
                <w:kern w:val="0"/>
                <w:sz w:val="24"/>
                <w:szCs w:val="24"/>
              </w:rPr>
              <w:t>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809" w:type="dxa"/>
            <w:vMerge w:val="continue"/>
            <w:shd w:val="clear" w:color="auto" w:fill="D9D9D9"/>
            <w:vAlign w:val="center"/>
          </w:tcPr>
          <w:p>
            <w:pPr>
              <w:spacing w:line="240" w:lineRule="auto"/>
              <w:jc w:val="center"/>
              <w:rPr>
                <w:rFonts w:hint="eastAsia" w:ascii="宋体" w:hAnsi="宋体" w:eastAsia="宋体" w:cs="宋体"/>
                <w:color w:val="333333"/>
                <w:kern w:val="0"/>
                <w:sz w:val="24"/>
                <w:szCs w:val="24"/>
              </w:rPr>
            </w:pPr>
          </w:p>
        </w:tc>
        <w:tc>
          <w:tcPr>
            <w:tcW w:w="6949" w:type="dxa"/>
            <w:gridSpan w:val="2"/>
          </w:tcPr>
          <w:p>
            <w:pPr>
              <w:spacing w:line="24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9" w:type="dxa"/>
            <w:vMerge w:val="continue"/>
            <w:shd w:val="clear" w:color="auto" w:fill="D9D9D9"/>
            <w:vAlign w:val="center"/>
          </w:tcPr>
          <w:p>
            <w:pPr>
              <w:spacing w:line="240" w:lineRule="auto"/>
              <w:jc w:val="center"/>
              <w:rPr>
                <w:rFonts w:hint="eastAsia" w:ascii="宋体" w:hAnsi="宋体" w:eastAsia="宋体" w:cs="宋体"/>
                <w:color w:val="333333"/>
                <w:kern w:val="0"/>
                <w:sz w:val="24"/>
                <w:szCs w:val="24"/>
              </w:rPr>
            </w:pPr>
          </w:p>
        </w:tc>
        <w:tc>
          <w:tcPr>
            <w:tcW w:w="6949" w:type="dxa"/>
            <w:gridSpan w:val="2"/>
          </w:tcPr>
          <w:p>
            <w:pPr>
              <w:spacing w:line="24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vMerge w:val="continue"/>
            <w:shd w:val="clear" w:color="auto" w:fill="D9D9D9"/>
            <w:vAlign w:val="center"/>
          </w:tcPr>
          <w:p>
            <w:pPr>
              <w:spacing w:line="240" w:lineRule="auto"/>
              <w:jc w:val="center"/>
              <w:rPr>
                <w:rFonts w:hint="eastAsia" w:ascii="宋体" w:hAnsi="宋体" w:eastAsia="宋体" w:cs="宋体"/>
                <w:color w:val="333333"/>
                <w:kern w:val="0"/>
                <w:sz w:val="24"/>
                <w:szCs w:val="24"/>
              </w:rPr>
            </w:pPr>
          </w:p>
        </w:tc>
        <w:tc>
          <w:tcPr>
            <w:tcW w:w="6949" w:type="dxa"/>
            <w:gridSpan w:val="2"/>
          </w:tcPr>
          <w:p>
            <w:pPr>
              <w:spacing w:line="24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D9D9D9"/>
            <w:vAlign w:val="center"/>
          </w:tcPr>
          <w:p>
            <w:pPr>
              <w:spacing w:line="240" w:lineRule="auto"/>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备注</w:t>
            </w:r>
          </w:p>
        </w:tc>
        <w:tc>
          <w:tcPr>
            <w:tcW w:w="6949" w:type="dxa"/>
            <w:gridSpan w:val="2"/>
          </w:tcPr>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hint="eastAsia" w:ascii="宋体" w:hAnsi="宋体" w:eastAsia="宋体" w:cs="宋体"/>
                <w:b/>
                <w:bCs/>
                <w:color w:val="333333"/>
                <w:kern w:val="0"/>
                <w:sz w:val="24"/>
                <w:szCs w:val="24"/>
                <w:lang w:val="en-US" w:eastAsia="zh-CN"/>
              </w:rPr>
            </w:pPr>
            <w:r>
              <w:rPr>
                <w:rFonts w:hint="eastAsia" w:ascii="宋体" w:hAnsi="宋体" w:eastAsia="宋体" w:cs="宋体"/>
                <w:b/>
                <w:bCs/>
                <w:color w:val="333333"/>
                <w:kern w:val="0"/>
                <w:sz w:val="24"/>
                <w:szCs w:val="24"/>
                <w:lang w:val="en-US" w:eastAsia="zh-CN"/>
              </w:rPr>
              <w:t>混合集中：</w:t>
            </w:r>
          </w:p>
          <w:p>
            <w:pPr>
              <w:pStyle w:val="2"/>
              <w:keepNext w:val="0"/>
              <w:keepLines w:val="0"/>
              <w:pageBreakBefore w:val="0"/>
              <w:widowControl/>
              <w:kinsoku/>
              <w:wordWrap/>
              <w:overflowPunct/>
              <w:topLinePunct w:val="0"/>
              <w:autoSpaceDE/>
              <w:autoSpaceDN/>
              <w:bidi w:val="0"/>
              <w:adjustRightInd/>
              <w:spacing w:after="0" w:line="240" w:lineRule="auto"/>
              <w:ind w:left="0" w:leftChars="0" w:firstLine="0" w:firstLineChars="0"/>
              <w:textAlignment w:val="auto"/>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rPr>
              <w:t>2</w:t>
            </w:r>
            <w:r>
              <w:rPr>
                <w:rFonts w:hint="eastAsia" w:ascii="宋体" w:hAnsi="宋体" w:eastAsia="宋体" w:cs="宋体"/>
                <w:color w:val="333333"/>
                <w:kern w:val="0"/>
                <w:sz w:val="24"/>
                <w:szCs w:val="24"/>
                <w:lang w:val="en-US" w:eastAsia="zh-CN" w:bidi="ar-SA"/>
              </w:rPr>
              <w:t>022年中国境内服装类商品零售服务市场:</w:t>
            </w:r>
          </w:p>
          <w:p>
            <w:pPr>
              <w:pStyle w:val="2"/>
              <w:keepNext w:val="0"/>
              <w:keepLines w:val="0"/>
              <w:pageBreakBefore w:val="0"/>
              <w:widowControl/>
              <w:kinsoku/>
              <w:wordWrap/>
              <w:overflowPunct/>
              <w:topLinePunct w:val="0"/>
              <w:autoSpaceDE/>
              <w:autoSpaceDN/>
              <w:bidi w:val="0"/>
              <w:adjustRightInd/>
              <w:spacing w:after="0" w:line="240" w:lineRule="auto"/>
              <w:ind w:left="0" w:leftChars="0" w:firstLine="0" w:firstLineChars="0"/>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bidi="ar-SA"/>
              </w:rPr>
              <w:t>日播时尚0-</w:t>
            </w:r>
            <w:r>
              <w:rPr>
                <w:rFonts w:hint="eastAsia" w:ascii="宋体" w:hAnsi="宋体" w:cs="宋体"/>
                <w:color w:val="333333"/>
                <w:kern w:val="0"/>
                <w:sz w:val="24"/>
                <w:szCs w:val="24"/>
                <w:lang w:val="en-US" w:eastAsia="zh-CN" w:bidi="ar-SA"/>
              </w:rPr>
              <w:t>5</w:t>
            </w:r>
            <w:r>
              <w:rPr>
                <w:rFonts w:hint="eastAsia" w:ascii="宋体" w:hAnsi="宋体" w:eastAsia="宋体" w:cs="宋体"/>
                <w:color w:val="333333"/>
                <w:kern w:val="0"/>
                <w:sz w:val="24"/>
                <w:szCs w:val="24"/>
                <w:lang w:val="en-US" w:eastAsia="zh-CN" w:bidi="ar-SA"/>
              </w:rPr>
              <w:t>%</w:t>
            </w:r>
          </w:p>
        </w:tc>
      </w:tr>
    </w:tbl>
    <w:p>
      <w:pPr>
        <w:snapToGrid w:val="0"/>
        <w:spacing w:line="240" w:lineRule="exact"/>
        <w:jc w:val="left"/>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Microsoft YaHei UI"/>
    <w:panose1 w:val="02020603050405020304"/>
    <w:charset w:val="00"/>
    <w:family w:val="roma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cxYTg3M2E1OTI2OWRmY2EzZjhmYWRiMDdiNGY0YWYifQ=="/>
  </w:docVars>
  <w:rsids>
    <w:rsidRoot w:val="00CB00DF"/>
    <w:rsid w:val="00037065"/>
    <w:rsid w:val="000D7EBA"/>
    <w:rsid w:val="001164CD"/>
    <w:rsid w:val="00155717"/>
    <w:rsid w:val="001837A3"/>
    <w:rsid w:val="00393AEE"/>
    <w:rsid w:val="003C0AEB"/>
    <w:rsid w:val="004F7688"/>
    <w:rsid w:val="006467D8"/>
    <w:rsid w:val="006A531B"/>
    <w:rsid w:val="006F7693"/>
    <w:rsid w:val="00710140"/>
    <w:rsid w:val="007F2275"/>
    <w:rsid w:val="00876D3A"/>
    <w:rsid w:val="00915F0F"/>
    <w:rsid w:val="009532DF"/>
    <w:rsid w:val="00997019"/>
    <w:rsid w:val="009A5029"/>
    <w:rsid w:val="009D38D5"/>
    <w:rsid w:val="00A53F26"/>
    <w:rsid w:val="00AA0CC5"/>
    <w:rsid w:val="00B16AFE"/>
    <w:rsid w:val="00B65DD5"/>
    <w:rsid w:val="00BD10B6"/>
    <w:rsid w:val="00C07076"/>
    <w:rsid w:val="00CB00DF"/>
    <w:rsid w:val="00D73C72"/>
    <w:rsid w:val="00E0592B"/>
    <w:rsid w:val="00E31738"/>
    <w:rsid w:val="00E86786"/>
    <w:rsid w:val="00ED2F80"/>
    <w:rsid w:val="00F1624E"/>
    <w:rsid w:val="00F32F8A"/>
    <w:rsid w:val="00F810AA"/>
    <w:rsid w:val="00FB43EC"/>
    <w:rsid w:val="00FB6B40"/>
    <w:rsid w:val="01FB40D3"/>
    <w:rsid w:val="02004666"/>
    <w:rsid w:val="02111B48"/>
    <w:rsid w:val="036068E4"/>
    <w:rsid w:val="046B5540"/>
    <w:rsid w:val="050E411D"/>
    <w:rsid w:val="05654685"/>
    <w:rsid w:val="06345E06"/>
    <w:rsid w:val="07292834"/>
    <w:rsid w:val="07BE1E2B"/>
    <w:rsid w:val="088E7A4F"/>
    <w:rsid w:val="0AB45767"/>
    <w:rsid w:val="0AFC15E8"/>
    <w:rsid w:val="0BEF4CA9"/>
    <w:rsid w:val="0C48085D"/>
    <w:rsid w:val="0CC55A09"/>
    <w:rsid w:val="0DC857B1"/>
    <w:rsid w:val="0DD405FA"/>
    <w:rsid w:val="12A12696"/>
    <w:rsid w:val="13362871"/>
    <w:rsid w:val="13B543CB"/>
    <w:rsid w:val="13E26EA1"/>
    <w:rsid w:val="13FD6DAC"/>
    <w:rsid w:val="13FF7A53"/>
    <w:rsid w:val="14060DE1"/>
    <w:rsid w:val="1477668E"/>
    <w:rsid w:val="147A17CF"/>
    <w:rsid w:val="150C01AB"/>
    <w:rsid w:val="15F932E3"/>
    <w:rsid w:val="16491459"/>
    <w:rsid w:val="167E55A7"/>
    <w:rsid w:val="16C94348"/>
    <w:rsid w:val="17667DE9"/>
    <w:rsid w:val="180513B0"/>
    <w:rsid w:val="18D32CED"/>
    <w:rsid w:val="1901601B"/>
    <w:rsid w:val="190F0738"/>
    <w:rsid w:val="192A5572"/>
    <w:rsid w:val="199E1ABC"/>
    <w:rsid w:val="19BB266E"/>
    <w:rsid w:val="19E548B2"/>
    <w:rsid w:val="19F863D7"/>
    <w:rsid w:val="19FD2C86"/>
    <w:rsid w:val="1A7C004F"/>
    <w:rsid w:val="1A8150C9"/>
    <w:rsid w:val="1C1B0F6D"/>
    <w:rsid w:val="1CF64F85"/>
    <w:rsid w:val="1DCA7323"/>
    <w:rsid w:val="1DE63A32"/>
    <w:rsid w:val="1DF24184"/>
    <w:rsid w:val="1F8F74CF"/>
    <w:rsid w:val="1FCB2EDF"/>
    <w:rsid w:val="1FD9384E"/>
    <w:rsid w:val="1FE96C93"/>
    <w:rsid w:val="205E6043"/>
    <w:rsid w:val="219C0FD7"/>
    <w:rsid w:val="220B7F0B"/>
    <w:rsid w:val="22590C76"/>
    <w:rsid w:val="22CA3922"/>
    <w:rsid w:val="23024E6A"/>
    <w:rsid w:val="23571659"/>
    <w:rsid w:val="24243883"/>
    <w:rsid w:val="247D50F0"/>
    <w:rsid w:val="24816262"/>
    <w:rsid w:val="24827B10"/>
    <w:rsid w:val="249B5979"/>
    <w:rsid w:val="24D43212"/>
    <w:rsid w:val="24FE75BC"/>
    <w:rsid w:val="25950217"/>
    <w:rsid w:val="265F25D3"/>
    <w:rsid w:val="26FB67A0"/>
    <w:rsid w:val="27391076"/>
    <w:rsid w:val="27A91D58"/>
    <w:rsid w:val="28D728F5"/>
    <w:rsid w:val="2912392D"/>
    <w:rsid w:val="2B0B2D29"/>
    <w:rsid w:val="2B672365"/>
    <w:rsid w:val="2BA56CDA"/>
    <w:rsid w:val="2BCB013A"/>
    <w:rsid w:val="2C4958B7"/>
    <w:rsid w:val="2C9805ED"/>
    <w:rsid w:val="2D1E4F96"/>
    <w:rsid w:val="2DE24215"/>
    <w:rsid w:val="2ED20EE7"/>
    <w:rsid w:val="2F261BD5"/>
    <w:rsid w:val="2F8F5CD7"/>
    <w:rsid w:val="2FBB6ACC"/>
    <w:rsid w:val="30DF67EA"/>
    <w:rsid w:val="32472899"/>
    <w:rsid w:val="32AA5423"/>
    <w:rsid w:val="33E04D53"/>
    <w:rsid w:val="356814A4"/>
    <w:rsid w:val="35C3390C"/>
    <w:rsid w:val="362829E1"/>
    <w:rsid w:val="36BA5F23"/>
    <w:rsid w:val="373F2B29"/>
    <w:rsid w:val="38B90269"/>
    <w:rsid w:val="393D67A4"/>
    <w:rsid w:val="399C796E"/>
    <w:rsid w:val="3A480176"/>
    <w:rsid w:val="3A687850"/>
    <w:rsid w:val="3A7E7074"/>
    <w:rsid w:val="3AA80595"/>
    <w:rsid w:val="3B7B2140"/>
    <w:rsid w:val="3B8C756F"/>
    <w:rsid w:val="3C025A83"/>
    <w:rsid w:val="3C3D6ABB"/>
    <w:rsid w:val="3CEB6517"/>
    <w:rsid w:val="3DA908AC"/>
    <w:rsid w:val="3E3208A1"/>
    <w:rsid w:val="41A27AEC"/>
    <w:rsid w:val="41DD4412"/>
    <w:rsid w:val="43E268C5"/>
    <w:rsid w:val="43F3462F"/>
    <w:rsid w:val="441822E7"/>
    <w:rsid w:val="452627E2"/>
    <w:rsid w:val="46794B93"/>
    <w:rsid w:val="48547666"/>
    <w:rsid w:val="4AAF5028"/>
    <w:rsid w:val="4C453E95"/>
    <w:rsid w:val="4D537EEC"/>
    <w:rsid w:val="4DE82D2A"/>
    <w:rsid w:val="4E485577"/>
    <w:rsid w:val="4E75726F"/>
    <w:rsid w:val="4F2E0F12"/>
    <w:rsid w:val="504F0E3F"/>
    <w:rsid w:val="50AE4D82"/>
    <w:rsid w:val="516B6787"/>
    <w:rsid w:val="51FD48CA"/>
    <w:rsid w:val="5221680B"/>
    <w:rsid w:val="523A167B"/>
    <w:rsid w:val="53FD73A6"/>
    <w:rsid w:val="54176117"/>
    <w:rsid w:val="549C486F"/>
    <w:rsid w:val="54B24092"/>
    <w:rsid w:val="54D264E2"/>
    <w:rsid w:val="55327CF3"/>
    <w:rsid w:val="5593479C"/>
    <w:rsid w:val="55AF2380"/>
    <w:rsid w:val="55F455AA"/>
    <w:rsid w:val="56BE6D1E"/>
    <w:rsid w:val="56FB1D20"/>
    <w:rsid w:val="57CA34A1"/>
    <w:rsid w:val="580E15DF"/>
    <w:rsid w:val="58BC07AC"/>
    <w:rsid w:val="59712AD2"/>
    <w:rsid w:val="59747B68"/>
    <w:rsid w:val="597C3462"/>
    <w:rsid w:val="5A7F4E12"/>
    <w:rsid w:val="5A932270"/>
    <w:rsid w:val="5AF727FF"/>
    <w:rsid w:val="5C423F4D"/>
    <w:rsid w:val="5E14191A"/>
    <w:rsid w:val="5E56783C"/>
    <w:rsid w:val="603A59C6"/>
    <w:rsid w:val="60566219"/>
    <w:rsid w:val="605906E9"/>
    <w:rsid w:val="60904780"/>
    <w:rsid w:val="619863BE"/>
    <w:rsid w:val="61AB0BF6"/>
    <w:rsid w:val="62ED0F54"/>
    <w:rsid w:val="62F51D1A"/>
    <w:rsid w:val="63057A83"/>
    <w:rsid w:val="637A3FCD"/>
    <w:rsid w:val="639B185C"/>
    <w:rsid w:val="648D1ADE"/>
    <w:rsid w:val="655D7702"/>
    <w:rsid w:val="65A06CD7"/>
    <w:rsid w:val="65B0385E"/>
    <w:rsid w:val="65B73E5D"/>
    <w:rsid w:val="66403024"/>
    <w:rsid w:val="665E645C"/>
    <w:rsid w:val="670F7122"/>
    <w:rsid w:val="67DC5256"/>
    <w:rsid w:val="68336E40"/>
    <w:rsid w:val="68525518"/>
    <w:rsid w:val="68633281"/>
    <w:rsid w:val="689F0032"/>
    <w:rsid w:val="68CB0E27"/>
    <w:rsid w:val="69037DEC"/>
    <w:rsid w:val="69556F7E"/>
    <w:rsid w:val="698C05B6"/>
    <w:rsid w:val="69FF6FDA"/>
    <w:rsid w:val="6A975464"/>
    <w:rsid w:val="6C78708A"/>
    <w:rsid w:val="6E5C0E9F"/>
    <w:rsid w:val="6F265009"/>
    <w:rsid w:val="70293003"/>
    <w:rsid w:val="707F0E75"/>
    <w:rsid w:val="712A5284"/>
    <w:rsid w:val="71A20A5A"/>
    <w:rsid w:val="71B42DA0"/>
    <w:rsid w:val="71D451F0"/>
    <w:rsid w:val="71F31B1A"/>
    <w:rsid w:val="72734A09"/>
    <w:rsid w:val="729D55E2"/>
    <w:rsid w:val="72D66D46"/>
    <w:rsid w:val="750C6A4F"/>
    <w:rsid w:val="757C7E54"/>
    <w:rsid w:val="764D5571"/>
    <w:rsid w:val="76A33700"/>
    <w:rsid w:val="77383B2B"/>
    <w:rsid w:val="77B27D81"/>
    <w:rsid w:val="78236589"/>
    <w:rsid w:val="78701BA5"/>
    <w:rsid w:val="78C23FF4"/>
    <w:rsid w:val="795A247F"/>
    <w:rsid w:val="7A146AD1"/>
    <w:rsid w:val="7A48677B"/>
    <w:rsid w:val="7C75137E"/>
    <w:rsid w:val="7D3D1E9B"/>
    <w:rsid w:val="7DBA173E"/>
    <w:rsid w:val="7DDF11A4"/>
    <w:rsid w:val="7E395FB8"/>
    <w:rsid w:val="7F8A51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widowControl/>
      <w:spacing w:after="240" w:line="288" w:lineRule="auto"/>
      <w:ind w:firstLine="420" w:firstLineChars="100"/>
      <w:jc w:val="both"/>
    </w:pPr>
    <w:rPr>
      <w:rFonts w:ascii="CG Times" w:hAnsi="CG Times" w:eastAsia="宋体" w:cs="Times New Roman"/>
      <w:kern w:val="0"/>
      <w:sz w:val="22"/>
      <w:szCs w:val="20"/>
      <w:lang w:val="en-US" w:eastAsia="en-US" w:bidi="ar-SA"/>
    </w:rPr>
  </w:style>
  <w:style w:type="paragraph" w:styleId="3">
    <w:name w:val="Body Text"/>
    <w:basedOn w:val="1"/>
    <w:qFormat/>
    <w:uiPriority w:val="0"/>
    <w:pPr>
      <w:widowControl/>
      <w:spacing w:after="240" w:line="288" w:lineRule="auto"/>
    </w:pPr>
    <w:rPr>
      <w:rFonts w:ascii="CG Times" w:hAnsi="CG Times"/>
      <w:kern w:val="0"/>
      <w:sz w:val="22"/>
      <w:szCs w:val="20"/>
      <w:lang w:eastAsia="en-US"/>
    </w:rPr>
  </w:style>
  <w:style w:type="character" w:styleId="6">
    <w:name w:val="Strong"/>
    <w:basedOn w:val="5"/>
    <w:qFormat/>
    <w:uiPriority w:val="22"/>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695</Words>
  <Characters>742</Characters>
  <Lines>5</Lines>
  <Paragraphs>1</Paragraphs>
  <TotalTime>0</TotalTime>
  <ScaleCrop>false</ScaleCrop>
  <LinksUpToDate>false</LinksUpToDate>
  <CharactersWithSpaces>743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2018-09-29T02:33:00Z</dcterms:created>
  <dc:creator>陈媚</dc:creator>
  <cp:lastModifiedBy>翟巍+XKQS</cp:lastModifiedBy>
  <dcterms:modified xsi:type="dcterms:W3CDTF">2023-07-14T23:56:31Z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F5FFC2728D1E4A5D821DB3B2E5611723_12</vt:lpwstr>
  </property>
</Properties>
</file>