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28D1" w14:textId="77777777" w:rsidR="009C716D" w:rsidRDefault="009C716D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187F5F" w14:paraId="233D357E" w14:textId="77777777" w:rsidTr="00886346">
        <w:trPr>
          <w:trHeight w:val="926"/>
        </w:trPr>
        <w:tc>
          <w:tcPr>
            <w:tcW w:w="1940" w:type="dxa"/>
            <w:shd w:val="clear" w:color="auto" w:fill="D9D9D9"/>
            <w:vAlign w:val="center"/>
          </w:tcPr>
          <w:p w14:paraId="1B2EAD40" w14:textId="77777777" w:rsidR="00187F5F" w:rsidRPr="00187F5F" w:rsidRDefault="00187F5F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proofErr w:type="spellStart"/>
            <w:r w:rsidRPr="00187F5F">
              <w:rPr>
                <w:rFonts w:ascii="宋体" w:hAnsi="宋体" w:cs="宋体" w:hint="eastAsia"/>
                <w:bCs/>
                <w:color w:val="000000"/>
              </w:rPr>
              <w:t>案件名称</w:t>
            </w:r>
            <w:proofErr w:type="spellEnd"/>
          </w:p>
        </w:tc>
        <w:tc>
          <w:tcPr>
            <w:tcW w:w="7700" w:type="dxa"/>
            <w:gridSpan w:val="2"/>
            <w:vAlign w:val="center"/>
          </w:tcPr>
          <w:p w14:paraId="68B92E97" w14:textId="08516286" w:rsidR="00187F5F" w:rsidRPr="00187F5F" w:rsidRDefault="00601F07" w:rsidP="00187F5F"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r w:rsidRPr="00601F07">
              <w:rPr>
                <w:rFonts w:ascii="宋体" w:hAnsi="宋体" w:cs="宋体" w:hint="eastAsia"/>
                <w:bCs/>
                <w:color w:val="000000"/>
                <w:lang w:val="en-US"/>
              </w:rPr>
              <w:t>第一量子矿业有限公司收购力拓秘鲁有限公司股权案</w:t>
            </w:r>
          </w:p>
        </w:tc>
      </w:tr>
      <w:tr w:rsidR="00187F5F" w14:paraId="22344C21" w14:textId="77777777" w:rsidTr="00886346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7E39E60E" w14:textId="77777777" w:rsidR="00187F5F" w:rsidRPr="00187F5F" w:rsidRDefault="00187F5F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 w14:paraId="0E3BABA3" w14:textId="73B0955F" w:rsidR="00187F5F" w:rsidRPr="00220D45" w:rsidRDefault="00601F07" w:rsidP="00187F5F">
            <w:pPr>
              <w:widowControl w:val="0"/>
              <w:adjustRightInd w:val="0"/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601F07">
              <w:rPr>
                <w:rFonts w:ascii="Arial" w:hAnsi="Arial" w:cs="Arial" w:hint="eastAsia"/>
                <w:lang w:val="en-US"/>
              </w:rPr>
              <w:t>本次交易为加拿大第一量子矿业有限公司</w:t>
            </w:r>
            <w:r w:rsidR="00C317F8" w:rsidRPr="00601F07">
              <w:rPr>
                <w:rFonts w:ascii="Arial" w:hAnsi="Arial" w:cs="Arial" w:hint="eastAsia"/>
                <w:lang w:val="en-US"/>
              </w:rPr>
              <w:t>（“第一量子矿业”）</w:t>
            </w:r>
            <w:r w:rsidRPr="00601F07">
              <w:rPr>
                <w:rFonts w:ascii="Arial" w:hAnsi="Arial" w:cs="Arial" w:hint="eastAsia"/>
                <w:lang w:val="en-US"/>
              </w:rPr>
              <w:t>通过其子公司第一量子矿业控股有限公司（“第一量子矿业控股”）</w:t>
            </w:r>
            <w:r w:rsidR="00836F8D">
              <w:rPr>
                <w:rFonts w:ascii="Arial" w:hAnsi="Arial" w:cs="Arial" w:hint="eastAsia"/>
                <w:lang w:val="en-US"/>
              </w:rPr>
              <w:t>从</w:t>
            </w:r>
            <w:r w:rsidRPr="00601F07">
              <w:rPr>
                <w:rFonts w:ascii="Arial" w:hAnsi="Arial" w:cs="Arial" w:hint="eastAsia"/>
                <w:lang w:val="en-US"/>
              </w:rPr>
              <w:t>力拓西部控股有限公司（“力拓西部控股”）</w:t>
            </w:r>
            <w:proofErr w:type="gramStart"/>
            <w:r>
              <w:rPr>
                <w:rFonts w:ascii="Arial" w:hAnsi="Arial" w:cs="Arial" w:hint="eastAsia"/>
                <w:lang w:val="en-US"/>
              </w:rPr>
              <w:t>处</w:t>
            </w:r>
            <w:r w:rsidRPr="00601F07">
              <w:rPr>
                <w:rFonts w:ascii="Arial" w:hAnsi="Arial" w:cs="Arial" w:hint="eastAsia"/>
                <w:lang w:val="en-US"/>
              </w:rPr>
              <w:t>收购</w:t>
            </w:r>
            <w:proofErr w:type="gramEnd"/>
            <w:r w:rsidRPr="00601F07">
              <w:rPr>
                <w:rFonts w:ascii="Arial" w:hAnsi="Arial" w:cs="Arial" w:hint="eastAsia"/>
                <w:lang w:val="en-US"/>
              </w:rPr>
              <w:t>力拓秘鲁有限公司（“力拓</w:t>
            </w:r>
            <w:r>
              <w:rPr>
                <w:rFonts w:ascii="Arial" w:hAnsi="Arial" w:cs="Arial" w:hint="eastAsia"/>
                <w:lang w:val="en-US"/>
              </w:rPr>
              <w:t>秘鲁</w:t>
            </w:r>
            <w:r w:rsidRPr="00601F07">
              <w:rPr>
                <w:rFonts w:ascii="Arial" w:hAnsi="Arial" w:cs="Arial" w:hint="eastAsia"/>
                <w:lang w:val="en-US"/>
              </w:rPr>
              <w:t>”）</w:t>
            </w:r>
            <w:r w:rsidRPr="00601F07">
              <w:rPr>
                <w:rFonts w:ascii="Arial" w:hAnsi="Arial" w:cs="Arial" w:hint="eastAsia"/>
                <w:lang w:val="en-US"/>
              </w:rPr>
              <w:t>55%</w:t>
            </w:r>
            <w:r w:rsidRPr="00601F07">
              <w:rPr>
                <w:rFonts w:ascii="Arial" w:hAnsi="Arial" w:cs="Arial" w:hint="eastAsia"/>
                <w:lang w:val="en-US"/>
              </w:rPr>
              <w:t>的股权。</w:t>
            </w:r>
            <w:r>
              <w:rPr>
                <w:rFonts w:ascii="Arial" w:hAnsi="Arial" w:cs="Arial" w:hint="eastAsia"/>
                <w:lang w:val="en-US"/>
              </w:rPr>
              <w:t>力拓</w:t>
            </w:r>
            <w:r w:rsidRPr="00601F07">
              <w:rPr>
                <w:rFonts w:ascii="Arial" w:hAnsi="Arial" w:cs="Arial" w:hint="eastAsia"/>
                <w:lang w:val="en-US"/>
              </w:rPr>
              <w:t>秘鲁</w:t>
            </w:r>
            <w:r w:rsidR="00AF58EB">
              <w:rPr>
                <w:rFonts w:ascii="Arial" w:hAnsi="Arial" w:cs="Arial" w:hint="eastAsia"/>
                <w:lang w:val="en-US"/>
              </w:rPr>
              <w:t>主要从事</w:t>
            </w:r>
            <w:r w:rsidRPr="00601F07">
              <w:rPr>
                <w:rFonts w:ascii="Arial" w:hAnsi="Arial" w:cs="Arial" w:hint="eastAsia"/>
                <w:lang w:val="en-US"/>
              </w:rPr>
              <w:t>投资、开发</w:t>
            </w:r>
            <w:r w:rsidR="00717A81">
              <w:rPr>
                <w:rFonts w:ascii="Arial" w:hAnsi="Arial" w:cs="Arial" w:hint="eastAsia"/>
                <w:lang w:val="en-US"/>
              </w:rPr>
              <w:t>业务</w:t>
            </w:r>
            <w:r w:rsidR="00251EBA">
              <w:rPr>
                <w:rFonts w:ascii="Arial" w:hAnsi="Arial" w:cs="Arial" w:hint="eastAsia"/>
                <w:lang w:val="en-US"/>
              </w:rPr>
              <w:t>并</w:t>
            </w:r>
            <w:r w:rsidRPr="00601F07">
              <w:rPr>
                <w:rFonts w:ascii="Arial" w:hAnsi="Arial" w:cs="Arial" w:hint="eastAsia"/>
                <w:lang w:val="en-US"/>
              </w:rPr>
              <w:t>在开发完成后运营秘鲁铜矿。</w:t>
            </w:r>
            <w:r>
              <w:rPr>
                <w:rFonts w:ascii="Arial" w:hAnsi="Arial" w:cs="Arial" w:hint="eastAsia"/>
                <w:lang w:val="en-US"/>
              </w:rPr>
              <w:t>本次交易前</w:t>
            </w:r>
            <w:r w:rsidRPr="00601F07">
              <w:rPr>
                <w:rFonts w:ascii="Arial" w:hAnsi="Arial" w:cs="Arial" w:hint="eastAsia"/>
                <w:lang w:val="en-US"/>
              </w:rPr>
              <w:t>，力拓西部控股持有力拓</w:t>
            </w:r>
            <w:r>
              <w:rPr>
                <w:rFonts w:ascii="Arial" w:hAnsi="Arial" w:cs="Arial" w:hint="eastAsia"/>
                <w:lang w:val="en-US"/>
              </w:rPr>
              <w:t>秘鲁</w:t>
            </w:r>
            <w:r w:rsidRPr="00601F07">
              <w:rPr>
                <w:rFonts w:ascii="Arial" w:hAnsi="Arial" w:cs="Arial" w:hint="eastAsia"/>
                <w:lang w:val="en-US"/>
              </w:rPr>
              <w:t>100%</w:t>
            </w:r>
            <w:r w:rsidRPr="00601F07">
              <w:rPr>
                <w:rFonts w:ascii="Arial" w:hAnsi="Arial" w:cs="Arial" w:hint="eastAsia"/>
                <w:lang w:val="en-US"/>
              </w:rPr>
              <w:t>的股权，</w:t>
            </w:r>
            <w:r>
              <w:rPr>
                <w:rFonts w:ascii="Arial" w:hAnsi="Arial" w:cs="Arial" w:hint="eastAsia"/>
                <w:lang w:val="en-US"/>
              </w:rPr>
              <w:t>单独</w:t>
            </w:r>
            <w:r w:rsidRPr="00601F07">
              <w:rPr>
                <w:rFonts w:ascii="Arial" w:hAnsi="Arial" w:cs="Arial" w:hint="eastAsia"/>
                <w:lang w:val="en-US"/>
              </w:rPr>
              <w:t>控制力拓</w:t>
            </w:r>
            <w:r>
              <w:rPr>
                <w:rFonts w:ascii="Arial" w:hAnsi="Arial" w:cs="Arial" w:hint="eastAsia"/>
                <w:lang w:val="en-US"/>
              </w:rPr>
              <w:t>秘鲁</w:t>
            </w:r>
            <w:r w:rsidRPr="00601F07">
              <w:rPr>
                <w:rFonts w:ascii="Arial" w:hAnsi="Arial" w:cs="Arial" w:hint="eastAsia"/>
                <w:lang w:val="en-US"/>
              </w:rPr>
              <w:t>。</w:t>
            </w:r>
            <w:r>
              <w:rPr>
                <w:rFonts w:ascii="Arial" w:hAnsi="Arial" w:cs="Arial" w:hint="eastAsia"/>
                <w:lang w:val="en-US"/>
              </w:rPr>
              <w:t>本次</w:t>
            </w:r>
            <w:r w:rsidRPr="00601F07">
              <w:rPr>
                <w:rFonts w:ascii="Arial" w:hAnsi="Arial" w:cs="Arial" w:hint="eastAsia"/>
                <w:lang w:val="en-US"/>
              </w:rPr>
              <w:t>交易完成后，</w:t>
            </w:r>
            <w:r w:rsidR="00CE6667">
              <w:rPr>
                <w:rFonts w:ascii="Arial" w:hAnsi="Arial" w:cs="Arial" w:hint="eastAsia"/>
                <w:lang w:val="en-US"/>
              </w:rPr>
              <w:t>第一量子矿业（通过</w:t>
            </w:r>
            <w:r w:rsidRPr="00601F07">
              <w:rPr>
                <w:rFonts w:ascii="Arial" w:hAnsi="Arial" w:cs="Arial" w:hint="eastAsia"/>
                <w:lang w:val="en-US"/>
              </w:rPr>
              <w:t>第一量子矿业控股</w:t>
            </w:r>
            <w:r w:rsidR="00CE6667">
              <w:rPr>
                <w:rFonts w:ascii="Arial" w:hAnsi="Arial" w:cs="Arial" w:hint="eastAsia"/>
                <w:lang w:val="en-US"/>
              </w:rPr>
              <w:t>）</w:t>
            </w:r>
            <w:r w:rsidRPr="00601F07">
              <w:rPr>
                <w:rFonts w:ascii="Arial" w:hAnsi="Arial" w:cs="Arial" w:hint="eastAsia"/>
                <w:lang w:val="en-US"/>
              </w:rPr>
              <w:t>和力拓西部控股将分别持有力拓</w:t>
            </w:r>
            <w:r>
              <w:rPr>
                <w:rFonts w:ascii="Arial" w:hAnsi="Arial" w:cs="Arial" w:hint="eastAsia"/>
                <w:lang w:val="en-US"/>
              </w:rPr>
              <w:t>秘鲁</w:t>
            </w:r>
            <w:r w:rsidRPr="00601F07">
              <w:rPr>
                <w:rFonts w:ascii="Arial" w:hAnsi="Arial" w:cs="Arial" w:hint="eastAsia"/>
                <w:lang w:val="en-US"/>
              </w:rPr>
              <w:t>55%</w:t>
            </w:r>
            <w:r w:rsidRPr="00601F07">
              <w:rPr>
                <w:rFonts w:ascii="Arial" w:hAnsi="Arial" w:cs="Arial" w:hint="eastAsia"/>
                <w:lang w:val="en-US"/>
              </w:rPr>
              <w:t>和</w:t>
            </w:r>
            <w:r w:rsidRPr="00601F07">
              <w:rPr>
                <w:rFonts w:ascii="Arial" w:hAnsi="Arial" w:cs="Arial" w:hint="eastAsia"/>
                <w:lang w:val="en-US"/>
              </w:rPr>
              <w:t>45%</w:t>
            </w:r>
            <w:r w:rsidRPr="00601F07">
              <w:rPr>
                <w:rFonts w:ascii="Arial" w:hAnsi="Arial" w:cs="Arial" w:hint="eastAsia"/>
                <w:lang w:val="en-US"/>
              </w:rPr>
              <w:t>的股权，共同控制力拓</w:t>
            </w:r>
            <w:r>
              <w:rPr>
                <w:rFonts w:ascii="Arial" w:hAnsi="Arial" w:cs="Arial" w:hint="eastAsia"/>
                <w:lang w:val="en-US"/>
              </w:rPr>
              <w:t>秘鲁</w:t>
            </w:r>
            <w:r w:rsidRPr="00601F07">
              <w:rPr>
                <w:rFonts w:ascii="Arial" w:hAnsi="Arial" w:cs="Arial" w:hint="eastAsia"/>
                <w:lang w:val="en-US"/>
              </w:rPr>
              <w:t>。</w:t>
            </w:r>
          </w:p>
        </w:tc>
      </w:tr>
      <w:tr w:rsidR="009C716D" w14:paraId="141E4A57" w14:textId="77777777" w:rsidTr="00886346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4B596581" w14:textId="51B09E09" w:rsidR="009C716D" w:rsidRPr="00187F5F" w:rsidRDefault="009C716D" w:rsidP="00901760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>参与集中的经营者简介（每个限</w:t>
            </w:r>
            <w:r w:rsidRPr="00187F5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100字以内</w:t>
            </w: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 w14:paraId="3F97E5B2" w14:textId="4C5A25CD" w:rsidR="009C716D" w:rsidRPr="00187F5F" w:rsidRDefault="00C317F8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proofErr w:type="spellStart"/>
            <w:r w:rsidRPr="00601F07">
              <w:rPr>
                <w:rFonts w:ascii="Arial" w:hAnsi="Arial" w:cs="Arial" w:hint="eastAsia"/>
                <w:lang w:val="en-US"/>
              </w:rPr>
              <w:t>第一量子矿业</w:t>
            </w:r>
            <w:proofErr w:type="spellEnd"/>
          </w:p>
        </w:tc>
        <w:tc>
          <w:tcPr>
            <w:tcW w:w="6093" w:type="dxa"/>
            <w:vAlign w:val="center"/>
          </w:tcPr>
          <w:p w14:paraId="44FE8E42" w14:textId="0CE78348" w:rsidR="00251EBA" w:rsidRPr="00901760" w:rsidRDefault="00C317F8" w:rsidP="00251EBA">
            <w:pPr>
              <w:spacing w:after="0"/>
              <w:rPr>
                <w:rFonts w:ascii="Arial" w:hAnsi="Arial" w:cs="Arial"/>
                <w:lang w:val="en-US"/>
              </w:rPr>
            </w:pPr>
            <w:r w:rsidRPr="00601F07">
              <w:rPr>
                <w:rFonts w:ascii="Arial" w:hAnsi="Arial" w:cs="Arial" w:hint="eastAsia"/>
                <w:lang w:val="en-US"/>
              </w:rPr>
              <w:t>第一量子矿业</w:t>
            </w:r>
            <w:r w:rsidR="00601F07">
              <w:rPr>
                <w:rFonts w:ascii="Arial" w:hAnsi="Arial" w:cs="Arial" w:hint="eastAsia"/>
                <w:lang w:val="en-US"/>
              </w:rPr>
              <w:t>于</w:t>
            </w:r>
            <w:r w:rsidR="00601F07">
              <w:rPr>
                <w:rFonts w:ascii="Arial" w:hAnsi="Arial" w:cs="Arial" w:hint="eastAsia"/>
                <w:lang w:val="en-US"/>
              </w:rPr>
              <w:t>1</w:t>
            </w:r>
            <w:r w:rsidR="00601F07">
              <w:rPr>
                <w:rFonts w:ascii="Arial" w:hAnsi="Arial" w:cs="Arial"/>
                <w:lang w:val="en-US"/>
              </w:rPr>
              <w:t>983</w:t>
            </w:r>
            <w:r w:rsidR="00601F07">
              <w:rPr>
                <w:rFonts w:ascii="Arial" w:hAnsi="Arial" w:cs="Arial" w:hint="eastAsia"/>
                <w:lang w:val="en-US"/>
              </w:rPr>
              <w:t>年</w:t>
            </w:r>
            <w:r w:rsidR="00601F07">
              <w:rPr>
                <w:rFonts w:ascii="Arial" w:hAnsi="Arial" w:cs="Arial" w:hint="eastAsia"/>
                <w:lang w:val="en-US"/>
              </w:rPr>
              <w:t>1</w:t>
            </w:r>
            <w:r w:rsidR="00601F07">
              <w:rPr>
                <w:rFonts w:ascii="Arial" w:hAnsi="Arial" w:cs="Arial"/>
                <w:lang w:val="en-US"/>
              </w:rPr>
              <w:t>2</w:t>
            </w:r>
            <w:r w:rsidR="00601F07">
              <w:rPr>
                <w:rFonts w:ascii="Arial" w:hAnsi="Arial" w:cs="Arial" w:hint="eastAsia"/>
                <w:lang w:val="en-US"/>
              </w:rPr>
              <w:t>月</w:t>
            </w:r>
            <w:r w:rsidR="00601F07">
              <w:rPr>
                <w:rFonts w:ascii="Arial" w:hAnsi="Arial" w:cs="Arial" w:hint="eastAsia"/>
                <w:lang w:val="en-US"/>
              </w:rPr>
              <w:t>2</w:t>
            </w:r>
            <w:r w:rsidR="00601F07">
              <w:rPr>
                <w:rFonts w:ascii="Arial" w:hAnsi="Arial" w:cs="Arial"/>
                <w:lang w:val="en-US"/>
              </w:rPr>
              <w:t>1</w:t>
            </w:r>
            <w:r w:rsidR="00601F07">
              <w:rPr>
                <w:rFonts w:ascii="Arial" w:hAnsi="Arial" w:cs="Arial" w:hint="eastAsia"/>
                <w:lang w:val="en-US"/>
              </w:rPr>
              <w:t>日在加拿大</w:t>
            </w:r>
            <w:r w:rsidR="00251EBA">
              <w:rPr>
                <w:rFonts w:hint="eastAsia"/>
              </w:rPr>
              <w:t>注册成立。</w:t>
            </w:r>
          </w:p>
          <w:p w14:paraId="5E3635D9" w14:textId="2824AE45" w:rsidR="00251EBA" w:rsidRPr="00251EBA" w:rsidRDefault="00251EBA">
            <w:pPr>
              <w:spacing w:after="0"/>
            </w:pPr>
            <w:r w:rsidRPr="00601F07">
              <w:rPr>
                <w:rFonts w:ascii="Arial" w:hAnsi="Arial" w:cs="Arial" w:hint="eastAsia"/>
                <w:lang w:val="en-US"/>
              </w:rPr>
              <w:t>第一量子矿业</w:t>
            </w:r>
            <w:r w:rsidR="004F39DC">
              <w:rPr>
                <w:rFonts w:hint="eastAsia"/>
              </w:rPr>
              <w:t>在全球范围内</w:t>
            </w:r>
            <w:r w:rsidR="00DE6163">
              <w:rPr>
                <w:rFonts w:hint="eastAsia"/>
              </w:rPr>
              <w:t>开展</w:t>
            </w:r>
            <w:r>
              <w:rPr>
                <w:rFonts w:hint="eastAsia"/>
              </w:rPr>
              <w:t>矿产勘探、矿山工程建设以及</w:t>
            </w:r>
            <w:r w:rsidR="00C92ADF">
              <w:rPr>
                <w:rFonts w:hint="eastAsia"/>
              </w:rPr>
              <w:t>开矿</w:t>
            </w:r>
            <w:r>
              <w:rPr>
                <w:rFonts w:hint="eastAsia"/>
              </w:rPr>
              <w:t>业务</w:t>
            </w:r>
            <w:r w:rsidR="00E0663C">
              <w:rPr>
                <w:rFonts w:hint="eastAsia"/>
              </w:rPr>
              <w:t>，</w:t>
            </w:r>
            <w:proofErr w:type="gramStart"/>
            <w:r w:rsidR="004F39DC">
              <w:rPr>
                <w:rFonts w:hint="eastAsia"/>
              </w:rPr>
              <w:t>并</w:t>
            </w:r>
            <w:r w:rsidR="00E0790D">
              <w:rPr>
                <w:rFonts w:hint="eastAsia"/>
              </w:rPr>
              <w:t>供应</w:t>
            </w:r>
            <w:r>
              <w:rPr>
                <w:rFonts w:hint="eastAsia"/>
              </w:rPr>
              <w:t>铜</w:t>
            </w:r>
            <w:proofErr w:type="gramEnd"/>
            <w:r>
              <w:rPr>
                <w:rFonts w:hint="eastAsia"/>
              </w:rPr>
              <w:t>、镍、金、锌、银和</w:t>
            </w:r>
            <w:r w:rsidR="00901760">
              <w:rPr>
                <w:rFonts w:hint="eastAsia"/>
              </w:rPr>
              <w:t>硫酸</w:t>
            </w:r>
            <w:r w:rsidR="00E0790D">
              <w:rPr>
                <w:rFonts w:hint="eastAsia"/>
              </w:rPr>
              <w:t>等产品</w:t>
            </w:r>
            <w:r>
              <w:rPr>
                <w:rFonts w:hint="eastAsia"/>
              </w:rPr>
              <w:t>。</w:t>
            </w:r>
          </w:p>
          <w:p w14:paraId="45882C74" w14:textId="4B4BA51E" w:rsidR="00251EBA" w:rsidRPr="008E2B5F" w:rsidRDefault="00251EBA" w:rsidP="00251EBA">
            <w:pPr>
              <w:spacing w:after="0"/>
            </w:pPr>
            <w:r w:rsidRPr="00601F07">
              <w:rPr>
                <w:rFonts w:ascii="Arial" w:hAnsi="Arial" w:cs="Arial" w:hint="eastAsia"/>
                <w:lang w:val="en-US"/>
              </w:rPr>
              <w:t>第一量子矿业</w:t>
            </w:r>
            <w:proofErr w:type="gramStart"/>
            <w:r>
              <w:rPr>
                <w:rFonts w:ascii="Arial" w:hAnsi="Arial" w:cs="Arial" w:hint="eastAsia"/>
                <w:lang w:val="en-US"/>
              </w:rPr>
              <w:t>无最终</w:t>
            </w:r>
            <w:proofErr w:type="gramEnd"/>
            <w:r>
              <w:rPr>
                <w:rFonts w:hint="eastAsia"/>
              </w:rPr>
              <w:t>控制人。</w:t>
            </w:r>
          </w:p>
        </w:tc>
      </w:tr>
      <w:tr w:rsidR="009C716D" w14:paraId="3FEA2474" w14:textId="77777777" w:rsidTr="00886346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6916AA2B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258B272A" w14:textId="4F60FA80" w:rsidR="009C716D" w:rsidRPr="00187F5F" w:rsidRDefault="00601F07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proofErr w:type="spellStart"/>
            <w:r w:rsidRPr="00601F07">
              <w:rPr>
                <w:rFonts w:ascii="Arial" w:hAnsi="Arial" w:cs="Arial" w:hint="eastAsia"/>
                <w:lang w:val="en-US"/>
              </w:rPr>
              <w:t>力拓西部控股</w:t>
            </w:r>
            <w:proofErr w:type="spellEnd"/>
          </w:p>
        </w:tc>
        <w:tc>
          <w:tcPr>
            <w:tcW w:w="6093" w:type="dxa"/>
            <w:vAlign w:val="center"/>
          </w:tcPr>
          <w:p w14:paraId="5EC8E0B1" w14:textId="1E971E52" w:rsidR="00251EBA" w:rsidRPr="00901760" w:rsidRDefault="00251EBA" w:rsidP="00251EBA">
            <w:pPr>
              <w:adjustRightInd w:val="0"/>
              <w:snapToGrid w:val="0"/>
              <w:spacing w:after="0"/>
              <w:rPr>
                <w:rFonts w:ascii="Arial" w:hAnsi="Arial" w:cs="Arial"/>
                <w:bCs/>
                <w:i/>
                <w:iCs/>
              </w:rPr>
            </w:pPr>
            <w:r w:rsidRPr="00601F07">
              <w:rPr>
                <w:rFonts w:ascii="Arial" w:hAnsi="Arial" w:cs="Arial" w:hint="eastAsia"/>
                <w:lang w:val="en-US"/>
              </w:rPr>
              <w:t>力拓西部控股</w:t>
            </w:r>
            <w:r w:rsidRPr="00251EBA">
              <w:rPr>
                <w:rFonts w:ascii="Arial" w:hAnsi="Arial" w:cs="Arial" w:hint="eastAsia"/>
                <w:bCs/>
              </w:rPr>
              <w:t>于</w:t>
            </w:r>
            <w:r w:rsidRPr="00251EBA">
              <w:rPr>
                <w:rFonts w:ascii="Arial" w:hAnsi="Arial" w:cs="Arial" w:hint="eastAsia"/>
                <w:bCs/>
              </w:rPr>
              <w:t>1873</w:t>
            </w:r>
            <w:r w:rsidRPr="00251EBA">
              <w:rPr>
                <w:rFonts w:ascii="Arial" w:hAnsi="Arial" w:cs="Arial" w:hint="eastAsia"/>
                <w:bCs/>
              </w:rPr>
              <w:t>年</w:t>
            </w:r>
            <w:r w:rsidRPr="00251EBA">
              <w:rPr>
                <w:rFonts w:ascii="Arial" w:hAnsi="Arial" w:cs="Arial" w:hint="eastAsia"/>
                <w:bCs/>
              </w:rPr>
              <w:t>3</w:t>
            </w:r>
            <w:r w:rsidRPr="00251EBA">
              <w:rPr>
                <w:rFonts w:ascii="Arial" w:hAnsi="Arial" w:cs="Arial" w:hint="eastAsia"/>
                <w:bCs/>
              </w:rPr>
              <w:t>月</w:t>
            </w:r>
            <w:r w:rsidRPr="00251EBA">
              <w:rPr>
                <w:rFonts w:ascii="Arial" w:hAnsi="Arial" w:cs="Arial" w:hint="eastAsia"/>
                <w:bCs/>
              </w:rPr>
              <w:t>29</w:t>
            </w:r>
            <w:r w:rsidRPr="00251EBA">
              <w:rPr>
                <w:rFonts w:ascii="Arial" w:hAnsi="Arial" w:cs="Arial" w:hint="eastAsia"/>
                <w:bCs/>
              </w:rPr>
              <w:t>日在英国注册成立。</w:t>
            </w:r>
            <w:r w:rsidRPr="00601F07">
              <w:rPr>
                <w:rFonts w:ascii="Arial" w:hAnsi="Arial" w:cs="Arial" w:hint="eastAsia"/>
                <w:lang w:val="en-US"/>
              </w:rPr>
              <w:t>力拓西部控股</w:t>
            </w:r>
            <w:r w:rsidR="008E4A2B">
              <w:rPr>
                <w:rFonts w:ascii="Arial" w:hAnsi="Arial" w:cs="Arial" w:hint="eastAsia"/>
                <w:lang w:val="en-US"/>
              </w:rPr>
              <w:t>是</w:t>
            </w:r>
            <w:r w:rsidR="004443E1">
              <w:rPr>
                <w:rFonts w:ascii="Arial" w:hAnsi="Arial" w:cs="Arial" w:hint="eastAsia"/>
                <w:lang w:val="en-US"/>
              </w:rPr>
              <w:t>不从事</w:t>
            </w:r>
            <w:r w:rsidRPr="00251EBA">
              <w:rPr>
                <w:rFonts w:ascii="Arial" w:hAnsi="Arial" w:cs="Arial" w:hint="eastAsia"/>
                <w:bCs/>
              </w:rPr>
              <w:t>实际</w:t>
            </w:r>
            <w:r w:rsidR="00CE6667">
              <w:rPr>
                <w:rFonts w:ascii="Arial" w:hAnsi="Arial" w:cs="Arial" w:hint="eastAsia"/>
                <w:bCs/>
              </w:rPr>
              <w:t>业务</w:t>
            </w:r>
            <w:r>
              <w:rPr>
                <w:rFonts w:ascii="Arial" w:hAnsi="Arial" w:cs="Arial" w:hint="eastAsia"/>
                <w:bCs/>
              </w:rPr>
              <w:t>的</w:t>
            </w:r>
            <w:r w:rsidRPr="00251EBA">
              <w:rPr>
                <w:rFonts w:ascii="Arial" w:hAnsi="Arial" w:cs="Arial" w:hint="eastAsia"/>
                <w:bCs/>
              </w:rPr>
              <w:t>控股公司</w:t>
            </w:r>
            <w:r>
              <w:rPr>
                <w:rFonts w:ascii="Arial" w:hAnsi="Arial" w:cs="Arial" w:hint="eastAsia"/>
                <w:bCs/>
              </w:rPr>
              <w:t>。</w:t>
            </w:r>
          </w:p>
          <w:p w14:paraId="12541D06" w14:textId="37B58029" w:rsidR="009C716D" w:rsidRPr="00220D45" w:rsidRDefault="00251EBA" w:rsidP="00251EBA">
            <w:pPr>
              <w:adjustRightInd w:val="0"/>
              <w:snapToGrid w:val="0"/>
              <w:spacing w:after="0"/>
              <w:rPr>
                <w:rFonts w:ascii="Arial" w:hAnsi="Arial" w:cs="Arial"/>
                <w:bCs/>
              </w:rPr>
            </w:pPr>
            <w:r w:rsidRPr="00251EBA">
              <w:rPr>
                <w:rFonts w:ascii="Arial" w:hAnsi="Arial" w:cs="Arial" w:hint="eastAsia"/>
                <w:bCs/>
              </w:rPr>
              <w:t>力拓西部控股的最终控制人是力拓股份公司</w:t>
            </w:r>
            <w:r w:rsidR="00836F8D">
              <w:rPr>
                <w:rFonts w:ascii="Arial" w:hAnsi="Arial" w:cs="Arial" w:hint="eastAsia"/>
                <w:bCs/>
              </w:rPr>
              <w:t>（</w:t>
            </w:r>
            <w:r w:rsidRPr="00251EBA">
              <w:rPr>
                <w:rFonts w:ascii="Arial" w:hAnsi="Arial" w:cs="Arial" w:hint="eastAsia"/>
                <w:bCs/>
              </w:rPr>
              <w:t>“力拓股份”</w:t>
            </w:r>
            <w:r w:rsidR="00836F8D">
              <w:rPr>
                <w:rFonts w:ascii="Arial" w:hAnsi="Arial" w:cs="Arial" w:hint="eastAsia"/>
                <w:bCs/>
              </w:rPr>
              <w:t>）</w:t>
            </w:r>
            <w:r w:rsidRPr="00251EBA">
              <w:rPr>
                <w:rFonts w:ascii="Arial" w:hAnsi="Arial" w:cs="Arial" w:hint="eastAsia"/>
                <w:bCs/>
              </w:rPr>
              <w:t>。力拓股份</w:t>
            </w:r>
            <w:r>
              <w:rPr>
                <w:rFonts w:ascii="Arial" w:hAnsi="Arial" w:cs="Arial" w:hint="eastAsia"/>
                <w:bCs/>
              </w:rPr>
              <w:t>经营</w:t>
            </w:r>
            <w:r w:rsidRPr="00251EBA">
              <w:rPr>
                <w:rFonts w:ascii="Arial" w:hAnsi="Arial" w:cs="Arial" w:hint="eastAsia"/>
                <w:bCs/>
              </w:rPr>
              <w:t>采矿和金属业务。</w:t>
            </w:r>
          </w:p>
        </w:tc>
      </w:tr>
      <w:tr w:rsidR="009C716D" w14:paraId="4072ADC0" w14:textId="77777777" w:rsidTr="00886346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1485559A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14:paraId="5A31B828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FE"/>
            </w: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 w:rsidR="009C716D" w14:paraId="1112EE5D" w14:textId="77777777" w:rsidTr="00886346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0A8062B7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7A57B04A" w14:textId="798C13D7" w:rsidR="009C716D" w:rsidRPr="00187F5F" w:rsidRDefault="00601F07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FE"/>
            </w:r>
            <w:r w:rsidR="009C716D"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 w:rsidR="009C716D" w14:paraId="161E9603" w14:textId="77777777" w:rsidTr="00886346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1E4F136B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5AA8BB19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 w:rsidR="009C716D" w14:paraId="22852955" w14:textId="77777777" w:rsidTr="00886346">
        <w:trPr>
          <w:trHeight w:val="870"/>
        </w:trPr>
        <w:tc>
          <w:tcPr>
            <w:tcW w:w="1940" w:type="dxa"/>
            <w:vMerge/>
            <w:shd w:val="clear" w:color="auto" w:fill="D9D9D9"/>
            <w:vAlign w:val="center"/>
          </w:tcPr>
          <w:p w14:paraId="2E6DA218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3EF0449E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 w:rsidR="009C716D" w14:paraId="34172B55" w14:textId="77777777" w:rsidTr="00886346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698F63BD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3CF23CE6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9C716D" w14:paraId="4548FC5D" w14:textId="77777777" w:rsidTr="00886346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77E6254E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533221D6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9C716D" w14:paraId="0CEEB9B9" w14:textId="77777777" w:rsidTr="001F6583">
        <w:trPr>
          <w:trHeight w:val="1333"/>
        </w:trPr>
        <w:tc>
          <w:tcPr>
            <w:tcW w:w="1940" w:type="dxa"/>
            <w:shd w:val="clear" w:color="auto" w:fill="D9D9D9"/>
            <w:vAlign w:val="center"/>
          </w:tcPr>
          <w:p w14:paraId="1C064BA9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15A2C565" w14:textId="255AC353" w:rsidR="00901760" w:rsidRPr="00011D53" w:rsidRDefault="00901760" w:rsidP="00886346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/>
                <w:color w:val="000000"/>
                <w:lang w:val="en-US" w:eastAsia="zh-CN"/>
              </w:rPr>
            </w:pPr>
            <w:r w:rsidRPr="00011D53">
              <w:rPr>
                <w:rFonts w:ascii="宋体" w:hAnsi="宋体" w:cs="宋体" w:hint="eastAsia"/>
                <w:b/>
                <w:color w:val="000000"/>
                <w:lang w:val="en-US" w:eastAsia="zh-CN"/>
              </w:rPr>
              <w:t>横向重叠</w:t>
            </w:r>
            <w:r w:rsidR="002821A1">
              <w:rPr>
                <w:rFonts w:ascii="宋体" w:hAnsi="宋体" w:cs="宋体" w:hint="eastAsia"/>
                <w:b/>
                <w:color w:val="000000"/>
                <w:lang w:val="en-US" w:eastAsia="zh-CN"/>
              </w:rPr>
              <w:t>：</w:t>
            </w:r>
          </w:p>
          <w:p w14:paraId="3BE83AE6" w14:textId="518926CF" w:rsidR="00187F5F" w:rsidRDefault="00251EBA" w:rsidP="00886346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251EBA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2022年全球铜精矿市场</w:t>
            </w:r>
          </w:p>
          <w:p w14:paraId="2934CBE2" w14:textId="33797C21" w:rsidR="00901760" w:rsidRDefault="00901760" w:rsidP="00251EBA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601F07">
              <w:rPr>
                <w:rFonts w:ascii="Arial" w:hAnsi="Arial" w:cs="Arial" w:hint="eastAsia"/>
                <w:lang w:val="en-US" w:eastAsia="zh-CN"/>
              </w:rPr>
              <w:t>第一量子矿业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：</w:t>
            </w:r>
            <w:r w:rsidRPr="00901760">
              <w:rPr>
                <w:rFonts w:ascii="宋体" w:hAnsi="宋体" w:cs="宋体"/>
                <w:bCs/>
                <w:color w:val="000000"/>
                <w:lang w:val="en-US" w:eastAsia="zh-CN"/>
              </w:rPr>
              <w:t>[0-5%],</w:t>
            </w:r>
            <w:r w:rsidR="002A3227" w:rsidRPr="00601F07">
              <w:rPr>
                <w:rFonts w:ascii="Arial" w:hAnsi="Arial" w:cs="Arial" w:hint="eastAsia"/>
                <w:lang w:val="en-US" w:eastAsia="zh-CN"/>
              </w:rPr>
              <w:t>力拓西部控股</w:t>
            </w:r>
            <w:r>
              <w:rPr>
                <w:rFonts w:ascii="Arial" w:hAnsi="Arial" w:cs="Arial" w:hint="eastAsia"/>
                <w:lang w:val="en-US" w:eastAsia="zh-CN"/>
              </w:rPr>
              <w:t>：</w:t>
            </w:r>
            <w:r w:rsidRPr="00901760">
              <w:rPr>
                <w:rFonts w:ascii="宋体" w:hAnsi="宋体" w:cs="宋体"/>
                <w:bCs/>
                <w:color w:val="000000"/>
                <w:lang w:val="en-US" w:eastAsia="zh-CN"/>
              </w:rPr>
              <w:t>[0-5%],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各方合计：</w:t>
            </w:r>
            <w:r w:rsidRPr="00901760">
              <w:rPr>
                <w:rFonts w:ascii="宋体" w:hAnsi="宋体" w:cs="宋体"/>
                <w:bCs/>
                <w:color w:val="000000"/>
                <w:lang w:val="en-US" w:eastAsia="zh-CN"/>
              </w:rPr>
              <w:t>[5-10%]</w:t>
            </w:r>
          </w:p>
          <w:p w14:paraId="569BC146" w14:textId="4B76983B" w:rsidR="005769A5" w:rsidRDefault="005769A5" w:rsidP="00251EBA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2</w:t>
            </w: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022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年中国</w:t>
            </w:r>
            <w:r w:rsidR="007B2B2D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境内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铜精矿市场</w:t>
            </w:r>
          </w:p>
          <w:p w14:paraId="19F0D5A0" w14:textId="3F3957C4" w:rsidR="005769A5" w:rsidRDefault="005769A5" w:rsidP="00251EBA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601F07">
              <w:rPr>
                <w:rFonts w:ascii="Arial" w:hAnsi="Arial" w:cs="Arial" w:hint="eastAsia"/>
                <w:lang w:val="en-US" w:eastAsia="zh-CN"/>
              </w:rPr>
              <w:t>第一量子矿业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：</w:t>
            </w:r>
            <w:r w:rsidRPr="00901760">
              <w:rPr>
                <w:rFonts w:ascii="宋体" w:hAnsi="宋体" w:cs="宋体"/>
                <w:bCs/>
                <w:color w:val="000000"/>
                <w:lang w:val="en-US" w:eastAsia="zh-CN"/>
              </w:rPr>
              <w:t>[</w:t>
            </w: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5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-</w:t>
            </w: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10</w:t>
            </w:r>
            <w:r w:rsidRPr="00901760">
              <w:rPr>
                <w:rFonts w:ascii="宋体" w:hAnsi="宋体" w:cs="宋体"/>
                <w:bCs/>
                <w:color w:val="000000"/>
                <w:lang w:val="en-US" w:eastAsia="zh-CN"/>
              </w:rPr>
              <w:t>%],</w:t>
            </w:r>
            <w:r w:rsidRPr="00601F07">
              <w:rPr>
                <w:rFonts w:ascii="Arial" w:hAnsi="Arial" w:cs="Arial" w:hint="eastAsia"/>
                <w:lang w:val="en-US" w:eastAsia="zh-CN"/>
              </w:rPr>
              <w:t>力拓西部控股</w:t>
            </w:r>
            <w:r>
              <w:rPr>
                <w:rFonts w:ascii="Arial" w:hAnsi="Arial" w:cs="Arial" w:hint="eastAsia"/>
                <w:lang w:val="en-US" w:eastAsia="zh-CN"/>
              </w:rPr>
              <w:t>：</w:t>
            </w:r>
            <w:r w:rsidRPr="00901760">
              <w:rPr>
                <w:rFonts w:ascii="宋体" w:hAnsi="宋体" w:cs="宋体"/>
                <w:bCs/>
                <w:color w:val="000000"/>
                <w:lang w:val="en-US" w:eastAsia="zh-CN"/>
              </w:rPr>
              <w:t>[0-5%],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各方合计：</w:t>
            </w:r>
            <w:r w:rsidRPr="00901760">
              <w:rPr>
                <w:rFonts w:ascii="宋体" w:hAnsi="宋体" w:cs="宋体"/>
                <w:bCs/>
                <w:color w:val="000000"/>
                <w:lang w:val="en-US" w:eastAsia="zh-CN"/>
              </w:rPr>
              <w:t>[5-10%]</w:t>
            </w:r>
          </w:p>
          <w:p w14:paraId="7CDDDEE2" w14:textId="3F20BA56" w:rsidR="00251EBA" w:rsidRDefault="00251EBA" w:rsidP="00251EBA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251EBA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2022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年</w:t>
            </w:r>
            <w:r w:rsidRPr="00251EBA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全球电解铜市场</w:t>
            </w:r>
          </w:p>
          <w:p w14:paraId="65993920" w14:textId="38AFAEC8" w:rsidR="00901760" w:rsidRDefault="00901760" w:rsidP="00251EBA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601F07">
              <w:rPr>
                <w:rFonts w:ascii="Arial" w:hAnsi="Arial" w:cs="Arial" w:hint="eastAsia"/>
                <w:lang w:val="en-US" w:eastAsia="zh-CN"/>
              </w:rPr>
              <w:t>第一量子矿业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：</w:t>
            </w:r>
            <w:r w:rsidRPr="00901760">
              <w:rPr>
                <w:rFonts w:ascii="宋体" w:hAnsi="宋体" w:cs="宋体"/>
                <w:bCs/>
                <w:color w:val="000000"/>
                <w:lang w:val="en-US" w:eastAsia="zh-CN"/>
              </w:rPr>
              <w:t>[0-5%],</w:t>
            </w:r>
            <w:r w:rsidR="002A3227" w:rsidRPr="00601F07">
              <w:rPr>
                <w:rFonts w:ascii="Arial" w:hAnsi="Arial" w:cs="Arial" w:hint="eastAsia"/>
                <w:lang w:val="en-US" w:eastAsia="zh-CN"/>
              </w:rPr>
              <w:t>力拓西部控股</w:t>
            </w:r>
            <w:r>
              <w:rPr>
                <w:rFonts w:ascii="Arial" w:hAnsi="Arial" w:cs="Arial" w:hint="eastAsia"/>
                <w:lang w:val="en-US" w:eastAsia="zh-CN"/>
              </w:rPr>
              <w:t>：</w:t>
            </w:r>
            <w:r w:rsidRPr="00901760">
              <w:rPr>
                <w:rFonts w:ascii="宋体" w:hAnsi="宋体" w:cs="宋体"/>
                <w:bCs/>
                <w:color w:val="000000"/>
                <w:lang w:val="en-US" w:eastAsia="zh-CN"/>
              </w:rPr>
              <w:t>[0-5%],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各方合计：</w:t>
            </w:r>
            <w:r w:rsidRPr="00901760">
              <w:rPr>
                <w:rFonts w:ascii="宋体" w:hAnsi="宋体" w:cs="宋体"/>
                <w:bCs/>
                <w:color w:val="000000"/>
                <w:lang w:val="en-US" w:eastAsia="zh-CN"/>
              </w:rPr>
              <w:t>[</w:t>
            </w:r>
            <w:r w:rsidR="00DB5931" w:rsidRPr="00901760">
              <w:rPr>
                <w:rFonts w:ascii="宋体" w:hAnsi="宋体" w:cs="宋体"/>
                <w:bCs/>
                <w:color w:val="000000"/>
                <w:lang w:val="en-US" w:eastAsia="zh-CN"/>
              </w:rPr>
              <w:t>0-5</w:t>
            </w:r>
            <w:r w:rsidRPr="00901760">
              <w:rPr>
                <w:rFonts w:ascii="宋体" w:hAnsi="宋体" w:cs="宋体"/>
                <w:bCs/>
                <w:color w:val="000000"/>
                <w:lang w:val="en-US" w:eastAsia="zh-CN"/>
              </w:rPr>
              <w:t>%]</w:t>
            </w:r>
          </w:p>
          <w:p w14:paraId="46D101E7" w14:textId="4BCBD841" w:rsidR="005769A5" w:rsidRDefault="005769A5" w:rsidP="00251EBA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2</w:t>
            </w: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022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年中国</w:t>
            </w:r>
            <w:r w:rsidR="00D96471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境内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电解铜市场</w:t>
            </w:r>
          </w:p>
          <w:p w14:paraId="0EE3F048" w14:textId="6A9D96F7" w:rsidR="005769A5" w:rsidRPr="00251EBA" w:rsidRDefault="005769A5" w:rsidP="00251EBA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601F07">
              <w:rPr>
                <w:rFonts w:ascii="Arial" w:hAnsi="Arial" w:cs="Arial" w:hint="eastAsia"/>
                <w:lang w:val="en-US" w:eastAsia="zh-CN"/>
              </w:rPr>
              <w:t>第一量子矿业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：</w:t>
            </w:r>
            <w:r w:rsidRPr="00901760">
              <w:rPr>
                <w:rFonts w:ascii="宋体" w:hAnsi="宋体" w:cs="宋体"/>
                <w:bCs/>
                <w:color w:val="000000"/>
                <w:lang w:val="en-US" w:eastAsia="zh-CN"/>
              </w:rPr>
              <w:t>[0-5%],</w:t>
            </w:r>
            <w:r w:rsidRPr="00601F07">
              <w:rPr>
                <w:rFonts w:ascii="Arial" w:hAnsi="Arial" w:cs="Arial" w:hint="eastAsia"/>
                <w:lang w:val="en-US" w:eastAsia="zh-CN"/>
              </w:rPr>
              <w:t>力拓西部控股</w:t>
            </w:r>
            <w:r>
              <w:rPr>
                <w:rFonts w:ascii="Arial" w:hAnsi="Arial" w:cs="Arial" w:hint="eastAsia"/>
                <w:lang w:val="en-US" w:eastAsia="zh-CN"/>
              </w:rPr>
              <w:t>：</w:t>
            </w:r>
            <w:r w:rsidRPr="00901760">
              <w:rPr>
                <w:rFonts w:ascii="宋体" w:hAnsi="宋体" w:cs="宋体"/>
                <w:bCs/>
                <w:color w:val="000000"/>
                <w:lang w:val="en-US" w:eastAsia="zh-CN"/>
              </w:rPr>
              <w:t>[0-5%],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各方合计：</w:t>
            </w:r>
            <w:r w:rsidRPr="00901760">
              <w:rPr>
                <w:rFonts w:ascii="宋体" w:hAnsi="宋体" w:cs="宋体"/>
                <w:bCs/>
                <w:color w:val="000000"/>
                <w:lang w:val="en-US" w:eastAsia="zh-CN"/>
              </w:rPr>
              <w:t>[0-5%]</w:t>
            </w:r>
          </w:p>
          <w:p w14:paraId="123EAD80" w14:textId="776F97A4" w:rsidR="00901760" w:rsidRPr="00011D53" w:rsidRDefault="00901760" w:rsidP="00251EBA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/>
                <w:color w:val="000000"/>
                <w:lang w:val="en-US" w:eastAsia="zh-CN"/>
              </w:rPr>
            </w:pPr>
            <w:r w:rsidRPr="00011D53">
              <w:rPr>
                <w:rFonts w:ascii="宋体" w:hAnsi="宋体" w:cs="宋体" w:hint="eastAsia"/>
                <w:b/>
                <w:color w:val="000000"/>
                <w:lang w:val="en-US" w:eastAsia="zh-CN"/>
              </w:rPr>
              <w:lastRenderedPageBreak/>
              <w:t>纵向关联</w:t>
            </w:r>
            <w:r w:rsidR="002821A1">
              <w:rPr>
                <w:rFonts w:ascii="宋体" w:hAnsi="宋体" w:cs="宋体" w:hint="eastAsia"/>
                <w:b/>
                <w:color w:val="000000"/>
                <w:lang w:val="en-US" w:eastAsia="zh-CN"/>
              </w:rPr>
              <w:t>：</w:t>
            </w:r>
          </w:p>
          <w:p w14:paraId="6E7EF343" w14:textId="66341538" w:rsidR="00901760" w:rsidRDefault="00901760" w:rsidP="00901760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251EBA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2022年全球铜精矿市场</w:t>
            </w:r>
            <w:r w:rsidR="005769A5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、2</w:t>
            </w:r>
            <w:r w:rsidR="005769A5">
              <w:rPr>
                <w:rFonts w:ascii="宋体" w:hAnsi="宋体" w:cs="宋体"/>
                <w:bCs/>
                <w:color w:val="000000"/>
                <w:lang w:val="en-US" w:eastAsia="zh-CN"/>
              </w:rPr>
              <w:t>022</w:t>
            </w:r>
            <w:r w:rsidR="005769A5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年中国</w:t>
            </w:r>
            <w:r w:rsidR="00D96471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境内</w:t>
            </w:r>
            <w:r w:rsidR="005769A5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铜精矿市场</w:t>
            </w:r>
          </w:p>
          <w:p w14:paraId="49444CD4" w14:textId="77777777" w:rsidR="00901760" w:rsidRDefault="00901760" w:rsidP="00251EBA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如上所述</w:t>
            </w:r>
          </w:p>
          <w:p w14:paraId="7BF2B4AA" w14:textId="771EFCDA" w:rsidR="00901760" w:rsidRDefault="00901760" w:rsidP="00901760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251EBA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2022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年</w:t>
            </w:r>
            <w:r w:rsidRPr="00251EBA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全球电解铜市场</w:t>
            </w:r>
            <w:r w:rsidR="005769A5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、2</w:t>
            </w:r>
            <w:r w:rsidR="005769A5">
              <w:rPr>
                <w:rFonts w:ascii="宋体" w:hAnsi="宋体" w:cs="宋体"/>
                <w:bCs/>
                <w:color w:val="000000"/>
                <w:lang w:val="en-US" w:eastAsia="zh-CN"/>
              </w:rPr>
              <w:t>022</w:t>
            </w:r>
            <w:r w:rsidR="005769A5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年中国</w:t>
            </w:r>
            <w:r w:rsidR="00D96471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境内</w:t>
            </w:r>
            <w:r w:rsidR="005769A5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电解铜市场</w:t>
            </w:r>
          </w:p>
          <w:p w14:paraId="1E0A51BE" w14:textId="46697EB6" w:rsidR="00901760" w:rsidRPr="00331242" w:rsidRDefault="00901760" w:rsidP="00251EBA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如上所述</w:t>
            </w:r>
          </w:p>
        </w:tc>
      </w:tr>
    </w:tbl>
    <w:p w14:paraId="3D579D90" w14:textId="77777777" w:rsidR="009C716D" w:rsidRDefault="009C716D">
      <w:pPr>
        <w:pStyle w:val="a0"/>
        <w:adjustRightInd w:val="0"/>
        <w:snapToGrid w:val="0"/>
        <w:spacing w:after="0"/>
        <w:rPr>
          <w:rFonts w:ascii="Arial" w:eastAsia="楷体_GB2312" w:hAnsi="Arial" w:cs="Arial"/>
          <w:b/>
          <w:color w:val="000000"/>
          <w:sz w:val="22"/>
          <w:szCs w:val="22"/>
          <w:lang w:eastAsia="zh-CN"/>
        </w:rPr>
      </w:pPr>
    </w:p>
    <w:sectPr w:rsidR="009C716D">
      <w:pgSz w:w="11906" w:h="16838"/>
      <w:pgMar w:top="1440" w:right="1440" w:bottom="1276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174B" w14:textId="77777777" w:rsidR="00A53640" w:rsidRDefault="00A53640">
      <w:pPr>
        <w:spacing w:after="0"/>
      </w:pPr>
      <w:r>
        <w:separator/>
      </w:r>
    </w:p>
  </w:endnote>
  <w:endnote w:type="continuationSeparator" w:id="0">
    <w:p w14:paraId="0623A926" w14:textId="77777777" w:rsidR="00A53640" w:rsidRDefault="00A53640">
      <w:pPr>
        <w:spacing w:after="0"/>
      </w:pPr>
      <w:r>
        <w:continuationSeparator/>
      </w:r>
    </w:p>
  </w:endnote>
  <w:endnote w:type="continuationNotice" w:id="1">
    <w:p w14:paraId="68805E37" w14:textId="77777777" w:rsidR="00A53640" w:rsidRDefault="00A5364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6113" w14:textId="77777777" w:rsidR="00A53640" w:rsidRDefault="00A53640">
      <w:pPr>
        <w:spacing w:after="0"/>
      </w:pPr>
      <w:r>
        <w:separator/>
      </w:r>
    </w:p>
  </w:footnote>
  <w:footnote w:type="continuationSeparator" w:id="0">
    <w:p w14:paraId="04538326" w14:textId="77777777" w:rsidR="00A53640" w:rsidRDefault="00A53640">
      <w:pPr>
        <w:spacing w:after="0"/>
      </w:pPr>
      <w:r>
        <w:continuationSeparator/>
      </w:r>
    </w:p>
  </w:footnote>
  <w:footnote w:type="continuationNotice" w:id="1">
    <w:p w14:paraId="742D1D6C" w14:textId="77777777" w:rsidR="00A53640" w:rsidRDefault="00A5364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5CAD"/>
    <w:multiLevelType w:val="multilevel"/>
    <w:tmpl w:val="25195CAD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 w15:restartNumberingAfterBreak="0">
    <w:nsid w:val="4F0244F7"/>
    <w:multiLevelType w:val="multilevel"/>
    <w:tmpl w:val="4F0244F7"/>
    <w:lvl w:ilvl="0">
      <w:start w:val="1"/>
      <w:numFmt w:val="decimal"/>
      <w:pStyle w:val="NormalLeft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1507F77"/>
    <w:multiLevelType w:val="hybridMultilevel"/>
    <w:tmpl w:val="0638EF56"/>
    <w:lvl w:ilvl="0" w:tplc="74B81B42">
      <w:start w:val="11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4F0377"/>
    <w:multiLevelType w:val="multilevel"/>
    <w:tmpl w:val="6B4F0377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 w16cid:durableId="1502626409">
    <w:abstractNumId w:val="3"/>
  </w:num>
  <w:num w:numId="2" w16cid:durableId="913707693">
    <w:abstractNumId w:val="0"/>
  </w:num>
  <w:num w:numId="3" w16cid:durableId="1914122254">
    <w:abstractNumId w:val="1"/>
  </w:num>
  <w:num w:numId="4" w16cid:durableId="1154294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QFSet/>
  <w:defaultTabStop w:val="720"/>
  <w:drawingGridHorizontalSpacing w:val="1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C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  <w:rsid w:val="000024FF"/>
    <w:rsid w:val="000027BD"/>
    <w:rsid w:val="00011D53"/>
    <w:rsid w:val="000150B7"/>
    <w:rsid w:val="0002036A"/>
    <w:rsid w:val="00021AB2"/>
    <w:rsid w:val="000326C8"/>
    <w:rsid w:val="00041C40"/>
    <w:rsid w:val="0004292A"/>
    <w:rsid w:val="000467AA"/>
    <w:rsid w:val="00047532"/>
    <w:rsid w:val="000478E2"/>
    <w:rsid w:val="000614CB"/>
    <w:rsid w:val="00062616"/>
    <w:rsid w:val="00063E9B"/>
    <w:rsid w:val="000650EC"/>
    <w:rsid w:val="000720C9"/>
    <w:rsid w:val="00073E6B"/>
    <w:rsid w:val="0007723F"/>
    <w:rsid w:val="00077D60"/>
    <w:rsid w:val="00083590"/>
    <w:rsid w:val="00092EC1"/>
    <w:rsid w:val="00092F4E"/>
    <w:rsid w:val="000A1033"/>
    <w:rsid w:val="000B58E5"/>
    <w:rsid w:val="000B653C"/>
    <w:rsid w:val="000C6953"/>
    <w:rsid w:val="000D6370"/>
    <w:rsid w:val="000E1804"/>
    <w:rsid w:val="000E29A9"/>
    <w:rsid w:val="000E3A81"/>
    <w:rsid w:val="000F4B61"/>
    <w:rsid w:val="000F4B85"/>
    <w:rsid w:val="001031E2"/>
    <w:rsid w:val="00104B7A"/>
    <w:rsid w:val="00104EF5"/>
    <w:rsid w:val="00107E19"/>
    <w:rsid w:val="00115F62"/>
    <w:rsid w:val="00123E26"/>
    <w:rsid w:val="00141AED"/>
    <w:rsid w:val="00145B05"/>
    <w:rsid w:val="001639D8"/>
    <w:rsid w:val="00186A05"/>
    <w:rsid w:val="00187F5F"/>
    <w:rsid w:val="001965E2"/>
    <w:rsid w:val="001B1638"/>
    <w:rsid w:val="001B4EA1"/>
    <w:rsid w:val="001B522F"/>
    <w:rsid w:val="001B7A4F"/>
    <w:rsid w:val="001C5840"/>
    <w:rsid w:val="001D1555"/>
    <w:rsid w:val="001D241D"/>
    <w:rsid w:val="001D6168"/>
    <w:rsid w:val="001E0F1F"/>
    <w:rsid w:val="001E6F22"/>
    <w:rsid w:val="001F346E"/>
    <w:rsid w:val="001F35AA"/>
    <w:rsid w:val="001F367B"/>
    <w:rsid w:val="001F3775"/>
    <w:rsid w:val="001F6583"/>
    <w:rsid w:val="00210FF9"/>
    <w:rsid w:val="00212259"/>
    <w:rsid w:val="00220D45"/>
    <w:rsid w:val="00224A7C"/>
    <w:rsid w:val="002278D1"/>
    <w:rsid w:val="00231665"/>
    <w:rsid w:val="00233737"/>
    <w:rsid w:val="00234F2C"/>
    <w:rsid w:val="002403B5"/>
    <w:rsid w:val="00245281"/>
    <w:rsid w:val="00250E61"/>
    <w:rsid w:val="00251EBA"/>
    <w:rsid w:val="00261F94"/>
    <w:rsid w:val="00267941"/>
    <w:rsid w:val="002821A1"/>
    <w:rsid w:val="00283415"/>
    <w:rsid w:val="00287E91"/>
    <w:rsid w:val="00291652"/>
    <w:rsid w:val="0029253A"/>
    <w:rsid w:val="002964A1"/>
    <w:rsid w:val="002A0229"/>
    <w:rsid w:val="002A25F2"/>
    <w:rsid w:val="002A3227"/>
    <w:rsid w:val="002A7C26"/>
    <w:rsid w:val="002C1E88"/>
    <w:rsid w:val="002C74B6"/>
    <w:rsid w:val="002F09A7"/>
    <w:rsid w:val="002F5271"/>
    <w:rsid w:val="00306B88"/>
    <w:rsid w:val="00310488"/>
    <w:rsid w:val="00311263"/>
    <w:rsid w:val="003220EF"/>
    <w:rsid w:val="0033095B"/>
    <w:rsid w:val="00331242"/>
    <w:rsid w:val="00332657"/>
    <w:rsid w:val="0034107F"/>
    <w:rsid w:val="00344D27"/>
    <w:rsid w:val="0035604C"/>
    <w:rsid w:val="00367B3D"/>
    <w:rsid w:val="00371332"/>
    <w:rsid w:val="003850D4"/>
    <w:rsid w:val="00385F00"/>
    <w:rsid w:val="003866EF"/>
    <w:rsid w:val="003A4565"/>
    <w:rsid w:val="003A5AE6"/>
    <w:rsid w:val="003A7055"/>
    <w:rsid w:val="003A713F"/>
    <w:rsid w:val="003B27EC"/>
    <w:rsid w:val="003B2F86"/>
    <w:rsid w:val="003B4439"/>
    <w:rsid w:val="003B4C9E"/>
    <w:rsid w:val="003B7CBC"/>
    <w:rsid w:val="003C3456"/>
    <w:rsid w:val="003E3B57"/>
    <w:rsid w:val="003E73D5"/>
    <w:rsid w:val="003E73DB"/>
    <w:rsid w:val="00410914"/>
    <w:rsid w:val="004119F5"/>
    <w:rsid w:val="004166B2"/>
    <w:rsid w:val="004203EF"/>
    <w:rsid w:val="00427E52"/>
    <w:rsid w:val="00430FA4"/>
    <w:rsid w:val="004443E1"/>
    <w:rsid w:val="00446353"/>
    <w:rsid w:val="00446DCE"/>
    <w:rsid w:val="0044739B"/>
    <w:rsid w:val="00457267"/>
    <w:rsid w:val="00466FE7"/>
    <w:rsid w:val="00467A6B"/>
    <w:rsid w:val="00473C53"/>
    <w:rsid w:val="0047785C"/>
    <w:rsid w:val="0049707A"/>
    <w:rsid w:val="004973DB"/>
    <w:rsid w:val="0049771A"/>
    <w:rsid w:val="004A4BF1"/>
    <w:rsid w:val="004B1931"/>
    <w:rsid w:val="004C3420"/>
    <w:rsid w:val="004D018B"/>
    <w:rsid w:val="004D124C"/>
    <w:rsid w:val="004D4435"/>
    <w:rsid w:val="004E3D71"/>
    <w:rsid w:val="004F39DC"/>
    <w:rsid w:val="00512A53"/>
    <w:rsid w:val="005156F7"/>
    <w:rsid w:val="00523905"/>
    <w:rsid w:val="005251B9"/>
    <w:rsid w:val="00530BB4"/>
    <w:rsid w:val="00537EA0"/>
    <w:rsid w:val="00545A47"/>
    <w:rsid w:val="0057200D"/>
    <w:rsid w:val="005769A5"/>
    <w:rsid w:val="00591CEC"/>
    <w:rsid w:val="005B0CEB"/>
    <w:rsid w:val="005B18A3"/>
    <w:rsid w:val="005B343B"/>
    <w:rsid w:val="005D277C"/>
    <w:rsid w:val="005D6D17"/>
    <w:rsid w:val="005E7B2F"/>
    <w:rsid w:val="005F5280"/>
    <w:rsid w:val="005F7223"/>
    <w:rsid w:val="00601F07"/>
    <w:rsid w:val="0060413B"/>
    <w:rsid w:val="00605129"/>
    <w:rsid w:val="00605EE6"/>
    <w:rsid w:val="0060669E"/>
    <w:rsid w:val="00614EBB"/>
    <w:rsid w:val="0061583E"/>
    <w:rsid w:val="00617BCA"/>
    <w:rsid w:val="00632159"/>
    <w:rsid w:val="00645B6A"/>
    <w:rsid w:val="00655225"/>
    <w:rsid w:val="00664174"/>
    <w:rsid w:val="006643EA"/>
    <w:rsid w:val="006663AE"/>
    <w:rsid w:val="0067348D"/>
    <w:rsid w:val="006745A9"/>
    <w:rsid w:val="00682729"/>
    <w:rsid w:val="006923EE"/>
    <w:rsid w:val="006A222A"/>
    <w:rsid w:val="006A53BB"/>
    <w:rsid w:val="006B4541"/>
    <w:rsid w:val="006D1E2B"/>
    <w:rsid w:val="006D4C38"/>
    <w:rsid w:val="006E0D98"/>
    <w:rsid w:val="006E3180"/>
    <w:rsid w:val="006E5F47"/>
    <w:rsid w:val="006E6E26"/>
    <w:rsid w:val="006E70AA"/>
    <w:rsid w:val="006E7226"/>
    <w:rsid w:val="006F1881"/>
    <w:rsid w:val="006F7A98"/>
    <w:rsid w:val="007001A7"/>
    <w:rsid w:val="007027E5"/>
    <w:rsid w:val="007029CB"/>
    <w:rsid w:val="00705778"/>
    <w:rsid w:val="0071373B"/>
    <w:rsid w:val="00715FFB"/>
    <w:rsid w:val="00717A81"/>
    <w:rsid w:val="00720F7B"/>
    <w:rsid w:val="007255C9"/>
    <w:rsid w:val="00726B19"/>
    <w:rsid w:val="00727BD0"/>
    <w:rsid w:val="007373F0"/>
    <w:rsid w:val="00742AFE"/>
    <w:rsid w:val="00742EDF"/>
    <w:rsid w:val="007439DC"/>
    <w:rsid w:val="00751420"/>
    <w:rsid w:val="007674D7"/>
    <w:rsid w:val="00772298"/>
    <w:rsid w:val="00790D40"/>
    <w:rsid w:val="00794062"/>
    <w:rsid w:val="00797584"/>
    <w:rsid w:val="007A2D94"/>
    <w:rsid w:val="007A3A3F"/>
    <w:rsid w:val="007B2B2D"/>
    <w:rsid w:val="007B651A"/>
    <w:rsid w:val="007B6ED8"/>
    <w:rsid w:val="007B75E4"/>
    <w:rsid w:val="007C40F9"/>
    <w:rsid w:val="007E2608"/>
    <w:rsid w:val="007E4D5E"/>
    <w:rsid w:val="007F1726"/>
    <w:rsid w:val="0080200E"/>
    <w:rsid w:val="00802F2C"/>
    <w:rsid w:val="00803A33"/>
    <w:rsid w:val="008051ED"/>
    <w:rsid w:val="00811775"/>
    <w:rsid w:val="00817491"/>
    <w:rsid w:val="008248B2"/>
    <w:rsid w:val="00834D88"/>
    <w:rsid w:val="00836F8D"/>
    <w:rsid w:val="00846669"/>
    <w:rsid w:val="00864085"/>
    <w:rsid w:val="008803D0"/>
    <w:rsid w:val="00880F24"/>
    <w:rsid w:val="008836AF"/>
    <w:rsid w:val="00885C9B"/>
    <w:rsid w:val="00886346"/>
    <w:rsid w:val="00891128"/>
    <w:rsid w:val="00893879"/>
    <w:rsid w:val="00895A0E"/>
    <w:rsid w:val="008B2172"/>
    <w:rsid w:val="008D4ED8"/>
    <w:rsid w:val="008D644E"/>
    <w:rsid w:val="008E2B5F"/>
    <w:rsid w:val="008E4A2B"/>
    <w:rsid w:val="008E5BCA"/>
    <w:rsid w:val="00901760"/>
    <w:rsid w:val="009022B0"/>
    <w:rsid w:val="00905F4A"/>
    <w:rsid w:val="009119E1"/>
    <w:rsid w:val="009145E4"/>
    <w:rsid w:val="00916EB1"/>
    <w:rsid w:val="00927AA6"/>
    <w:rsid w:val="009301D9"/>
    <w:rsid w:val="0094346F"/>
    <w:rsid w:val="00943EC8"/>
    <w:rsid w:val="00953187"/>
    <w:rsid w:val="009551E9"/>
    <w:rsid w:val="0096333E"/>
    <w:rsid w:val="009668EC"/>
    <w:rsid w:val="00972D40"/>
    <w:rsid w:val="009751CF"/>
    <w:rsid w:val="009754FC"/>
    <w:rsid w:val="00977C3B"/>
    <w:rsid w:val="009901B5"/>
    <w:rsid w:val="009A0BCC"/>
    <w:rsid w:val="009A2EFA"/>
    <w:rsid w:val="009A57C5"/>
    <w:rsid w:val="009A5ECC"/>
    <w:rsid w:val="009A6CD4"/>
    <w:rsid w:val="009A6E66"/>
    <w:rsid w:val="009B0211"/>
    <w:rsid w:val="009B340C"/>
    <w:rsid w:val="009B79DA"/>
    <w:rsid w:val="009C16F8"/>
    <w:rsid w:val="009C1DE7"/>
    <w:rsid w:val="009C5625"/>
    <w:rsid w:val="009C5962"/>
    <w:rsid w:val="009C716D"/>
    <w:rsid w:val="009D0999"/>
    <w:rsid w:val="009D3377"/>
    <w:rsid w:val="009D351D"/>
    <w:rsid w:val="009F0698"/>
    <w:rsid w:val="009F22BD"/>
    <w:rsid w:val="009F332B"/>
    <w:rsid w:val="009F76BB"/>
    <w:rsid w:val="00A05705"/>
    <w:rsid w:val="00A1408F"/>
    <w:rsid w:val="00A16F03"/>
    <w:rsid w:val="00A21136"/>
    <w:rsid w:val="00A3323A"/>
    <w:rsid w:val="00A43844"/>
    <w:rsid w:val="00A46C66"/>
    <w:rsid w:val="00A46FAF"/>
    <w:rsid w:val="00A53640"/>
    <w:rsid w:val="00A5674A"/>
    <w:rsid w:val="00A623EF"/>
    <w:rsid w:val="00A64F91"/>
    <w:rsid w:val="00A7438D"/>
    <w:rsid w:val="00A74797"/>
    <w:rsid w:val="00A7601D"/>
    <w:rsid w:val="00A81984"/>
    <w:rsid w:val="00AA0F23"/>
    <w:rsid w:val="00AA3E2F"/>
    <w:rsid w:val="00AA46CA"/>
    <w:rsid w:val="00AA535B"/>
    <w:rsid w:val="00AB3632"/>
    <w:rsid w:val="00AC3273"/>
    <w:rsid w:val="00AC68C4"/>
    <w:rsid w:val="00AD310D"/>
    <w:rsid w:val="00AD3D4D"/>
    <w:rsid w:val="00AD4D7E"/>
    <w:rsid w:val="00AE4069"/>
    <w:rsid w:val="00AE7916"/>
    <w:rsid w:val="00AF09EA"/>
    <w:rsid w:val="00AF0CF2"/>
    <w:rsid w:val="00AF1D6D"/>
    <w:rsid w:val="00AF3640"/>
    <w:rsid w:val="00AF5632"/>
    <w:rsid w:val="00AF58EB"/>
    <w:rsid w:val="00B04913"/>
    <w:rsid w:val="00B15367"/>
    <w:rsid w:val="00B2169A"/>
    <w:rsid w:val="00B31D4D"/>
    <w:rsid w:val="00B3616B"/>
    <w:rsid w:val="00B37633"/>
    <w:rsid w:val="00B4470D"/>
    <w:rsid w:val="00B518C9"/>
    <w:rsid w:val="00B52EAC"/>
    <w:rsid w:val="00B5440F"/>
    <w:rsid w:val="00B54969"/>
    <w:rsid w:val="00B6555F"/>
    <w:rsid w:val="00B6623E"/>
    <w:rsid w:val="00B80B9E"/>
    <w:rsid w:val="00B8381F"/>
    <w:rsid w:val="00B838DA"/>
    <w:rsid w:val="00B86E3A"/>
    <w:rsid w:val="00BA017F"/>
    <w:rsid w:val="00BD535F"/>
    <w:rsid w:val="00BE6E64"/>
    <w:rsid w:val="00BF31B7"/>
    <w:rsid w:val="00BF4F99"/>
    <w:rsid w:val="00C00D2D"/>
    <w:rsid w:val="00C10048"/>
    <w:rsid w:val="00C134E7"/>
    <w:rsid w:val="00C26AC9"/>
    <w:rsid w:val="00C3043A"/>
    <w:rsid w:val="00C30E9B"/>
    <w:rsid w:val="00C317F8"/>
    <w:rsid w:val="00C424FC"/>
    <w:rsid w:val="00C51ECC"/>
    <w:rsid w:val="00C600D9"/>
    <w:rsid w:val="00C63EBF"/>
    <w:rsid w:val="00C648E0"/>
    <w:rsid w:val="00C67ADA"/>
    <w:rsid w:val="00C810E8"/>
    <w:rsid w:val="00C847C2"/>
    <w:rsid w:val="00C92ADF"/>
    <w:rsid w:val="00C94E55"/>
    <w:rsid w:val="00CA1487"/>
    <w:rsid w:val="00CA6613"/>
    <w:rsid w:val="00CC643D"/>
    <w:rsid w:val="00CC69AD"/>
    <w:rsid w:val="00CE6667"/>
    <w:rsid w:val="00CF1664"/>
    <w:rsid w:val="00CF5A8A"/>
    <w:rsid w:val="00D00C4C"/>
    <w:rsid w:val="00D01246"/>
    <w:rsid w:val="00D01278"/>
    <w:rsid w:val="00D12AB1"/>
    <w:rsid w:val="00D12B4E"/>
    <w:rsid w:val="00D13E16"/>
    <w:rsid w:val="00D15DC4"/>
    <w:rsid w:val="00D23B36"/>
    <w:rsid w:val="00D25A18"/>
    <w:rsid w:val="00D27AEB"/>
    <w:rsid w:val="00D53BAE"/>
    <w:rsid w:val="00D57DBA"/>
    <w:rsid w:val="00D57EBC"/>
    <w:rsid w:val="00D71F76"/>
    <w:rsid w:val="00D77095"/>
    <w:rsid w:val="00D80573"/>
    <w:rsid w:val="00D83842"/>
    <w:rsid w:val="00D94BB1"/>
    <w:rsid w:val="00D961C9"/>
    <w:rsid w:val="00D96471"/>
    <w:rsid w:val="00D97106"/>
    <w:rsid w:val="00D97B80"/>
    <w:rsid w:val="00DA1D73"/>
    <w:rsid w:val="00DB2761"/>
    <w:rsid w:val="00DB2FF6"/>
    <w:rsid w:val="00DB5931"/>
    <w:rsid w:val="00DD0E0C"/>
    <w:rsid w:val="00DD4FCB"/>
    <w:rsid w:val="00DD7765"/>
    <w:rsid w:val="00DE522D"/>
    <w:rsid w:val="00DE6163"/>
    <w:rsid w:val="00DF1FC7"/>
    <w:rsid w:val="00DF2433"/>
    <w:rsid w:val="00E0663C"/>
    <w:rsid w:val="00E0790D"/>
    <w:rsid w:val="00E23955"/>
    <w:rsid w:val="00E417DF"/>
    <w:rsid w:val="00E471E4"/>
    <w:rsid w:val="00E47327"/>
    <w:rsid w:val="00E7385D"/>
    <w:rsid w:val="00E772E8"/>
    <w:rsid w:val="00E84E65"/>
    <w:rsid w:val="00E86579"/>
    <w:rsid w:val="00E90A19"/>
    <w:rsid w:val="00E974F8"/>
    <w:rsid w:val="00EA79DA"/>
    <w:rsid w:val="00EC2DF1"/>
    <w:rsid w:val="00EC636E"/>
    <w:rsid w:val="00EC7E55"/>
    <w:rsid w:val="00ED1F77"/>
    <w:rsid w:val="00ED6F93"/>
    <w:rsid w:val="00EE7CB8"/>
    <w:rsid w:val="00EF16FB"/>
    <w:rsid w:val="00EF286F"/>
    <w:rsid w:val="00EF3750"/>
    <w:rsid w:val="00F02216"/>
    <w:rsid w:val="00F0291C"/>
    <w:rsid w:val="00F02EE7"/>
    <w:rsid w:val="00F101DD"/>
    <w:rsid w:val="00F13CE5"/>
    <w:rsid w:val="00F14193"/>
    <w:rsid w:val="00F14D59"/>
    <w:rsid w:val="00F20CCE"/>
    <w:rsid w:val="00F23B47"/>
    <w:rsid w:val="00F3614E"/>
    <w:rsid w:val="00F55772"/>
    <w:rsid w:val="00F56870"/>
    <w:rsid w:val="00F576E0"/>
    <w:rsid w:val="00F612DE"/>
    <w:rsid w:val="00F6440C"/>
    <w:rsid w:val="00F901CF"/>
    <w:rsid w:val="00F906EF"/>
    <w:rsid w:val="00FB33FD"/>
    <w:rsid w:val="00FB645E"/>
    <w:rsid w:val="00FC35ED"/>
    <w:rsid w:val="00FD6CD9"/>
    <w:rsid w:val="00FE20D9"/>
    <w:rsid w:val="00FF7804"/>
    <w:rsid w:val="00FF7956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7971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40" w:qFormat="1"/>
    <w:lsdException w:name="header" w:uiPriority="99"/>
    <w:lsdException w:name="caption" w:qFormat="1"/>
    <w:lsdException w:name="footnote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40"/>
      <w:jc w:val="both"/>
    </w:pPr>
    <w:rPr>
      <w:sz w:val="24"/>
      <w:szCs w:val="24"/>
      <w:lang w:val="en-GB" w:bidi="ar-AE"/>
    </w:rPr>
  </w:style>
  <w:style w:type="paragraph" w:styleId="1">
    <w:name w:val="heading 1"/>
    <w:basedOn w:val="a"/>
    <w:next w:val="a"/>
    <w:link w:val="10"/>
    <w:qFormat/>
    <w:pPr>
      <w:outlineLvl w:val="0"/>
    </w:pPr>
    <w:rPr>
      <w:rFonts w:cs="Simplified Arabic"/>
    </w:rPr>
  </w:style>
  <w:style w:type="paragraph" w:styleId="2">
    <w:name w:val="heading 2"/>
    <w:basedOn w:val="a"/>
    <w:next w:val="a0"/>
    <w:link w:val="20"/>
    <w:qFormat/>
    <w:pPr>
      <w:outlineLvl w:val="1"/>
    </w:pPr>
    <w:rPr>
      <w:rFonts w:cs="Simplified Arabic"/>
    </w:rPr>
  </w:style>
  <w:style w:type="paragraph" w:styleId="3">
    <w:name w:val="heading 3"/>
    <w:basedOn w:val="2"/>
    <w:next w:val="a0"/>
    <w:link w:val="30"/>
    <w:qFormat/>
    <w:pPr>
      <w:outlineLvl w:val="2"/>
    </w:pPr>
  </w:style>
  <w:style w:type="paragraph" w:styleId="4">
    <w:name w:val="heading 4"/>
    <w:basedOn w:val="a"/>
    <w:next w:val="a0"/>
    <w:link w:val="40"/>
    <w:qFormat/>
    <w:pPr>
      <w:outlineLvl w:val="3"/>
    </w:pPr>
    <w:rPr>
      <w:rFonts w:cs="Simplified Arabic"/>
    </w:rPr>
  </w:style>
  <w:style w:type="paragraph" w:styleId="5">
    <w:name w:val="heading 5"/>
    <w:basedOn w:val="a"/>
    <w:next w:val="a0"/>
    <w:link w:val="50"/>
    <w:qFormat/>
    <w:pPr>
      <w:outlineLvl w:val="4"/>
    </w:pPr>
    <w:rPr>
      <w:rFonts w:cs="Simplified Arabic"/>
    </w:rPr>
  </w:style>
  <w:style w:type="paragraph" w:styleId="6">
    <w:name w:val="heading 6"/>
    <w:basedOn w:val="a"/>
    <w:next w:val="a0"/>
    <w:link w:val="60"/>
    <w:qFormat/>
    <w:pPr>
      <w:outlineLvl w:val="5"/>
    </w:pPr>
    <w:rPr>
      <w:rFonts w:cs="Simplified Arabic"/>
    </w:rPr>
  </w:style>
  <w:style w:type="paragraph" w:styleId="7">
    <w:name w:val="heading 7"/>
    <w:basedOn w:val="a"/>
    <w:next w:val="a0"/>
    <w:link w:val="70"/>
    <w:qFormat/>
    <w:pPr>
      <w:outlineLvl w:val="6"/>
    </w:pPr>
    <w:rPr>
      <w:rFonts w:cs="Simplified Arabic"/>
    </w:rPr>
  </w:style>
  <w:style w:type="paragraph" w:styleId="8">
    <w:name w:val="heading 8"/>
    <w:basedOn w:val="a"/>
    <w:next w:val="a0"/>
    <w:link w:val="80"/>
    <w:qFormat/>
    <w:pPr>
      <w:outlineLvl w:val="7"/>
    </w:pPr>
    <w:rPr>
      <w:rFonts w:cs="Simplified Arabic"/>
    </w:rPr>
  </w:style>
  <w:style w:type="paragraph" w:styleId="9">
    <w:name w:val="heading 9"/>
    <w:basedOn w:val="a"/>
    <w:next w:val="a0"/>
    <w:link w:val="90"/>
    <w:qFormat/>
    <w:pPr>
      <w:outlineLvl w:val="8"/>
    </w:pPr>
    <w:rPr>
      <w:rFonts w:cs="Simplified Arabic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macro"/>
    <w:link w:val="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GB" w:bidi="ar-AE"/>
    </w:rPr>
  </w:style>
  <w:style w:type="character" w:customStyle="1" w:styleId="a5">
    <w:name w:val="宏文本 字符"/>
    <w:link w:val="a4"/>
    <w:rPr>
      <w:rFonts w:ascii="Courier New" w:hAnsi="Courier New" w:cs="Courier New"/>
      <w:lang w:val="en-GB" w:eastAsia="zh-CN" w:bidi="ar-AE"/>
    </w:rPr>
  </w:style>
  <w:style w:type="character" w:customStyle="1" w:styleId="10">
    <w:name w:val="标题 1 字符"/>
    <w:link w:val="1"/>
    <w:rPr>
      <w:sz w:val="24"/>
      <w:szCs w:val="24"/>
      <w:lang w:bidi="ar-AE"/>
    </w:rPr>
  </w:style>
  <w:style w:type="character" w:customStyle="1" w:styleId="20">
    <w:name w:val="标题 2 字符"/>
    <w:link w:val="2"/>
    <w:rPr>
      <w:sz w:val="24"/>
      <w:szCs w:val="24"/>
      <w:lang w:bidi="ar-AE"/>
    </w:rPr>
  </w:style>
  <w:style w:type="paragraph" w:styleId="a0">
    <w:name w:val="Body Text"/>
    <w:basedOn w:val="a"/>
    <w:link w:val="a6"/>
    <w:rPr>
      <w:rFonts w:cs="Simplified Arabic"/>
      <w:lang w:eastAsia="en-GB"/>
    </w:rPr>
  </w:style>
  <w:style w:type="character" w:customStyle="1" w:styleId="a6">
    <w:name w:val="正文文本 字符"/>
    <w:link w:val="a0"/>
    <w:rPr>
      <w:sz w:val="24"/>
      <w:szCs w:val="24"/>
      <w:lang w:eastAsia="en-GB" w:bidi="ar-AE"/>
    </w:rPr>
  </w:style>
  <w:style w:type="character" w:customStyle="1" w:styleId="30">
    <w:name w:val="标题 3 字符"/>
    <w:link w:val="3"/>
    <w:rPr>
      <w:sz w:val="24"/>
      <w:szCs w:val="24"/>
      <w:lang w:bidi="ar-AE"/>
    </w:rPr>
  </w:style>
  <w:style w:type="character" w:customStyle="1" w:styleId="40">
    <w:name w:val="标题 4 字符"/>
    <w:link w:val="4"/>
    <w:rPr>
      <w:sz w:val="24"/>
      <w:szCs w:val="24"/>
      <w:lang w:bidi="ar-AE"/>
    </w:rPr>
  </w:style>
  <w:style w:type="character" w:customStyle="1" w:styleId="50">
    <w:name w:val="标题 5 字符"/>
    <w:link w:val="5"/>
    <w:rPr>
      <w:sz w:val="24"/>
      <w:szCs w:val="24"/>
      <w:lang w:bidi="ar-AE"/>
    </w:rPr>
  </w:style>
  <w:style w:type="character" w:customStyle="1" w:styleId="60">
    <w:name w:val="标题 6 字符"/>
    <w:link w:val="6"/>
    <w:rPr>
      <w:sz w:val="24"/>
      <w:szCs w:val="24"/>
      <w:lang w:bidi="ar-AE"/>
    </w:rPr>
  </w:style>
  <w:style w:type="character" w:customStyle="1" w:styleId="70">
    <w:name w:val="标题 7 字符"/>
    <w:link w:val="7"/>
    <w:rPr>
      <w:sz w:val="24"/>
      <w:szCs w:val="24"/>
      <w:lang w:bidi="ar-AE"/>
    </w:rPr>
  </w:style>
  <w:style w:type="character" w:customStyle="1" w:styleId="80">
    <w:name w:val="标题 8 字符"/>
    <w:link w:val="8"/>
    <w:rPr>
      <w:sz w:val="24"/>
      <w:szCs w:val="24"/>
      <w:lang w:bidi="ar-AE"/>
    </w:rPr>
  </w:style>
  <w:style w:type="character" w:customStyle="1" w:styleId="90">
    <w:name w:val="标题 9 字符"/>
    <w:link w:val="9"/>
    <w:rPr>
      <w:sz w:val="24"/>
      <w:szCs w:val="24"/>
      <w:lang w:bidi="ar-AE"/>
    </w:rPr>
  </w:style>
  <w:style w:type="paragraph" w:styleId="31">
    <w:name w:val="List 3"/>
    <w:basedOn w:val="a"/>
    <w:pPr>
      <w:ind w:left="1080" w:hanging="360"/>
      <w:contextualSpacing/>
    </w:pPr>
  </w:style>
  <w:style w:type="paragraph" w:styleId="TOC7">
    <w:name w:val="toc 7"/>
    <w:basedOn w:val="a"/>
    <w:next w:val="a"/>
    <w:pPr>
      <w:ind w:left="1440"/>
    </w:pPr>
  </w:style>
  <w:style w:type="paragraph" w:styleId="a7">
    <w:name w:val="table of authorities"/>
    <w:basedOn w:val="a"/>
    <w:next w:val="a"/>
    <w:pPr>
      <w:ind w:left="240" w:hanging="240"/>
    </w:pPr>
  </w:style>
  <w:style w:type="paragraph" w:styleId="a8">
    <w:name w:val="Note Heading"/>
    <w:basedOn w:val="a"/>
    <w:next w:val="a"/>
    <w:link w:val="a9"/>
    <w:rPr>
      <w:rFonts w:cs="Simplified Arabic"/>
    </w:rPr>
  </w:style>
  <w:style w:type="character" w:customStyle="1" w:styleId="a9">
    <w:name w:val="注释标题 字符"/>
    <w:link w:val="a8"/>
    <w:rPr>
      <w:sz w:val="24"/>
      <w:szCs w:val="24"/>
      <w:lang w:bidi="ar-AE"/>
    </w:rPr>
  </w:style>
  <w:style w:type="paragraph" w:styleId="81">
    <w:name w:val="index 8"/>
    <w:basedOn w:val="a"/>
    <w:next w:val="a"/>
    <w:pPr>
      <w:ind w:left="1920" w:hanging="240"/>
    </w:pPr>
  </w:style>
  <w:style w:type="paragraph" w:styleId="aa">
    <w:name w:val="E-mail Signature"/>
    <w:basedOn w:val="a"/>
    <w:link w:val="ab"/>
    <w:rPr>
      <w:rFonts w:cs="Simplified Arabic"/>
    </w:rPr>
  </w:style>
  <w:style w:type="character" w:customStyle="1" w:styleId="ab">
    <w:name w:val="电子邮件签名 字符"/>
    <w:link w:val="aa"/>
    <w:rPr>
      <w:sz w:val="24"/>
      <w:szCs w:val="24"/>
      <w:lang w:bidi="ar-AE"/>
    </w:rPr>
  </w:style>
  <w:style w:type="paragraph" w:styleId="ac">
    <w:name w:val="Normal Indent"/>
    <w:basedOn w:val="a"/>
    <w:pPr>
      <w:ind w:left="720"/>
    </w:pPr>
  </w:style>
  <w:style w:type="paragraph" w:styleId="ad">
    <w:name w:val="caption"/>
    <w:basedOn w:val="a"/>
    <w:next w:val="a"/>
    <w:qFormat/>
    <w:rPr>
      <w:b/>
      <w:bCs/>
      <w:sz w:val="20"/>
      <w:szCs w:val="20"/>
    </w:rPr>
  </w:style>
  <w:style w:type="paragraph" w:styleId="51">
    <w:name w:val="index 5"/>
    <w:basedOn w:val="a"/>
    <w:next w:val="a"/>
    <w:pPr>
      <w:ind w:left="1200" w:hanging="240"/>
    </w:pPr>
  </w:style>
  <w:style w:type="paragraph" w:styleId="ae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f">
    <w:name w:val="Document Map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文档结构图 字符"/>
    <w:link w:val="af"/>
    <w:rPr>
      <w:rFonts w:ascii="Tahoma" w:hAnsi="Tahoma" w:cs="Tahoma"/>
      <w:sz w:val="16"/>
      <w:szCs w:val="16"/>
      <w:lang w:bidi="ar-AE"/>
    </w:rPr>
  </w:style>
  <w:style w:type="paragraph" w:styleId="af1">
    <w:name w:val="toa heading"/>
    <w:basedOn w:val="a"/>
    <w:next w:val="a"/>
    <w:pPr>
      <w:spacing w:before="120"/>
    </w:pPr>
    <w:rPr>
      <w:rFonts w:cs="Simplified Arabic"/>
      <w:b/>
      <w:bCs/>
    </w:rPr>
  </w:style>
  <w:style w:type="paragraph" w:styleId="af2">
    <w:name w:val="annotation text"/>
    <w:basedOn w:val="a"/>
    <w:link w:val="af3"/>
    <w:pPr>
      <w:spacing w:after="120"/>
    </w:pPr>
    <w:rPr>
      <w:rFonts w:cs="Simplified Arabic"/>
      <w:sz w:val="20"/>
      <w:szCs w:val="20"/>
    </w:rPr>
  </w:style>
  <w:style w:type="character" w:customStyle="1" w:styleId="af3">
    <w:name w:val="批注文字 字符"/>
    <w:link w:val="af2"/>
    <w:rPr>
      <w:lang w:bidi="ar-AE"/>
    </w:rPr>
  </w:style>
  <w:style w:type="paragraph" w:styleId="61">
    <w:name w:val="index 6"/>
    <w:basedOn w:val="a"/>
    <w:next w:val="a"/>
    <w:pPr>
      <w:ind w:left="1440" w:hanging="240"/>
    </w:pPr>
  </w:style>
  <w:style w:type="paragraph" w:styleId="af4">
    <w:name w:val="Salutation"/>
    <w:basedOn w:val="a"/>
    <w:next w:val="a"/>
    <w:link w:val="af5"/>
    <w:rPr>
      <w:rFonts w:cs="Simplified Arabic"/>
    </w:rPr>
  </w:style>
  <w:style w:type="character" w:customStyle="1" w:styleId="af5">
    <w:name w:val="称呼 字符"/>
    <w:link w:val="af4"/>
    <w:rPr>
      <w:sz w:val="24"/>
      <w:szCs w:val="24"/>
      <w:lang w:bidi="ar-AE"/>
    </w:rPr>
  </w:style>
  <w:style w:type="paragraph" w:styleId="32">
    <w:name w:val="Body Text 3"/>
    <w:basedOn w:val="a"/>
    <w:link w:val="33"/>
    <w:pPr>
      <w:ind w:left="2160"/>
    </w:pPr>
    <w:rPr>
      <w:rFonts w:cs="Simplified Arabic"/>
      <w:lang w:eastAsia="en-GB"/>
    </w:rPr>
  </w:style>
  <w:style w:type="character" w:customStyle="1" w:styleId="33">
    <w:name w:val="正文文本 3 字符"/>
    <w:link w:val="32"/>
    <w:rPr>
      <w:sz w:val="24"/>
      <w:szCs w:val="24"/>
      <w:lang w:eastAsia="en-GB" w:bidi="ar-AE"/>
    </w:rPr>
  </w:style>
  <w:style w:type="paragraph" w:styleId="af6">
    <w:name w:val="Closing"/>
    <w:basedOn w:val="a"/>
    <w:link w:val="af7"/>
    <w:pPr>
      <w:ind w:left="4320"/>
    </w:pPr>
    <w:rPr>
      <w:rFonts w:cs="Simplified Arabic"/>
    </w:rPr>
  </w:style>
  <w:style w:type="character" w:customStyle="1" w:styleId="af7">
    <w:name w:val="结束语 字符"/>
    <w:link w:val="af6"/>
    <w:rPr>
      <w:sz w:val="24"/>
      <w:szCs w:val="24"/>
      <w:lang w:bidi="ar-AE"/>
    </w:rPr>
  </w:style>
  <w:style w:type="paragraph" w:styleId="af8">
    <w:name w:val="Body Text Indent"/>
    <w:basedOn w:val="a"/>
    <w:link w:val="af9"/>
    <w:pPr>
      <w:spacing w:after="120"/>
      <w:ind w:left="283"/>
    </w:pPr>
    <w:rPr>
      <w:rFonts w:cs="Simplified Arabic"/>
    </w:rPr>
  </w:style>
  <w:style w:type="character" w:customStyle="1" w:styleId="af9">
    <w:name w:val="正文文本缩进 字符"/>
    <w:link w:val="af8"/>
    <w:rPr>
      <w:sz w:val="24"/>
      <w:szCs w:val="24"/>
      <w:lang w:bidi="ar-AE"/>
    </w:rPr>
  </w:style>
  <w:style w:type="paragraph" w:styleId="21">
    <w:name w:val="List 2"/>
    <w:basedOn w:val="a"/>
    <w:pPr>
      <w:ind w:left="720" w:hanging="360"/>
      <w:contextualSpacing/>
    </w:pPr>
  </w:style>
  <w:style w:type="paragraph" w:styleId="afa">
    <w:name w:val="List Continue"/>
    <w:basedOn w:val="a"/>
    <w:pPr>
      <w:spacing w:after="120"/>
      <w:ind w:left="360"/>
      <w:contextualSpacing/>
    </w:pPr>
  </w:style>
  <w:style w:type="paragraph" w:styleId="afb">
    <w:name w:val="Block Text"/>
    <w:basedOn w:val="a"/>
    <w:pPr>
      <w:spacing w:after="120"/>
      <w:ind w:left="1440" w:right="1440"/>
    </w:pPr>
  </w:style>
  <w:style w:type="paragraph" w:styleId="HTML">
    <w:name w:val="HTML Address"/>
    <w:basedOn w:val="a"/>
    <w:link w:val="HTML0"/>
    <w:rPr>
      <w:rFonts w:cs="Simplified Arabic"/>
      <w:i/>
      <w:iCs/>
    </w:rPr>
  </w:style>
  <w:style w:type="character" w:customStyle="1" w:styleId="HTML0">
    <w:name w:val="HTML 地址 字符"/>
    <w:link w:val="HTML"/>
    <w:rPr>
      <w:i/>
      <w:iCs/>
      <w:sz w:val="24"/>
      <w:szCs w:val="24"/>
      <w:lang w:bidi="ar-AE"/>
    </w:rPr>
  </w:style>
  <w:style w:type="paragraph" w:styleId="41">
    <w:name w:val="index 4"/>
    <w:basedOn w:val="a"/>
    <w:next w:val="a"/>
    <w:pPr>
      <w:ind w:left="960" w:hanging="240"/>
    </w:pPr>
  </w:style>
  <w:style w:type="paragraph" w:styleId="TOC5">
    <w:name w:val="toc 5"/>
    <w:basedOn w:val="a"/>
    <w:next w:val="a"/>
    <w:pPr>
      <w:ind w:left="960"/>
    </w:pPr>
  </w:style>
  <w:style w:type="paragraph" w:styleId="TOC3">
    <w:name w:val="toc 3"/>
    <w:basedOn w:val="a"/>
    <w:next w:val="a"/>
    <w:pPr>
      <w:ind w:left="480"/>
    </w:pPr>
  </w:style>
  <w:style w:type="paragraph" w:styleId="afc">
    <w:name w:val="Plain Text"/>
    <w:basedOn w:val="a"/>
    <w:link w:val="afd"/>
    <w:rPr>
      <w:rFonts w:ascii="Courier New" w:hAnsi="Courier New" w:cs="Courier New"/>
      <w:sz w:val="20"/>
      <w:szCs w:val="20"/>
    </w:rPr>
  </w:style>
  <w:style w:type="character" w:customStyle="1" w:styleId="afd">
    <w:name w:val="纯文本 字符"/>
    <w:link w:val="afc"/>
    <w:rPr>
      <w:rFonts w:ascii="Courier New" w:hAnsi="Courier New" w:cs="Courier New"/>
      <w:lang w:bidi="ar-AE"/>
    </w:rPr>
  </w:style>
  <w:style w:type="paragraph" w:styleId="TOC8">
    <w:name w:val="toc 8"/>
    <w:basedOn w:val="a"/>
    <w:next w:val="a"/>
    <w:pPr>
      <w:ind w:left="1680"/>
    </w:pPr>
  </w:style>
  <w:style w:type="paragraph" w:styleId="34">
    <w:name w:val="index 3"/>
    <w:basedOn w:val="a"/>
    <w:next w:val="a"/>
    <w:pPr>
      <w:ind w:left="720" w:hanging="240"/>
    </w:pPr>
  </w:style>
  <w:style w:type="paragraph" w:styleId="afe">
    <w:name w:val="Date"/>
    <w:basedOn w:val="a"/>
    <w:next w:val="a"/>
    <w:link w:val="aff"/>
    <w:rPr>
      <w:rFonts w:cs="Simplified Arabic"/>
    </w:rPr>
  </w:style>
  <w:style w:type="character" w:customStyle="1" w:styleId="aff">
    <w:name w:val="日期 字符"/>
    <w:link w:val="afe"/>
    <w:rPr>
      <w:sz w:val="24"/>
      <w:szCs w:val="24"/>
      <w:lang w:bidi="ar-AE"/>
    </w:rPr>
  </w:style>
  <w:style w:type="paragraph" w:styleId="22">
    <w:name w:val="Body Text Indent 2"/>
    <w:basedOn w:val="a"/>
    <w:link w:val="23"/>
    <w:pPr>
      <w:spacing w:after="120"/>
      <w:ind w:left="360"/>
    </w:pPr>
    <w:rPr>
      <w:rFonts w:cs="Simplified Arabic"/>
    </w:rPr>
  </w:style>
  <w:style w:type="character" w:customStyle="1" w:styleId="23">
    <w:name w:val="正文文本缩进 2 字符"/>
    <w:link w:val="22"/>
    <w:rPr>
      <w:sz w:val="24"/>
      <w:szCs w:val="24"/>
      <w:lang w:bidi="ar-AE"/>
    </w:rPr>
  </w:style>
  <w:style w:type="paragraph" w:styleId="aff0">
    <w:name w:val="endnote text"/>
    <w:basedOn w:val="a"/>
    <w:next w:val="a"/>
    <w:link w:val="aff1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aff1">
    <w:name w:val="尾注文本 字符"/>
    <w:link w:val="aff0"/>
    <w:rPr>
      <w:lang w:bidi="ar-AE"/>
    </w:rPr>
  </w:style>
  <w:style w:type="paragraph" w:styleId="52">
    <w:name w:val="List Continue 5"/>
    <w:basedOn w:val="a"/>
    <w:pPr>
      <w:spacing w:after="120"/>
      <w:ind w:left="1800"/>
      <w:contextualSpacing/>
    </w:pPr>
  </w:style>
  <w:style w:type="paragraph" w:styleId="aff2">
    <w:name w:val="Balloon Text"/>
    <w:basedOn w:val="a"/>
    <w:link w:val="aff3"/>
    <w:pPr>
      <w:spacing w:after="0"/>
    </w:pPr>
    <w:rPr>
      <w:rFonts w:ascii="Tahoma" w:hAnsi="Tahoma" w:cs="Tahoma"/>
      <w:sz w:val="16"/>
      <w:szCs w:val="16"/>
    </w:rPr>
  </w:style>
  <w:style w:type="character" w:customStyle="1" w:styleId="aff3">
    <w:name w:val="批注框文本 字符"/>
    <w:link w:val="aff2"/>
    <w:rPr>
      <w:rFonts w:ascii="Tahoma" w:hAnsi="Tahoma" w:cs="Tahoma"/>
      <w:sz w:val="16"/>
      <w:szCs w:val="16"/>
      <w:lang w:bidi="ar-AE"/>
    </w:rPr>
  </w:style>
  <w:style w:type="paragraph" w:styleId="aff4">
    <w:name w:val="footer"/>
    <w:link w:val="aff5"/>
    <w:rPr>
      <w:sz w:val="16"/>
      <w:szCs w:val="16"/>
      <w:lang w:val="en-GB" w:bidi="he-IL"/>
    </w:rPr>
  </w:style>
  <w:style w:type="character" w:customStyle="1" w:styleId="aff5">
    <w:name w:val="页脚 字符"/>
    <w:link w:val="aff4"/>
    <w:rPr>
      <w:sz w:val="16"/>
      <w:szCs w:val="16"/>
      <w:lang w:val="en-GB" w:eastAsia="zh-CN" w:bidi="he-IL"/>
    </w:rPr>
  </w:style>
  <w:style w:type="paragraph" w:styleId="aff6">
    <w:name w:val="envelope return"/>
    <w:basedOn w:val="a"/>
    <w:rPr>
      <w:rFonts w:cs="Simplified Arabic"/>
      <w:sz w:val="20"/>
      <w:szCs w:val="20"/>
    </w:rPr>
  </w:style>
  <w:style w:type="paragraph" w:styleId="aff7">
    <w:name w:val="header"/>
    <w:link w:val="aff8"/>
    <w:uiPriority w:val="99"/>
    <w:pPr>
      <w:jc w:val="both"/>
    </w:pPr>
    <w:rPr>
      <w:sz w:val="24"/>
      <w:szCs w:val="24"/>
      <w:lang w:val="en-GB" w:bidi="he-IL"/>
    </w:rPr>
  </w:style>
  <w:style w:type="character" w:customStyle="1" w:styleId="aff8">
    <w:name w:val="页眉 字符"/>
    <w:link w:val="aff7"/>
    <w:uiPriority w:val="99"/>
    <w:rPr>
      <w:sz w:val="24"/>
      <w:szCs w:val="24"/>
      <w:lang w:val="en-GB" w:eastAsia="zh-CN" w:bidi="he-IL"/>
    </w:rPr>
  </w:style>
  <w:style w:type="paragraph" w:styleId="aff9">
    <w:name w:val="Signature"/>
    <w:basedOn w:val="a"/>
    <w:link w:val="affa"/>
    <w:pPr>
      <w:ind w:left="4320"/>
    </w:pPr>
    <w:rPr>
      <w:rFonts w:cs="Simplified Arabic"/>
    </w:rPr>
  </w:style>
  <w:style w:type="character" w:customStyle="1" w:styleId="affa">
    <w:name w:val="签名 字符"/>
    <w:link w:val="aff9"/>
    <w:rPr>
      <w:sz w:val="24"/>
      <w:szCs w:val="24"/>
      <w:lang w:bidi="ar-AE"/>
    </w:rPr>
  </w:style>
  <w:style w:type="paragraph" w:styleId="TOC1">
    <w:name w:val="toc 1"/>
    <w:basedOn w:val="a"/>
    <w:next w:val="a0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42">
    <w:name w:val="List Continue 4"/>
    <w:basedOn w:val="a"/>
    <w:pPr>
      <w:spacing w:after="120"/>
      <w:ind w:left="1440"/>
      <w:contextualSpacing/>
    </w:pPr>
  </w:style>
  <w:style w:type="paragraph" w:styleId="TOC4">
    <w:name w:val="toc 4"/>
    <w:basedOn w:val="a"/>
    <w:next w:val="a"/>
    <w:pPr>
      <w:ind w:left="720"/>
    </w:pPr>
  </w:style>
  <w:style w:type="paragraph" w:styleId="affb">
    <w:name w:val="index heading"/>
    <w:basedOn w:val="a"/>
    <w:next w:val="a"/>
    <w:rPr>
      <w:b/>
      <w:bCs/>
    </w:rPr>
  </w:style>
  <w:style w:type="paragraph" w:styleId="affc">
    <w:name w:val="Subtitle"/>
    <w:basedOn w:val="a"/>
    <w:next w:val="a0"/>
    <w:link w:val="affd"/>
    <w:qFormat/>
    <w:pPr>
      <w:jc w:val="center"/>
    </w:pPr>
    <w:rPr>
      <w:rFonts w:cs="Simplified Arabic"/>
    </w:rPr>
  </w:style>
  <w:style w:type="character" w:customStyle="1" w:styleId="affd">
    <w:name w:val="副标题 字符"/>
    <w:link w:val="affc"/>
    <w:rPr>
      <w:sz w:val="24"/>
      <w:szCs w:val="24"/>
      <w:lang w:bidi="ar-AE"/>
    </w:rPr>
  </w:style>
  <w:style w:type="paragraph" w:styleId="affe">
    <w:name w:val="List"/>
    <w:basedOn w:val="a"/>
    <w:pPr>
      <w:ind w:left="360" w:hanging="360"/>
      <w:contextualSpacing/>
    </w:pPr>
  </w:style>
  <w:style w:type="paragraph" w:styleId="afff">
    <w:name w:val="footnote text"/>
    <w:aliases w:val="ALTS FOOTNOTE,ALTS FOOTNOTE Char,Ca,Car,Char Char,F,Footnote Text Char Car,Footnote Text Char Char1 Char,Footnote Text Char1 Char,Footnote Text Char3 Char Char Char,Mod-Footnote Text,Texto nota pie Car,fn,footnote text1,ft,ft Char Char Cha"/>
    <w:basedOn w:val="a"/>
    <w:next w:val="a"/>
    <w:link w:val="afff0"/>
    <w:uiPriority w:val="40"/>
    <w:qFormat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afff0">
    <w:name w:val="脚注文本 字符"/>
    <w:aliases w:val="ALTS FOOTNOTE 字符,ALTS FOOTNOTE Char 字符,Ca 字符,Car 字符,Char Char 字符,F 字符,Footnote Text Char Car 字符,Footnote Text Char Char1 Char 字符,Footnote Text Char1 Char 字符,Footnote Text Char3 Char Char Char 字符,Mod-Footnote Text 字符,Texto nota pie Car 字符,fn 字符"/>
    <w:link w:val="afff"/>
    <w:uiPriority w:val="40"/>
    <w:qFormat/>
    <w:rPr>
      <w:lang w:bidi="ar-AE"/>
    </w:rPr>
  </w:style>
  <w:style w:type="paragraph" w:styleId="TOC6">
    <w:name w:val="toc 6"/>
    <w:basedOn w:val="a"/>
    <w:next w:val="a"/>
    <w:pPr>
      <w:ind w:left="1200"/>
    </w:pPr>
  </w:style>
  <w:style w:type="paragraph" w:styleId="53">
    <w:name w:val="List 5"/>
    <w:basedOn w:val="a"/>
    <w:pPr>
      <w:ind w:left="1800" w:hanging="360"/>
      <w:contextualSpacing/>
    </w:pPr>
  </w:style>
  <w:style w:type="paragraph" w:styleId="35">
    <w:name w:val="Body Text Indent 3"/>
    <w:basedOn w:val="a"/>
    <w:link w:val="36"/>
    <w:pPr>
      <w:spacing w:after="120"/>
      <w:ind w:left="360"/>
    </w:pPr>
    <w:rPr>
      <w:rFonts w:cs="Simplified Arabic"/>
      <w:sz w:val="16"/>
      <w:szCs w:val="16"/>
    </w:rPr>
  </w:style>
  <w:style w:type="character" w:customStyle="1" w:styleId="36">
    <w:name w:val="正文文本缩进 3 字符"/>
    <w:link w:val="35"/>
    <w:rPr>
      <w:sz w:val="16"/>
      <w:szCs w:val="16"/>
      <w:lang w:bidi="ar-AE"/>
    </w:rPr>
  </w:style>
  <w:style w:type="paragraph" w:styleId="71">
    <w:name w:val="index 7"/>
    <w:basedOn w:val="a"/>
    <w:next w:val="a"/>
    <w:pPr>
      <w:ind w:left="1680" w:hanging="240"/>
    </w:pPr>
  </w:style>
  <w:style w:type="paragraph" w:styleId="91">
    <w:name w:val="index 9"/>
    <w:basedOn w:val="a"/>
    <w:next w:val="a"/>
    <w:pPr>
      <w:ind w:left="2160" w:hanging="240"/>
    </w:pPr>
  </w:style>
  <w:style w:type="paragraph" w:styleId="afff1">
    <w:name w:val="table of figures"/>
    <w:basedOn w:val="a"/>
    <w:next w:val="a"/>
  </w:style>
  <w:style w:type="paragraph" w:styleId="TOC2">
    <w:name w:val="toc 2"/>
    <w:basedOn w:val="a"/>
    <w:next w:val="a0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TOC9">
    <w:name w:val="toc 9"/>
    <w:basedOn w:val="a"/>
    <w:next w:val="a"/>
    <w:pPr>
      <w:ind w:left="1920"/>
    </w:pPr>
  </w:style>
  <w:style w:type="paragraph" w:styleId="24">
    <w:name w:val="Body Text 2"/>
    <w:basedOn w:val="a"/>
    <w:link w:val="25"/>
    <w:pPr>
      <w:ind w:left="1440"/>
    </w:pPr>
    <w:rPr>
      <w:rFonts w:cs="Simplified Arabic"/>
      <w:lang w:eastAsia="en-GB"/>
    </w:rPr>
  </w:style>
  <w:style w:type="character" w:customStyle="1" w:styleId="25">
    <w:name w:val="正文文本 2 字符"/>
    <w:link w:val="24"/>
    <w:rPr>
      <w:sz w:val="24"/>
      <w:szCs w:val="24"/>
      <w:lang w:eastAsia="en-GB" w:bidi="ar-AE"/>
    </w:rPr>
  </w:style>
  <w:style w:type="paragraph" w:styleId="43">
    <w:name w:val="List 4"/>
    <w:basedOn w:val="a"/>
    <w:pPr>
      <w:ind w:left="1440" w:hanging="360"/>
      <w:contextualSpacing/>
    </w:pPr>
  </w:style>
  <w:style w:type="paragraph" w:styleId="26">
    <w:name w:val="List Continue 2"/>
    <w:basedOn w:val="a"/>
    <w:pPr>
      <w:spacing w:after="120"/>
      <w:ind w:left="720"/>
      <w:contextualSpacing/>
    </w:pPr>
  </w:style>
  <w:style w:type="paragraph" w:styleId="afff2">
    <w:name w:val="Message Header"/>
    <w:basedOn w:val="a"/>
    <w:link w:val="aff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afff3">
    <w:name w:val="信息标题 字符"/>
    <w:link w:val="afff2"/>
    <w:rPr>
      <w:rFonts w:ascii="Times New Roman" w:eastAsia="宋体" w:hAnsi="Times New Roman" w:cs="Simplified Arabic"/>
      <w:sz w:val="24"/>
      <w:szCs w:val="24"/>
      <w:shd w:val="pct20" w:color="auto" w:fill="auto"/>
      <w:lang w:bidi="ar-AE"/>
    </w:rPr>
  </w:style>
  <w:style w:type="paragraph" w:styleId="HTML1">
    <w:name w:val="HTML Preformatted"/>
    <w:basedOn w:val="a"/>
    <w:link w:val="HTML2"/>
    <w:rPr>
      <w:rFonts w:ascii="Courier New" w:hAnsi="Courier New" w:cs="Courier New"/>
      <w:sz w:val="20"/>
      <w:szCs w:val="20"/>
    </w:rPr>
  </w:style>
  <w:style w:type="character" w:customStyle="1" w:styleId="HTML2">
    <w:name w:val="HTML 预设格式 字符"/>
    <w:link w:val="HTML1"/>
    <w:rPr>
      <w:rFonts w:ascii="Courier New" w:hAnsi="Courier New" w:cs="Courier New"/>
      <w:lang w:bidi="ar-AE"/>
    </w:rPr>
  </w:style>
  <w:style w:type="paragraph" w:styleId="afff4">
    <w:name w:val="Normal (Web)"/>
    <w:basedOn w:val="a"/>
  </w:style>
  <w:style w:type="paragraph" w:styleId="37">
    <w:name w:val="List Continue 3"/>
    <w:basedOn w:val="a"/>
    <w:pPr>
      <w:spacing w:after="120"/>
      <w:ind w:left="1080"/>
      <w:contextualSpacing/>
    </w:pPr>
  </w:style>
  <w:style w:type="paragraph" w:styleId="11">
    <w:name w:val="index 1"/>
    <w:basedOn w:val="a"/>
    <w:next w:val="a"/>
    <w:pPr>
      <w:ind w:left="240" w:hanging="240"/>
    </w:pPr>
  </w:style>
  <w:style w:type="paragraph" w:styleId="27">
    <w:name w:val="index 2"/>
    <w:basedOn w:val="a"/>
    <w:next w:val="a"/>
    <w:pPr>
      <w:ind w:left="480" w:hanging="240"/>
    </w:pPr>
  </w:style>
  <w:style w:type="paragraph" w:styleId="afff5">
    <w:name w:val="Title"/>
    <w:basedOn w:val="a"/>
    <w:next w:val="a0"/>
    <w:link w:val="afff6"/>
    <w:qFormat/>
    <w:pPr>
      <w:jc w:val="center"/>
    </w:pPr>
    <w:rPr>
      <w:rFonts w:cs="Simplified Arabic"/>
      <w:b/>
      <w:bCs/>
    </w:rPr>
  </w:style>
  <w:style w:type="character" w:customStyle="1" w:styleId="afff6">
    <w:name w:val="标题 字符"/>
    <w:link w:val="afff5"/>
    <w:rPr>
      <w:b/>
      <w:bCs/>
      <w:sz w:val="24"/>
      <w:szCs w:val="24"/>
      <w:lang w:bidi="ar-AE"/>
    </w:rPr>
  </w:style>
  <w:style w:type="paragraph" w:styleId="afff7">
    <w:name w:val="annotation subject"/>
    <w:basedOn w:val="af2"/>
    <w:next w:val="af2"/>
    <w:link w:val="afff8"/>
    <w:pPr>
      <w:spacing w:after="240"/>
    </w:pPr>
    <w:rPr>
      <w:b/>
      <w:bCs/>
    </w:rPr>
  </w:style>
  <w:style w:type="character" w:customStyle="1" w:styleId="afff8">
    <w:name w:val="批注主题 字符"/>
    <w:link w:val="afff7"/>
    <w:rPr>
      <w:b/>
      <w:bCs/>
      <w:lang w:bidi="ar-AE"/>
    </w:rPr>
  </w:style>
  <w:style w:type="paragraph" w:styleId="afff9">
    <w:name w:val="Body Text First Indent"/>
    <w:basedOn w:val="a0"/>
    <w:link w:val="afffa"/>
    <w:pPr>
      <w:ind w:firstLine="720"/>
    </w:pPr>
  </w:style>
  <w:style w:type="character" w:customStyle="1" w:styleId="afffa">
    <w:name w:val="正文文本首行缩进 字符"/>
    <w:link w:val="afff9"/>
    <w:rPr>
      <w:sz w:val="24"/>
      <w:szCs w:val="24"/>
      <w:lang w:eastAsia="en-GB" w:bidi="ar-AE"/>
    </w:rPr>
  </w:style>
  <w:style w:type="paragraph" w:styleId="28">
    <w:name w:val="Body Text First Indent 2"/>
    <w:basedOn w:val="afff9"/>
    <w:link w:val="29"/>
    <w:pPr>
      <w:ind w:firstLine="1440"/>
    </w:pPr>
  </w:style>
  <w:style w:type="character" w:customStyle="1" w:styleId="29">
    <w:name w:val="正文文本首行缩进 2 字符"/>
    <w:link w:val="28"/>
    <w:rPr>
      <w:sz w:val="24"/>
      <w:szCs w:val="24"/>
      <w:lang w:eastAsia="en-GB" w:bidi="ar-AE"/>
    </w:rPr>
  </w:style>
  <w:style w:type="table" w:styleId="afffb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c">
    <w:name w:val="Table Theme"/>
    <w:basedOn w:val="a2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2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a">
    <w:name w:val="Table Colorful 2"/>
    <w:basedOn w:val="a2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olorful 3"/>
    <w:basedOn w:val="a2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sz="36" w:space="0" w:color="000000"/>
          <w:bottom w:val="nil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d">
    <w:name w:val="Table Elegant"/>
    <w:basedOn w:val="a2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Classic 1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Classic 2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lassic 3"/>
    <w:basedOn w:val="a2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4">
    <w:name w:val="Table Classic 4"/>
    <w:basedOn w:val="a2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Simple 1"/>
    <w:basedOn w:val="a2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Simple 2"/>
    <w:basedOn w:val="a2"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Simple 3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2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2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3D effects 1"/>
    <w:basedOn w:val="a2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3D effects 2"/>
    <w:basedOn w:val="a2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3D effects 3"/>
    <w:basedOn w:val="a2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List 1"/>
    <w:basedOn w:val="a2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List 2"/>
    <w:basedOn w:val="a2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List 3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5">
    <w:name w:val="Table List 4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4">
    <w:name w:val="Table List 5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List 6"/>
    <w:basedOn w:val="a2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2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2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fe">
    <w:name w:val="Table Contemporary"/>
    <w:basedOn w:val="a2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2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Columns 2"/>
    <w:basedOn w:val="a2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Columns 3"/>
    <w:basedOn w:val="a2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olumns 4"/>
    <w:basedOn w:val="a2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1">
    <w:name w:val="Table Grid 2"/>
    <w:basedOn w:val="a2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e">
    <w:name w:val="Table Grid 3"/>
    <w:basedOn w:val="a2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7">
    <w:name w:val="Table Grid 4"/>
    <w:basedOn w:val="a2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2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2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a">
    <w:name w:val="Table Web 1"/>
    <w:basedOn w:val="a2"/>
    <w:pPr>
      <w:spacing w:after="24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2">
    <w:name w:val="Table Web 2"/>
    <w:basedOn w:val="a2"/>
    <w:pPr>
      <w:spacing w:after="24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f">
    <w:name w:val="Table Web 3"/>
    <w:basedOn w:val="a2"/>
    <w:pPr>
      <w:spacing w:after="24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f">
    <w:name w:val="Table Professional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-2">
    <w:name w:val="Light Shading Accent 2"/>
    <w:basedOn w:val="a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3">
    <w:name w:val="Light Shading Accent 3"/>
    <w:basedOn w:val="a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">
    <w:name w:val="Light Shading Accent 4"/>
    <w:basedOn w:val="a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-5">
    <w:name w:val="Light Shading Accent 5"/>
    <w:basedOn w:val="a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6">
    <w:name w:val="Light Shading Accent 6"/>
    <w:basedOn w:val="a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20">
    <w:name w:val="Light List Accent 2"/>
    <w:basedOn w:val="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</w:style>
  <w:style w:type="table" w:styleId="-30">
    <w:name w:val="Light List Accent 3"/>
    <w:basedOn w:val="a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</w:style>
  <w:style w:type="table" w:styleId="-40">
    <w:name w:val="Light List Accent 4"/>
    <w:basedOn w:val="a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</w:style>
  <w:style w:type="table" w:styleId="-50">
    <w:name w:val="Light List Accent 5"/>
    <w:basedOn w:val="a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  <w:style w:type="table" w:styleId="-60">
    <w:name w:val="Light List Accent 6"/>
    <w:basedOn w:val="a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styleId="-21">
    <w:name w:val="Light Grid Accent 2"/>
    <w:basedOn w:val="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</w:style>
  <w:style w:type="table" w:styleId="-31">
    <w:name w:val="Light Grid Accent 3"/>
    <w:basedOn w:val="a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</w:style>
  <w:style w:type="table" w:styleId="-41">
    <w:name w:val="Light Grid Accent 4"/>
    <w:basedOn w:val="a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</w:style>
  <w:style w:type="table" w:styleId="-51">
    <w:name w:val="Light Grid Accent 5"/>
    <w:basedOn w:val="a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</w:style>
  <w:style w:type="table" w:styleId="-61">
    <w:name w:val="Light Grid Accent 6"/>
    <w:basedOn w:val="a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</w:style>
  <w:style w:type="table" w:styleId="1-2">
    <w:name w:val="Medium Shading 1 Accent 2"/>
    <w:basedOn w:val="a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Shading 1 Accent 3"/>
    <w:basedOn w:val="a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Shading 1 Accent 4"/>
    <w:basedOn w:val="a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Shading 1 Accent 5"/>
    <w:basedOn w:val="a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Shading 1 Accent 6"/>
    <w:basedOn w:val="a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-2">
    <w:name w:val="Medium Shading 2 Accent 2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3">
    <w:name w:val="Medium Shading 2 Accent 3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4">
    <w:name w:val="Medium Shading 2 Accent 4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5">
    <w:name w:val="Medium Shading 2 Accent 5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6">
    <w:name w:val="Medium Shading 2 Accent 6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-20">
    <w:name w:val="Medium List 1 Accent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-1">
    <w:name w:val="Medium List 2 Accent 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List 2 Accent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List 2 Accent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List 2 Accent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List 2 Accent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List 2 Accent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</w:style>
  <w:style w:type="table" w:styleId="1-1">
    <w:name w:val="Medium Grid 1 Accent 1"/>
    <w:basedOn w:val="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-10">
    <w:name w:val="Medium Grid 2 Accent 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F81BD"/>
          <w:insideV w:val="single" w:sz="6" w:space="0" w:color="4F81BD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C0504D"/>
          <w:insideV w:val="single" w:sz="6" w:space="0" w:color="C0504D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9BBB59"/>
          <w:insideV w:val="single" w:sz="6" w:space="0" w:color="9BBB59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8064A2"/>
          <w:insideV w:val="single" w:sz="6" w:space="0" w:color="8064A2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BACC6"/>
          <w:insideV w:val="single" w:sz="6" w:space="0" w:color="4BACC6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F79646"/>
          <w:insideV w:val="single" w:sz="6" w:space="0" w:color="F79646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7BFDE"/>
      </w:tcPr>
    </w:tblStylePr>
  </w:style>
  <w:style w:type="table" w:styleId="3-2">
    <w:name w:val="Medium Grid 3 Accent 2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FA7A6"/>
      </w:tcPr>
    </w:tblStylePr>
  </w:style>
  <w:style w:type="table" w:styleId="3-3">
    <w:name w:val="Medium Grid 3 Accent 3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CDDDAC"/>
      </w:tcPr>
    </w:tblStylePr>
  </w:style>
  <w:style w:type="table" w:styleId="3-4">
    <w:name w:val="Medium Grid 3 Accent 4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BFB1D0"/>
      </w:tcPr>
    </w:tblStylePr>
  </w:style>
  <w:style w:type="table" w:styleId="3-5">
    <w:name w:val="Medium Grid 3 Accent 5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5D5E2"/>
      </w:tcPr>
    </w:tblStylePr>
  </w:style>
  <w:style w:type="table" w:styleId="3-6">
    <w:name w:val="Medium Grid 3 Accent 6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FBCAA2"/>
      </w:tcPr>
    </w:tblStylePr>
  </w:style>
  <w:style w:type="table" w:styleId="-1">
    <w:name w:val="Dark List Accent 1"/>
    <w:basedOn w:val="a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styleId="-22">
    <w:name w:val="Dark List Accent 2"/>
    <w:basedOn w:val="a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styleId="-32">
    <w:name w:val="Dark List Accent 3"/>
    <w:basedOn w:val="a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styleId="-42">
    <w:name w:val="Dark List Accent 4"/>
    <w:basedOn w:val="a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styleId="-52">
    <w:name w:val="Dark List Accent 5"/>
    <w:basedOn w:val="a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styleId="-62">
    <w:name w:val="Dark List Accent 6"/>
    <w:basedOn w:val="a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styleId="-10">
    <w:name w:val="Colorful Shading Accent 1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Colorful Shading Accent 3"/>
    <w:basedOn w:val="a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Colorful Shading Accent 5"/>
    <w:basedOn w:val="a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3">
    <w:name w:val="Colorful Shading Accent 6"/>
    <w:basedOn w:val="a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List Accent 1"/>
    <w:basedOn w:val="a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12">
    <w:name w:val="Colorful Grid Accent 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affff0">
    <w:name w:val="Strong"/>
    <w:qFormat/>
    <w:rPr>
      <w:b/>
      <w:bCs/>
    </w:rPr>
  </w:style>
  <w:style w:type="character" w:styleId="affff1">
    <w:name w:val="endnote reference"/>
    <w:rPr>
      <w:rFonts w:ascii="Times New Roman" w:eastAsia="宋体" w:hAnsi="Times New Roman" w:cs="Simplified Arabic"/>
      <w:sz w:val="18"/>
      <w:szCs w:val="18"/>
      <w:vertAlign w:val="superscript"/>
      <w:lang w:val="en-GB" w:bidi="ar-AE"/>
    </w:rPr>
  </w:style>
  <w:style w:type="character" w:styleId="affff2">
    <w:name w:val="page number"/>
    <w:rPr>
      <w:rFonts w:ascii="Times New Roman" w:eastAsia="宋体" w:hAnsi="Times New Roman" w:cs="Simplified Arabic"/>
      <w:sz w:val="24"/>
      <w:szCs w:val="24"/>
      <w:lang w:val="en-GB" w:bidi="ar-AE"/>
    </w:rPr>
  </w:style>
  <w:style w:type="character" w:styleId="affff3">
    <w:name w:val="FollowedHyperlink"/>
    <w:rPr>
      <w:color w:val="800080"/>
      <w:u w:val="single"/>
    </w:rPr>
  </w:style>
  <w:style w:type="character" w:styleId="affff4">
    <w:name w:val="Emphasis"/>
    <w:qFormat/>
    <w:rPr>
      <w:i/>
      <w:iCs/>
    </w:rPr>
  </w:style>
  <w:style w:type="character" w:styleId="affff5">
    <w:name w:val="Hyperlink"/>
    <w:uiPriority w:val="99"/>
    <w:rPr>
      <w:color w:val="0000FF"/>
      <w:u w:val="single"/>
    </w:rPr>
  </w:style>
  <w:style w:type="character" w:styleId="affff6">
    <w:name w:val="annotation reference"/>
    <w:rPr>
      <w:rFonts w:ascii="Times New Roman" w:eastAsia="宋体" w:hAnsi="Times New Roman" w:cs="Simplified Arabic"/>
      <w:sz w:val="18"/>
      <w:szCs w:val="18"/>
      <w:lang w:val="en-GB" w:bidi="ar-AE"/>
    </w:rPr>
  </w:style>
  <w:style w:type="character" w:styleId="affff7">
    <w:name w:val="footnote reference"/>
    <w:aliases w:val="(NECG) Footnote Reference,-E Fußnotenzeichen,BVI fnr,FC,Footnote Reference Number,Footnote Reference Superscript,Footnote Reference_LVL,Footnote Reference_LVL6,Footnote Reference_LVL61,Footnote Reference_LVL62,Footnote Reference_LVL63"/>
    <w:uiPriority w:val="99"/>
    <w:qFormat/>
    <w:rPr>
      <w:rFonts w:ascii="Times New Roman" w:eastAsia="宋体" w:hAnsi="Times New Roman" w:cs="Simplified Arabic"/>
      <w:sz w:val="18"/>
      <w:szCs w:val="18"/>
      <w:vertAlign w:val="superscript"/>
      <w:lang w:bidi="ar-AE"/>
    </w:rPr>
  </w:style>
  <w:style w:type="paragraph" w:customStyle="1" w:styleId="BodyText1">
    <w:name w:val="Body Text 1"/>
    <w:basedOn w:val="a"/>
    <w:pPr>
      <w:ind w:left="720"/>
    </w:pPr>
    <w:rPr>
      <w:lang w:eastAsia="en-GB"/>
    </w:rPr>
  </w:style>
  <w:style w:type="paragraph" w:customStyle="1" w:styleId="BodyText4">
    <w:name w:val="Body Text 4"/>
    <w:basedOn w:val="a"/>
    <w:pPr>
      <w:ind w:left="2880"/>
    </w:pPr>
    <w:rPr>
      <w:lang w:eastAsia="en-GB"/>
    </w:rPr>
  </w:style>
  <w:style w:type="paragraph" w:customStyle="1" w:styleId="BodyText5">
    <w:name w:val="Body Text 5"/>
    <w:basedOn w:val="a"/>
    <w:pPr>
      <w:ind w:left="3600"/>
    </w:pPr>
    <w:rPr>
      <w:lang w:eastAsia="en-GB"/>
    </w:rPr>
  </w:style>
  <w:style w:type="paragraph" w:customStyle="1" w:styleId="BodyText6">
    <w:name w:val="Body Text 6"/>
    <w:basedOn w:val="a"/>
    <w:pPr>
      <w:ind w:left="4320"/>
    </w:pPr>
    <w:rPr>
      <w:lang w:eastAsia="en-GB"/>
    </w:rPr>
  </w:style>
  <w:style w:type="paragraph" w:customStyle="1" w:styleId="BodyText7">
    <w:name w:val="Body Text 7"/>
    <w:basedOn w:val="a"/>
    <w:pPr>
      <w:ind w:left="5041"/>
    </w:pPr>
    <w:rPr>
      <w:lang w:eastAsia="en-GB"/>
    </w:rPr>
  </w:style>
  <w:style w:type="paragraph" w:customStyle="1" w:styleId="FooterRight">
    <w:name w:val="Footer Right"/>
    <w:basedOn w:val="aff4"/>
    <w:pPr>
      <w:jc w:val="right"/>
    </w:pPr>
  </w:style>
  <w:style w:type="paragraph" w:customStyle="1" w:styleId="Footnote">
    <w:name w:val="Footnote"/>
    <w:basedOn w:val="afff"/>
    <w:pPr>
      <w:tabs>
        <w:tab w:val="left" w:pos="340"/>
      </w:tabs>
    </w:pPr>
  </w:style>
  <w:style w:type="paragraph" w:styleId="affff8">
    <w:name w:val="List Paragraph"/>
    <w:basedOn w:val="a"/>
    <w:uiPriority w:val="34"/>
    <w:qFormat/>
    <w:pPr>
      <w:ind w:left="720"/>
      <w:contextualSpacing/>
    </w:pPr>
  </w:style>
  <w:style w:type="paragraph" w:styleId="affff9">
    <w:name w:val="No Spacing"/>
    <w:basedOn w:val="a"/>
    <w:qFormat/>
    <w:pPr>
      <w:spacing w:after="0"/>
    </w:pPr>
  </w:style>
  <w:style w:type="paragraph" w:customStyle="1" w:styleId="NormalBold">
    <w:name w:val="NormalBold"/>
    <w:basedOn w:val="a"/>
    <w:next w:val="a"/>
    <w:rPr>
      <w:b/>
      <w:bCs/>
    </w:rPr>
  </w:style>
  <w:style w:type="paragraph" w:customStyle="1" w:styleId="NormalBoldNS">
    <w:name w:val="NormalBoldNS"/>
    <w:basedOn w:val="a"/>
    <w:next w:val="a"/>
    <w:pPr>
      <w:spacing w:after="0"/>
      <w:jc w:val="left"/>
    </w:pPr>
    <w:rPr>
      <w:b/>
      <w:bCs/>
    </w:rPr>
  </w:style>
  <w:style w:type="paragraph" w:customStyle="1" w:styleId="NormalNS">
    <w:name w:val="NormalNS"/>
    <w:basedOn w:val="a"/>
    <w:pPr>
      <w:spacing w:after="0"/>
    </w:pPr>
  </w:style>
  <w:style w:type="paragraph" w:customStyle="1" w:styleId="NormalRight">
    <w:name w:val="NormalRight"/>
    <w:basedOn w:val="NormalNS"/>
    <w:pPr>
      <w:jc w:val="right"/>
    </w:pPr>
  </w:style>
  <w:style w:type="paragraph" w:customStyle="1" w:styleId="NoteContinuation">
    <w:name w:val="Note Continuation"/>
    <w:basedOn w:val="a"/>
    <w:pPr>
      <w:spacing w:after="120"/>
      <w:ind w:left="340"/>
    </w:pPr>
    <w:rPr>
      <w:sz w:val="20"/>
      <w:szCs w:val="20"/>
    </w:rPr>
  </w:style>
  <w:style w:type="paragraph" w:styleId="TOC">
    <w:name w:val="TOC Heading"/>
    <w:basedOn w:val="a"/>
    <w:next w:val="a"/>
    <w:qFormat/>
    <w:pPr>
      <w:jc w:val="center"/>
    </w:pPr>
    <w:rPr>
      <w:b/>
      <w:bCs/>
      <w:caps/>
    </w:rPr>
  </w:style>
  <w:style w:type="paragraph" w:customStyle="1" w:styleId="BGHStandard">
    <w:name w:val="BGH Standard"/>
    <w:basedOn w:val="a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pPr>
      <w:spacing w:after="240"/>
    </w:pPr>
  </w:style>
  <w:style w:type="paragraph" w:customStyle="1" w:styleId="SubTitle0">
    <w:name w:val="SubTitle0"/>
    <w:basedOn w:val="affc"/>
    <w:pPr>
      <w:spacing w:after="0"/>
    </w:pPr>
  </w:style>
  <w:style w:type="paragraph" w:customStyle="1" w:styleId="OptionLabel">
    <w:name w:val="OptionLabel"/>
    <w:rPr>
      <w:b/>
      <w:bCs/>
      <w:sz w:val="24"/>
      <w:szCs w:val="24"/>
      <w:lang w:val="en-GB" w:bidi="ar-AE"/>
    </w:rPr>
  </w:style>
  <w:style w:type="paragraph" w:customStyle="1" w:styleId="NormalLeft0">
    <w:name w:val="NormalLeft"/>
    <w:basedOn w:val="a"/>
    <w:next w:val="a"/>
    <w:pPr>
      <w:jc w:val="left"/>
    </w:pPr>
  </w:style>
  <w:style w:type="paragraph" w:styleId="affffa">
    <w:name w:val="Bibliography"/>
    <w:basedOn w:val="a"/>
    <w:next w:val="a"/>
  </w:style>
  <w:style w:type="table" w:customStyle="1" w:styleId="ColorfulGrid1">
    <w:name w:val="Colorful Grid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">
    <w:name w:val="Colorful List1"/>
    <w:basedOn w:val="a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1">
    <w:name w:val="Colorful Shading1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a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shd w:val="clear" w:color="auto" w:fill="000000"/>
      </w:tcPr>
    </w:tblStylePr>
    <w:tblStylePr w:type="band1Horz">
      <w:tblPr/>
      <w:tcPr>
        <w:shd w:val="clear" w:color="auto" w:fill="000000"/>
      </w:tcPr>
    </w:tblStylePr>
  </w:style>
  <w:style w:type="paragraph" w:styleId="affffb">
    <w:name w:val="Intense Quote"/>
    <w:basedOn w:val="a"/>
    <w:next w:val="a"/>
    <w:link w:val="affffc"/>
    <w:qFormat/>
    <w:pPr>
      <w:pBdr>
        <w:bottom w:val="single" w:sz="4" w:space="4" w:color="4F81BD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affffc">
    <w:name w:val="明显引用 字符"/>
    <w:link w:val="affffb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</w:style>
  <w:style w:type="table" w:customStyle="1" w:styleId="LightGrid-Accent11">
    <w:name w:val="Light Grid - Accent 11"/>
    <w:basedOn w:val="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</w:style>
  <w:style w:type="table" w:customStyle="1" w:styleId="LightList1">
    <w:name w:val="Light List1"/>
    <w:basedOn w:val="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table" w:customStyle="1" w:styleId="LightList-Accent11">
    <w:name w:val="Light List - Accent 11"/>
    <w:basedOn w:val="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table" w:customStyle="1" w:styleId="LightShading1">
    <w:name w:val="Light Shading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-Accent11">
    <w:name w:val="Light Shading - Accent 11"/>
    <w:basedOn w:val="a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Grid11">
    <w:name w:val="Medium Grid 11"/>
    <w:basedOn w:val="a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1">
    <w:name w:val="Medium Grid 2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808080"/>
      </w:tcPr>
    </w:tblStylePr>
  </w:style>
  <w:style w:type="table" w:customStyle="1" w:styleId="MediumList11">
    <w:name w:val="Medium List 1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1">
    <w:name w:val="Medium List 2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Shading11">
    <w:name w:val="Medium Shading 11"/>
    <w:basedOn w:val="a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Shading1-Accent11">
    <w:name w:val="Medium Shading 1 - Accent 11"/>
    <w:basedOn w:val="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1">
    <w:name w:val="Medium Shading 2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-Accent11">
    <w:name w:val="Medium Shading 2 - Accent 1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shd w:val="clear" w:color="auto" w:fill="4F81B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fd">
    <w:name w:val="Quote"/>
    <w:basedOn w:val="a"/>
    <w:next w:val="a"/>
    <w:link w:val="affffe"/>
    <w:qFormat/>
    <w:rPr>
      <w:rFonts w:cs="Simplified Arabic"/>
      <w:i/>
      <w:iCs/>
      <w:color w:val="000000"/>
    </w:rPr>
  </w:style>
  <w:style w:type="character" w:customStyle="1" w:styleId="affffe">
    <w:name w:val="引用 字符"/>
    <w:link w:val="affffd"/>
    <w:rPr>
      <w:i/>
      <w:iCs/>
      <w:color w:val="000000"/>
      <w:sz w:val="24"/>
      <w:szCs w:val="24"/>
      <w:lang w:bidi="ar-AE"/>
    </w:rPr>
  </w:style>
  <w:style w:type="paragraph" w:customStyle="1" w:styleId="StandardL9">
    <w:name w:val="Standard L9"/>
    <w:basedOn w:val="a"/>
    <w:next w:val="32"/>
    <w:link w:val="StandardL9Char"/>
    <w:pPr>
      <w:numPr>
        <w:ilvl w:val="8"/>
        <w:numId w:val="1"/>
      </w:numPr>
      <w:tabs>
        <w:tab w:val="left" w:pos="2160"/>
      </w:tabs>
      <w:outlineLvl w:val="8"/>
    </w:pPr>
    <w:rPr>
      <w:rFonts w:cs="Simplified Arabic"/>
    </w:rPr>
  </w:style>
  <w:style w:type="character" w:customStyle="1" w:styleId="StandardL9Char">
    <w:name w:val="Standard L9 Char"/>
    <w:link w:val="StandardL9"/>
    <w:rPr>
      <w:sz w:val="24"/>
      <w:szCs w:val="24"/>
      <w:lang w:bidi="ar-AE"/>
    </w:rPr>
  </w:style>
  <w:style w:type="paragraph" w:customStyle="1" w:styleId="StandardL8">
    <w:name w:val="Standard L8"/>
    <w:basedOn w:val="a"/>
    <w:next w:val="24"/>
    <w:link w:val="StandardL8Char"/>
    <w:pPr>
      <w:numPr>
        <w:ilvl w:val="7"/>
        <w:numId w:val="1"/>
      </w:numPr>
      <w:tabs>
        <w:tab w:val="left" w:pos="1440"/>
      </w:tabs>
      <w:outlineLvl w:val="7"/>
    </w:pPr>
    <w:rPr>
      <w:rFonts w:cs="Simplified Arabic"/>
    </w:rPr>
  </w:style>
  <w:style w:type="character" w:customStyle="1" w:styleId="StandardL8Char">
    <w:name w:val="Standard L8 Char"/>
    <w:link w:val="StandardL8"/>
    <w:rPr>
      <w:sz w:val="24"/>
      <w:szCs w:val="24"/>
      <w:lang w:bidi="ar-AE"/>
    </w:rPr>
  </w:style>
  <w:style w:type="paragraph" w:customStyle="1" w:styleId="StandardL7">
    <w:name w:val="Standard L7"/>
    <w:basedOn w:val="a"/>
    <w:next w:val="BodyText6"/>
    <w:link w:val="StandardL7Char"/>
    <w:pPr>
      <w:numPr>
        <w:ilvl w:val="6"/>
        <w:numId w:val="1"/>
      </w:numPr>
      <w:tabs>
        <w:tab w:val="left" w:pos="4320"/>
      </w:tabs>
      <w:outlineLvl w:val="6"/>
    </w:pPr>
    <w:rPr>
      <w:rFonts w:cs="Simplified Arabic"/>
    </w:rPr>
  </w:style>
  <w:style w:type="character" w:customStyle="1" w:styleId="StandardL7Char">
    <w:name w:val="Standard L7 Char"/>
    <w:link w:val="StandardL7"/>
    <w:rPr>
      <w:sz w:val="24"/>
      <w:szCs w:val="24"/>
      <w:lang w:bidi="ar-AE"/>
    </w:rPr>
  </w:style>
  <w:style w:type="paragraph" w:customStyle="1" w:styleId="StandardL6">
    <w:name w:val="Standard L6"/>
    <w:basedOn w:val="a"/>
    <w:next w:val="BodyText5"/>
    <w:link w:val="StandardL6Char"/>
    <w:pPr>
      <w:numPr>
        <w:ilvl w:val="5"/>
        <w:numId w:val="1"/>
      </w:numPr>
      <w:tabs>
        <w:tab w:val="left" w:pos="3600"/>
      </w:tabs>
      <w:outlineLvl w:val="5"/>
    </w:pPr>
    <w:rPr>
      <w:rFonts w:cs="Simplified Arabic"/>
    </w:rPr>
  </w:style>
  <w:style w:type="character" w:customStyle="1" w:styleId="StandardL6Char">
    <w:name w:val="Standard L6 Char"/>
    <w:link w:val="StandardL6"/>
    <w:rPr>
      <w:sz w:val="24"/>
      <w:szCs w:val="24"/>
      <w:lang w:bidi="ar-AE"/>
    </w:rPr>
  </w:style>
  <w:style w:type="paragraph" w:customStyle="1" w:styleId="StandardL5">
    <w:name w:val="Standard L5"/>
    <w:basedOn w:val="a"/>
    <w:next w:val="BodyText4"/>
    <w:link w:val="StandardL5Char"/>
    <w:pPr>
      <w:numPr>
        <w:ilvl w:val="4"/>
        <w:numId w:val="1"/>
      </w:numPr>
      <w:tabs>
        <w:tab w:val="left" w:pos="2880"/>
      </w:tabs>
      <w:outlineLvl w:val="4"/>
    </w:pPr>
    <w:rPr>
      <w:rFonts w:cs="Simplified Arabic"/>
    </w:rPr>
  </w:style>
  <w:style w:type="character" w:customStyle="1" w:styleId="StandardL5Char">
    <w:name w:val="Standard L5 Char"/>
    <w:link w:val="StandardL5"/>
    <w:rPr>
      <w:sz w:val="24"/>
      <w:szCs w:val="24"/>
      <w:lang w:bidi="ar-AE"/>
    </w:rPr>
  </w:style>
  <w:style w:type="paragraph" w:customStyle="1" w:styleId="BulletL9">
    <w:name w:val="Bullet L9"/>
    <w:basedOn w:val="a"/>
    <w:link w:val="BulletL9Char"/>
    <w:pPr>
      <w:numPr>
        <w:ilvl w:val="8"/>
        <w:numId w:val="2"/>
      </w:numPr>
      <w:tabs>
        <w:tab w:val="left" w:pos="0"/>
      </w:tabs>
      <w:outlineLvl w:val="8"/>
    </w:pPr>
    <w:rPr>
      <w:rFonts w:cs="Simplified Arabic"/>
    </w:rPr>
  </w:style>
  <w:style w:type="character" w:customStyle="1" w:styleId="BulletL9Char">
    <w:name w:val="Bullet L9 Char"/>
    <w:link w:val="BulletL9"/>
    <w:rPr>
      <w:sz w:val="24"/>
      <w:szCs w:val="24"/>
      <w:lang w:bidi="ar-AE"/>
    </w:rPr>
  </w:style>
  <w:style w:type="paragraph" w:customStyle="1" w:styleId="BulletL8">
    <w:name w:val="Bullet L8"/>
    <w:basedOn w:val="a"/>
    <w:link w:val="BulletL8Char"/>
    <w:pPr>
      <w:numPr>
        <w:ilvl w:val="7"/>
        <w:numId w:val="2"/>
      </w:numPr>
      <w:tabs>
        <w:tab w:val="left" w:pos="0"/>
      </w:tabs>
      <w:outlineLvl w:val="7"/>
    </w:pPr>
    <w:rPr>
      <w:rFonts w:cs="Simplified Arabic"/>
    </w:rPr>
  </w:style>
  <w:style w:type="character" w:customStyle="1" w:styleId="BulletL8Char">
    <w:name w:val="Bullet L8 Char"/>
    <w:link w:val="BulletL8"/>
    <w:rPr>
      <w:sz w:val="24"/>
      <w:szCs w:val="24"/>
      <w:lang w:bidi="ar-AE"/>
    </w:rPr>
  </w:style>
  <w:style w:type="paragraph" w:customStyle="1" w:styleId="BulletL7">
    <w:name w:val="Bullet L7"/>
    <w:basedOn w:val="a"/>
    <w:link w:val="BulletL7Char"/>
    <w:pPr>
      <w:numPr>
        <w:ilvl w:val="6"/>
        <w:numId w:val="2"/>
      </w:numPr>
      <w:tabs>
        <w:tab w:val="left" w:pos="5040"/>
      </w:tabs>
      <w:outlineLvl w:val="6"/>
    </w:pPr>
    <w:rPr>
      <w:rFonts w:cs="Simplified Arabic"/>
    </w:rPr>
  </w:style>
  <w:style w:type="character" w:customStyle="1" w:styleId="BulletL7Char">
    <w:name w:val="Bullet L7 Char"/>
    <w:link w:val="BulletL7"/>
    <w:rPr>
      <w:sz w:val="24"/>
      <w:szCs w:val="24"/>
      <w:lang w:bidi="ar-AE"/>
    </w:rPr>
  </w:style>
  <w:style w:type="paragraph" w:customStyle="1" w:styleId="BulletL6">
    <w:name w:val="Bullet L6"/>
    <w:basedOn w:val="a"/>
    <w:link w:val="BulletL6Char"/>
    <w:pPr>
      <w:numPr>
        <w:ilvl w:val="5"/>
        <w:numId w:val="2"/>
      </w:numPr>
      <w:tabs>
        <w:tab w:val="left" w:pos="4320"/>
      </w:tabs>
      <w:outlineLvl w:val="5"/>
    </w:pPr>
    <w:rPr>
      <w:rFonts w:cs="Simplified Arabic"/>
    </w:rPr>
  </w:style>
  <w:style w:type="character" w:customStyle="1" w:styleId="BulletL6Char">
    <w:name w:val="Bullet L6 Char"/>
    <w:link w:val="BulletL6"/>
    <w:rPr>
      <w:sz w:val="24"/>
      <w:szCs w:val="24"/>
      <w:lang w:bidi="ar-AE"/>
    </w:rPr>
  </w:style>
  <w:style w:type="paragraph" w:customStyle="1" w:styleId="BulletL5">
    <w:name w:val="Bullet L5"/>
    <w:basedOn w:val="a"/>
    <w:link w:val="BulletL5Char"/>
    <w:pPr>
      <w:numPr>
        <w:ilvl w:val="4"/>
        <w:numId w:val="2"/>
      </w:numPr>
      <w:tabs>
        <w:tab w:val="left" w:pos="3600"/>
      </w:tabs>
      <w:outlineLvl w:val="4"/>
    </w:pPr>
    <w:rPr>
      <w:rFonts w:cs="Simplified Arabic"/>
    </w:rPr>
  </w:style>
  <w:style w:type="character" w:customStyle="1" w:styleId="BulletL5Char">
    <w:name w:val="Bullet L5 Char"/>
    <w:link w:val="BulletL5"/>
    <w:rPr>
      <w:sz w:val="24"/>
      <w:szCs w:val="24"/>
      <w:lang w:bidi="ar-AE"/>
    </w:rPr>
  </w:style>
  <w:style w:type="paragraph" w:customStyle="1" w:styleId="BulletL4">
    <w:name w:val="Bullet L4"/>
    <w:basedOn w:val="a"/>
    <w:link w:val="BulletL4Char"/>
    <w:pPr>
      <w:numPr>
        <w:ilvl w:val="3"/>
        <w:numId w:val="2"/>
      </w:numPr>
      <w:tabs>
        <w:tab w:val="left" w:pos="2880"/>
      </w:tabs>
      <w:outlineLvl w:val="3"/>
    </w:pPr>
    <w:rPr>
      <w:rFonts w:cs="Simplified Arabic"/>
    </w:rPr>
  </w:style>
  <w:style w:type="character" w:customStyle="1" w:styleId="BulletL4Char">
    <w:name w:val="Bullet L4 Char"/>
    <w:link w:val="BulletL4"/>
    <w:rPr>
      <w:sz w:val="24"/>
      <w:szCs w:val="24"/>
      <w:lang w:bidi="ar-AE"/>
    </w:rPr>
  </w:style>
  <w:style w:type="paragraph" w:customStyle="1" w:styleId="BulletL3">
    <w:name w:val="Bullet L3"/>
    <w:basedOn w:val="a"/>
    <w:link w:val="BulletL3Char"/>
    <w:pPr>
      <w:numPr>
        <w:ilvl w:val="2"/>
        <w:numId w:val="2"/>
      </w:numPr>
      <w:tabs>
        <w:tab w:val="left" w:pos="2160"/>
      </w:tabs>
      <w:outlineLvl w:val="2"/>
    </w:pPr>
    <w:rPr>
      <w:rFonts w:cs="Simplified Arabic"/>
    </w:rPr>
  </w:style>
  <w:style w:type="character" w:customStyle="1" w:styleId="BulletL3Char">
    <w:name w:val="Bullet L3 Char"/>
    <w:link w:val="BulletL3"/>
    <w:rPr>
      <w:sz w:val="24"/>
      <w:szCs w:val="24"/>
      <w:lang w:bidi="ar-AE"/>
    </w:rPr>
  </w:style>
  <w:style w:type="paragraph" w:customStyle="1" w:styleId="BulletL2">
    <w:name w:val="Bullet L2"/>
    <w:basedOn w:val="a"/>
    <w:link w:val="BulletL2Char"/>
    <w:pPr>
      <w:numPr>
        <w:ilvl w:val="1"/>
        <w:numId w:val="2"/>
      </w:numPr>
      <w:tabs>
        <w:tab w:val="left" w:pos="1440"/>
      </w:tabs>
      <w:outlineLvl w:val="1"/>
    </w:pPr>
    <w:rPr>
      <w:rFonts w:cs="Simplified Arabic"/>
    </w:rPr>
  </w:style>
  <w:style w:type="character" w:customStyle="1" w:styleId="BulletL2Char">
    <w:name w:val="Bullet L2 Char"/>
    <w:link w:val="BulletL2"/>
    <w:rPr>
      <w:sz w:val="24"/>
      <w:szCs w:val="24"/>
      <w:lang w:bidi="ar-AE"/>
    </w:rPr>
  </w:style>
  <w:style w:type="paragraph" w:customStyle="1" w:styleId="BulletL1">
    <w:name w:val="Bullet L1"/>
    <w:basedOn w:val="a"/>
    <w:link w:val="BulletL1Char"/>
    <w:pPr>
      <w:numPr>
        <w:numId w:val="2"/>
      </w:numPr>
      <w:tabs>
        <w:tab w:val="left" w:pos="720"/>
      </w:tabs>
      <w:outlineLvl w:val="0"/>
    </w:pPr>
    <w:rPr>
      <w:rFonts w:cs="Simplified Arabic"/>
    </w:rPr>
  </w:style>
  <w:style w:type="character" w:customStyle="1" w:styleId="BulletL1Char">
    <w:name w:val="Bullet L1 Char"/>
    <w:link w:val="BulletL1"/>
    <w:rPr>
      <w:sz w:val="24"/>
      <w:szCs w:val="24"/>
      <w:lang w:bidi="ar-AE"/>
    </w:rPr>
  </w:style>
  <w:style w:type="paragraph" w:customStyle="1" w:styleId="StandardL4">
    <w:name w:val="Standard L4"/>
    <w:basedOn w:val="a"/>
    <w:next w:val="32"/>
    <w:link w:val="StandardL4Char"/>
    <w:pPr>
      <w:numPr>
        <w:ilvl w:val="3"/>
        <w:numId w:val="1"/>
      </w:numPr>
      <w:tabs>
        <w:tab w:val="left" w:pos="2160"/>
      </w:tabs>
      <w:outlineLvl w:val="3"/>
    </w:pPr>
    <w:rPr>
      <w:rFonts w:cs="Simplified Arabic"/>
    </w:rPr>
  </w:style>
  <w:style w:type="character" w:customStyle="1" w:styleId="StandardL4Char">
    <w:name w:val="Standard L4 Char"/>
    <w:link w:val="StandardL4"/>
    <w:rPr>
      <w:sz w:val="24"/>
      <w:szCs w:val="24"/>
      <w:lang w:bidi="ar-AE"/>
    </w:rPr>
  </w:style>
  <w:style w:type="paragraph" w:customStyle="1" w:styleId="StandardL3">
    <w:name w:val="Standard L3"/>
    <w:basedOn w:val="a"/>
    <w:next w:val="24"/>
    <w:link w:val="StandardL3Char"/>
    <w:pPr>
      <w:numPr>
        <w:ilvl w:val="2"/>
        <w:numId w:val="1"/>
      </w:numPr>
      <w:tabs>
        <w:tab w:val="left" w:pos="1440"/>
      </w:tabs>
      <w:outlineLvl w:val="2"/>
    </w:pPr>
    <w:rPr>
      <w:rFonts w:cs="Simplified Arabic"/>
    </w:rPr>
  </w:style>
  <w:style w:type="character" w:customStyle="1" w:styleId="StandardL3Char">
    <w:name w:val="Standard L3 Char"/>
    <w:link w:val="StandardL3"/>
    <w:rPr>
      <w:sz w:val="24"/>
      <w:szCs w:val="24"/>
      <w:lang w:bidi="ar-AE"/>
    </w:rPr>
  </w:style>
  <w:style w:type="paragraph" w:customStyle="1" w:styleId="StandardL2">
    <w:name w:val="Standard L2"/>
    <w:basedOn w:val="a"/>
    <w:next w:val="BodyText1"/>
    <w:link w:val="StandardL2Char"/>
    <w:pPr>
      <w:numPr>
        <w:ilvl w:val="1"/>
        <w:numId w:val="1"/>
      </w:numPr>
      <w:tabs>
        <w:tab w:val="left" w:pos="720"/>
      </w:tabs>
      <w:outlineLvl w:val="1"/>
    </w:pPr>
    <w:rPr>
      <w:rFonts w:cs="Simplified Arabic"/>
    </w:rPr>
  </w:style>
  <w:style w:type="character" w:customStyle="1" w:styleId="StandardL2Char">
    <w:name w:val="Standard L2 Char"/>
    <w:link w:val="StandardL2"/>
    <w:rPr>
      <w:sz w:val="24"/>
      <w:szCs w:val="24"/>
      <w:lang w:bidi="ar-AE"/>
    </w:rPr>
  </w:style>
  <w:style w:type="paragraph" w:customStyle="1" w:styleId="StandardL1">
    <w:name w:val="Standard L1"/>
    <w:basedOn w:val="a"/>
    <w:next w:val="BodyText1"/>
    <w:link w:val="StandardL1Char"/>
    <w:pPr>
      <w:keepNext/>
      <w:numPr>
        <w:numId w:val="1"/>
      </w:numPr>
      <w:tabs>
        <w:tab w:val="left" w:pos="720"/>
      </w:tabs>
      <w:suppressAutoHyphens/>
      <w:jc w:val="left"/>
      <w:outlineLvl w:val="0"/>
    </w:pPr>
    <w:rPr>
      <w:rFonts w:cs="Simplified Arabic"/>
      <w:b/>
      <w:caps/>
    </w:rPr>
  </w:style>
  <w:style w:type="character" w:customStyle="1" w:styleId="StandardL1Char">
    <w:name w:val="Standard L1 Char"/>
    <w:link w:val="StandardL1"/>
    <w:rPr>
      <w:b/>
      <w:caps/>
      <w:sz w:val="24"/>
      <w:szCs w:val="24"/>
      <w:lang w:bidi="ar-AE"/>
    </w:rPr>
  </w:style>
  <w:style w:type="paragraph" w:customStyle="1" w:styleId="Bullet1">
    <w:name w:val="Bullet 1"/>
    <w:qFormat/>
    <w:pPr>
      <w:spacing w:before="240" w:line="260" w:lineRule="atLeast"/>
      <w:jc w:val="both"/>
    </w:pPr>
    <w:rPr>
      <w:rFonts w:eastAsia="Calibri"/>
      <w:sz w:val="22"/>
      <w:szCs w:val="22"/>
      <w:lang w:val="en-GB" w:eastAsia="en-US"/>
    </w:rPr>
  </w:style>
  <w:style w:type="paragraph" w:customStyle="1" w:styleId="NormalLeft">
    <w:name w:val="Normal + Left"/>
    <w:basedOn w:val="Bullet1"/>
    <w:pPr>
      <w:numPr>
        <w:numId w:val="3"/>
      </w:numPr>
      <w:spacing w:before="0"/>
    </w:pPr>
    <w:rPr>
      <w:rFonts w:eastAsia="仿宋_GB2312"/>
      <w:bCs/>
      <w:sz w:val="21"/>
      <w:szCs w:val="21"/>
    </w:rPr>
  </w:style>
  <w:style w:type="paragraph" w:styleId="afffff">
    <w:name w:val="Revision"/>
    <w:hidden/>
    <w:uiPriority w:val="99"/>
    <w:unhideWhenUsed/>
    <w:rsid w:val="008E2B5F"/>
    <w:rPr>
      <w:sz w:val="24"/>
      <w:szCs w:val="24"/>
      <w:lang w:val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2023-04-20T12:36:00Z</dcterms:created>
  <dcterms:modified xsi:type="dcterms:W3CDTF">2023-05-12T06:33:00Z</dcterms:modified>
</cp:coreProperties>
</file>