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9BDF" w14:textId="0EDF8D5B" w:rsidR="007E0C77" w:rsidRPr="00D96074" w:rsidRDefault="00B05A4C" w:rsidP="0025066F">
      <w:pPr>
        <w:spacing w:line="440" w:lineRule="exact"/>
        <w:jc w:val="center"/>
        <w:rPr>
          <w:rFonts w:ascii="Times New Roman" w:eastAsia="华文楷体" w:hAnsi="Times New Roman"/>
          <w:b/>
          <w:sz w:val="24"/>
          <w:szCs w:val="24"/>
        </w:rPr>
      </w:pPr>
      <w:r w:rsidRPr="00D96074">
        <w:rPr>
          <w:rFonts w:ascii="Times New Roman" w:eastAsia="华文楷体" w:hAnsi="Times New Roman"/>
          <w:b/>
          <w:sz w:val="24"/>
          <w:szCs w:val="24"/>
        </w:rPr>
        <w:t>经营者集中简易案件公示表</w:t>
      </w:r>
    </w:p>
    <w:p w14:paraId="3FB47558" w14:textId="77777777" w:rsidR="0025066F" w:rsidRPr="00D96074" w:rsidRDefault="0025066F" w:rsidP="00F82069">
      <w:pPr>
        <w:spacing w:line="440" w:lineRule="exact"/>
        <w:jc w:val="center"/>
        <w:rPr>
          <w:rFonts w:ascii="Times New Roman" w:eastAsia="华文楷体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2367"/>
        <w:gridCol w:w="4601"/>
      </w:tblGrid>
      <w:tr w:rsidR="0025066F" w:rsidRPr="00D96074" w14:paraId="578A9BD6" w14:textId="77777777" w:rsidTr="003E771D">
        <w:tc>
          <w:tcPr>
            <w:tcW w:w="1790" w:type="dxa"/>
            <w:shd w:val="clear" w:color="auto" w:fill="D9D9D9"/>
          </w:tcPr>
          <w:p w14:paraId="59616BE1" w14:textId="37C36C4B" w:rsidR="0025066F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6968" w:type="dxa"/>
            <w:gridSpan w:val="2"/>
          </w:tcPr>
          <w:p w14:paraId="09748E7A" w14:textId="4DE3D0B3" w:rsidR="0025066F" w:rsidRPr="00D96074" w:rsidRDefault="00306B2D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魁北克储蓄投资集团</w:t>
            </w:r>
            <w:r w:rsidR="005E42EF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与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黑石公司等经营者收购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可再生能源有限责任公司等四家公司股权案（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本交易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”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</w:t>
            </w:r>
          </w:p>
        </w:tc>
      </w:tr>
      <w:tr w:rsidR="0025066F" w:rsidRPr="00D96074" w14:paraId="10D20590" w14:textId="77777777" w:rsidTr="003E771D">
        <w:trPr>
          <w:trHeight w:val="993"/>
        </w:trPr>
        <w:tc>
          <w:tcPr>
            <w:tcW w:w="1790" w:type="dxa"/>
            <w:shd w:val="clear" w:color="auto" w:fill="D9D9D9"/>
          </w:tcPr>
          <w:p w14:paraId="1E5BFE5C" w14:textId="77777777" w:rsidR="00B05A4C" w:rsidRPr="00D96074" w:rsidRDefault="00B05A4C" w:rsidP="00C73E8A">
            <w:pPr>
              <w:spacing w:after="160" w:line="259" w:lineRule="auto"/>
              <w:jc w:val="center"/>
              <w:rPr>
                <w:rFonts w:ascii="Times New Roman" w:eastAsia="华文楷体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color w:val="333333"/>
                <w:kern w:val="0"/>
                <w:sz w:val="24"/>
                <w:szCs w:val="24"/>
              </w:rPr>
              <w:t>交易概况</w:t>
            </w:r>
          </w:p>
          <w:p w14:paraId="7B893F73" w14:textId="4A39C67E" w:rsidR="0025066F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color w:val="333333"/>
                <w:kern w:val="0"/>
                <w:sz w:val="24"/>
                <w:szCs w:val="24"/>
              </w:rPr>
              <w:t>（限</w:t>
            </w:r>
            <w:r w:rsidRPr="00D96074">
              <w:rPr>
                <w:rFonts w:ascii="Times New Roman" w:eastAsia="华文楷体" w:hAnsi="Times New Roman"/>
                <w:b/>
                <w:bCs/>
                <w:color w:val="333333"/>
                <w:kern w:val="0"/>
                <w:sz w:val="24"/>
                <w:szCs w:val="24"/>
              </w:rPr>
              <w:t>200</w:t>
            </w:r>
            <w:r w:rsidRPr="00D96074">
              <w:rPr>
                <w:rFonts w:ascii="Times New Roman" w:eastAsia="华文楷体" w:hAnsi="Times New Roman"/>
                <w:b/>
                <w:bCs/>
                <w:color w:val="333333"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68" w:type="dxa"/>
            <w:gridSpan w:val="2"/>
          </w:tcPr>
          <w:p w14:paraId="0243C772" w14:textId="4354F8A9" w:rsidR="003538F7" w:rsidRPr="00D96074" w:rsidRDefault="003538F7" w:rsidP="003538F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本交易涉及魁北克储蓄投资集团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（</w:t>
            </w:r>
            <w:r w:rsidR="00F45FD4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简称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  <w:lang w:val="en-GB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  <w:lang w:val="en-GB"/>
              </w:rPr>
              <w:t>CDPQ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  <w:lang w:val="en-GB"/>
              </w:rPr>
              <w:t>”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）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、黑石公司（</w:t>
            </w:r>
            <w:r w:rsidR="00ED235A" w:rsidRPr="00ED235A">
              <w:rPr>
                <w:rFonts w:ascii="Times New Roman" w:eastAsia="华文楷体" w:hAnsi="Times New Roman"/>
                <w:sz w:val="24"/>
                <w:szCs w:val="24"/>
              </w:rPr>
              <w:t>Blackstone Inc.</w:t>
            </w:r>
            <w:r w:rsidR="00ED235A">
              <w:rPr>
                <w:rFonts w:ascii="Times New Roman" w:eastAsia="华文楷体" w:hAnsi="Times New Roman" w:hint="eastAsia"/>
                <w:sz w:val="24"/>
                <w:szCs w:val="24"/>
              </w:rPr>
              <w:t>，</w:t>
            </w:r>
            <w:r w:rsidR="00F45FD4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简称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黑石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”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）和</w:t>
            </w:r>
            <w:r w:rsidR="00C204DF" w:rsidRPr="00C204DF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Invenergy IRH</w:t>
            </w:r>
            <w:r w:rsidR="00C204DF" w:rsidRPr="00C204DF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控股有限责任公司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（</w:t>
            </w:r>
            <w:r w:rsidR="00F45FD4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简称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  <w:lang w:val="en-GB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  <w:lang w:val="en-GB"/>
              </w:rPr>
              <w:t>Invenergy IRH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  <w:lang w:val="en-GB"/>
              </w:rPr>
              <w:t>”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）</w:t>
            </w:r>
            <w:r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间接通过其各自关联企业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收购</w:t>
            </w:r>
            <w:r w:rsidRPr="00D96074">
              <w:rPr>
                <w:rFonts w:ascii="Times New Roman" w:eastAsia="华文楷体" w:hAnsi="Times New Roman"/>
                <w:kern w:val="0"/>
                <w:sz w:val="24"/>
                <w:szCs w:val="24"/>
              </w:rPr>
              <w:t>AEP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可再生能源有限责任公司</w:t>
            </w:r>
            <w:r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、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风能控股有限责任公司</w:t>
            </w:r>
            <w:r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、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Trent 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风电场有限责任公司</w:t>
            </w:r>
            <w:r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和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沙漠天际风电场有限责任公司（统称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目标公司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”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）全部</w:t>
            </w:r>
            <w:bookmarkStart w:id="0" w:name="OLE_LINK152"/>
            <w:bookmarkStart w:id="1" w:name="OLE_LINK153"/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股权</w:t>
            </w:r>
            <w:bookmarkEnd w:id="0"/>
            <w:bookmarkEnd w:id="1"/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事宜。</w:t>
            </w:r>
            <w:r w:rsidR="005E42EF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目标</w:t>
            </w:r>
            <w:r w:rsidR="00B46363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公司</w:t>
            </w:r>
            <w:r w:rsidR="00170E50" w:rsidRPr="00D96074">
              <w:rPr>
                <w:rFonts w:ascii="Times New Roman" w:eastAsia="华文楷体" w:hAnsi="Times New Roman"/>
                <w:sz w:val="24"/>
                <w:szCs w:val="24"/>
              </w:rPr>
              <w:t>在美国</w:t>
            </w:r>
            <w:r w:rsidR="00170E50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运营</w:t>
            </w:r>
            <w:r w:rsidR="00170E50" w:rsidRPr="00D96074">
              <w:rPr>
                <w:rFonts w:ascii="Times New Roman" w:eastAsia="华文楷体" w:hAnsi="Times New Roman"/>
                <w:sz w:val="24"/>
                <w:szCs w:val="24"/>
              </w:rPr>
              <w:t>风电及太阳能发电项目</w:t>
            </w:r>
            <w:r w:rsidR="00170E50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。</w:t>
            </w:r>
          </w:p>
          <w:p w14:paraId="42DF6FD5" w14:textId="466F6DA9" w:rsidR="003E771D" w:rsidRPr="00D96074" w:rsidRDefault="003538F7" w:rsidP="003538F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本交易前，美国电力公司（</w:t>
            </w:r>
            <w:r w:rsidR="00F45FD4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简称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“</w:t>
            </w: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AEP</w:t>
            </w:r>
            <w:r w:rsidR="00F45FD4" w:rsidRPr="00D96074">
              <w:rPr>
                <w:rFonts w:ascii="Times New Roman" w:eastAsia="华文楷体" w:hAnsi="Times New Roman" w:hint="eastAsia"/>
                <w:b/>
                <w:bCs/>
                <w:sz w:val="24"/>
                <w:szCs w:val="24"/>
              </w:rPr>
              <w:t>”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</w:t>
            </w:r>
            <w:r w:rsidR="005A667C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间接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持有</w:t>
            </w:r>
            <w:r w:rsidR="008E085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目标公司</w:t>
            </w:r>
            <w:r w:rsidR="009D0AF3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1</w:t>
            </w:r>
            <w:r w:rsidR="009D0AF3" w:rsidRPr="00D96074">
              <w:rPr>
                <w:rFonts w:ascii="Times New Roman" w:eastAsia="华文楷体" w:hAnsi="Times New Roman"/>
                <w:sz w:val="24"/>
                <w:szCs w:val="24"/>
              </w:rPr>
              <w:t>00%</w:t>
            </w:r>
            <w:r w:rsidR="008E085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的股</w:t>
            </w:r>
            <w:r w:rsidR="009D0AF3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份</w:t>
            </w:r>
            <w:r w:rsidR="008C3DD7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单独控制</w:t>
            </w:r>
            <w:r w:rsidR="008C3DD7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目标公司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。本交易后，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CDPQ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、黑石和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Invenergy IRH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将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分别</w:t>
            </w:r>
            <w:r w:rsidR="002D7D7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间接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持有目标公司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4</w:t>
            </w:r>
            <w:r w:rsidR="0069069A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0</w:t>
            </w:r>
            <w:r w:rsidR="00E13443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%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、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4</w:t>
            </w:r>
            <w:r w:rsidR="0069069A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0</w:t>
            </w:r>
            <w:r w:rsidR="00E13443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%</w:t>
            </w:r>
            <w:r w:rsidR="00E13443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以及</w:t>
            </w:r>
            <w:r w:rsidR="0069069A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2</w:t>
            </w:r>
            <w:r w:rsidR="0069069A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>0%</w:t>
            </w:r>
            <w:r w:rsidR="002D7D72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的股</w:t>
            </w:r>
            <w:r w:rsidR="009D0AF3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份</w:t>
            </w:r>
            <w:r w:rsidR="00E13443" w:rsidRPr="00D96074">
              <w:rPr>
                <w:rFonts w:ascii="Times New Roman" w:eastAsia="华文楷体" w:hAnsi="Times New Roman" w:hint="eastAsia"/>
                <w:sz w:val="24"/>
                <w:szCs w:val="24"/>
                <w:lang w:val="en-GB"/>
              </w:rPr>
              <w:t>，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共同控制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目标公司。</w:t>
            </w:r>
            <w:r w:rsidR="003E771D" w:rsidRPr="00D96074">
              <w:rPr>
                <w:rFonts w:ascii="Times New Roman" w:eastAsia="华文楷体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CB5C45" w:rsidRPr="00D96074" w14:paraId="560A0FD1" w14:textId="77777777" w:rsidTr="003E771D">
        <w:trPr>
          <w:trHeight w:val="468"/>
        </w:trPr>
        <w:tc>
          <w:tcPr>
            <w:tcW w:w="1790" w:type="dxa"/>
            <w:vMerge w:val="restart"/>
            <w:shd w:val="clear" w:color="auto" w:fill="D9D9D9"/>
          </w:tcPr>
          <w:p w14:paraId="62B71F13" w14:textId="77777777" w:rsidR="00B05A4C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参与集中的</w:t>
            </w:r>
          </w:p>
          <w:p w14:paraId="7A8CC7EA" w14:textId="26300A59" w:rsidR="00CB5C45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经营者简介</w:t>
            </w:r>
          </w:p>
        </w:tc>
        <w:tc>
          <w:tcPr>
            <w:tcW w:w="2367" w:type="dxa"/>
          </w:tcPr>
          <w:p w14:paraId="05DE66A1" w14:textId="195EE744" w:rsidR="00CB5C45" w:rsidRPr="00D96074" w:rsidRDefault="00CB5C45" w:rsidP="008D4C61">
            <w:pPr>
              <w:widowControl/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1. CDPQ</w:t>
            </w:r>
          </w:p>
        </w:tc>
        <w:tc>
          <w:tcPr>
            <w:tcW w:w="4601" w:type="dxa"/>
          </w:tcPr>
          <w:p w14:paraId="678D65E3" w14:textId="77777777" w:rsidR="005C1D2C" w:rsidRPr="00D96074" w:rsidRDefault="00B32097" w:rsidP="00B3209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CDPQ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于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1965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年</w:t>
            </w:r>
            <w:r w:rsidR="00056B3A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设立</w:t>
            </w:r>
            <w:r w:rsidR="00FF4BF8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于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加拿大魁北克省。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CDPQ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是一家长期机构投资人，主要管理魁北克省公共和准公共养老金和保险计划的资金。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CDPQ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在全球范围内</w:t>
            </w:r>
            <w:r w:rsidR="002E6D3F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将资金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投资于三种主要资产类型：股票、固定收益和不动产。</w:t>
            </w:r>
          </w:p>
          <w:p w14:paraId="4013E377" w14:textId="49053349" w:rsidR="00B32097" w:rsidRPr="00D96074" w:rsidRDefault="00056B3A" w:rsidP="00B3209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CDPQ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无最终控制人。</w:t>
            </w:r>
          </w:p>
        </w:tc>
      </w:tr>
      <w:tr w:rsidR="00CB5C45" w:rsidRPr="00D96074" w14:paraId="47B7BBFC" w14:textId="77777777" w:rsidTr="003E771D">
        <w:trPr>
          <w:trHeight w:val="170"/>
        </w:trPr>
        <w:tc>
          <w:tcPr>
            <w:tcW w:w="1790" w:type="dxa"/>
            <w:vMerge/>
            <w:shd w:val="clear" w:color="auto" w:fill="D9D9D9"/>
          </w:tcPr>
          <w:p w14:paraId="7C3E6D24" w14:textId="77777777" w:rsidR="00CB5C45" w:rsidRPr="00D96074" w:rsidRDefault="00CB5C45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01EDFF42" w14:textId="2A7273FC" w:rsidR="00CB5C45" w:rsidRPr="00D96074" w:rsidRDefault="000916E8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</w:t>
            </w:r>
            <w:r w:rsidR="00CB5C45"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. </w:t>
            </w:r>
            <w:r w:rsidR="00431E29" w:rsidRPr="00D96074">
              <w:rPr>
                <w:rFonts w:ascii="Times New Roman" w:eastAsia="华文楷体" w:hAnsi="Times New Roman"/>
                <w:sz w:val="24"/>
                <w:szCs w:val="24"/>
              </w:rPr>
              <w:t>黑石</w:t>
            </w:r>
          </w:p>
        </w:tc>
        <w:tc>
          <w:tcPr>
            <w:tcW w:w="4601" w:type="dxa"/>
          </w:tcPr>
          <w:p w14:paraId="4805DA6B" w14:textId="3522E445" w:rsidR="00B32097" w:rsidRPr="00D96074" w:rsidRDefault="00B32097" w:rsidP="00B3209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黑石于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2007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年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3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月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12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日在美国成立</w:t>
            </w:r>
            <w:r w:rsidR="00185976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，为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纽约证券交易所上市</w:t>
            </w:r>
            <w:r w:rsidR="00185976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公司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。黑石是一家全球另类资产管理公司</w:t>
            </w:r>
            <w:r w:rsidR="005718C4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</w:t>
            </w: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在全球范围内的多个行业进行投资。黑石的中国投资战略与其全球战略一致。</w:t>
            </w:r>
          </w:p>
          <w:p w14:paraId="22664026" w14:textId="01CC926F" w:rsidR="003E771D" w:rsidRPr="00D96074" w:rsidRDefault="00B32097" w:rsidP="00B32097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黑石的最终控制人为黑石集团管理有限责任公司。黑石集团管理有限责任公司是黑石唯一具有投票权的股东，管理黑石所有的活动和经营。</w:t>
            </w:r>
          </w:p>
        </w:tc>
      </w:tr>
      <w:tr w:rsidR="00CB5C45" w:rsidRPr="00D96074" w14:paraId="0DBC6C06" w14:textId="77777777" w:rsidTr="003E771D">
        <w:trPr>
          <w:trHeight w:val="170"/>
        </w:trPr>
        <w:tc>
          <w:tcPr>
            <w:tcW w:w="1790" w:type="dxa"/>
            <w:vMerge/>
            <w:shd w:val="clear" w:color="auto" w:fill="D9D9D9"/>
          </w:tcPr>
          <w:p w14:paraId="52913A99" w14:textId="77777777" w:rsidR="00CB5C45" w:rsidRPr="00D96074" w:rsidRDefault="00CB5C45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2881E377" w14:textId="3F0140FC" w:rsidR="00CB5C45" w:rsidRPr="00D96074" w:rsidRDefault="000916E8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3</w:t>
            </w:r>
            <w:r w:rsidR="00CB5C45"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. </w:t>
            </w:r>
            <w:r w:rsidR="003E771D" w:rsidRPr="00D96074">
              <w:rPr>
                <w:rFonts w:ascii="Times New Roman" w:eastAsia="华文楷体" w:hAnsi="Times New Roman"/>
                <w:sz w:val="24"/>
                <w:szCs w:val="24"/>
              </w:rPr>
              <w:t>Invenergy IRH</w:t>
            </w:r>
          </w:p>
        </w:tc>
        <w:tc>
          <w:tcPr>
            <w:tcW w:w="4601" w:type="dxa"/>
          </w:tcPr>
          <w:p w14:paraId="31675ECD" w14:textId="021CF052" w:rsidR="006325B2" w:rsidRPr="00D96074" w:rsidRDefault="00845910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Invenergy IRH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于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200</w:t>
            </w:r>
            <w:r w:rsidR="008A3A43" w:rsidRPr="00D96074">
              <w:rPr>
                <w:rFonts w:ascii="Times New Roman" w:eastAsia="华文楷体" w:hAnsi="Times New Roman"/>
                <w:sz w:val="24"/>
                <w:szCs w:val="24"/>
              </w:rPr>
              <w:t>7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="008A3A43" w:rsidRPr="00D96074">
              <w:rPr>
                <w:rFonts w:ascii="Times New Roman" w:eastAsia="华文楷体" w:hAnsi="Times New Roman"/>
                <w:sz w:val="24"/>
                <w:szCs w:val="24"/>
              </w:rPr>
              <w:t>2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月</w:t>
            </w:r>
            <w:r w:rsidR="00435A97" w:rsidRPr="00D96074">
              <w:rPr>
                <w:rFonts w:ascii="Times New Roman" w:eastAsia="华文楷体" w:hAnsi="Times New Roman"/>
                <w:sz w:val="24"/>
                <w:szCs w:val="24"/>
              </w:rPr>
              <w:t>27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日在美国</w:t>
            </w:r>
            <w:r w:rsidR="005B636E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设立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Invenergy IRH</w:t>
            </w:r>
            <w:r w:rsidR="00DE7F4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从事</w:t>
            </w:r>
            <w:r w:rsidR="006546F8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可再生能源业务。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Invenergy </w:t>
            </w:r>
            <w:r w:rsidR="00BC5138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 xml:space="preserve"> </w:t>
            </w:r>
            <w:r w:rsidR="00BC5138" w:rsidRPr="00D96074">
              <w:rPr>
                <w:rFonts w:ascii="Times New Roman" w:eastAsia="华文楷体" w:hAnsi="Times New Roman"/>
                <w:sz w:val="24"/>
                <w:szCs w:val="24"/>
              </w:rPr>
              <w:t>IRH</w:t>
            </w:r>
            <w:r w:rsidR="005031A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在中国并未涉及发电项目。</w:t>
            </w:r>
            <w:r w:rsidR="006325B2" w:rsidRPr="00D96074">
              <w:rPr>
                <w:rFonts w:ascii="Times New Roman" w:eastAsia="华文楷体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A000494" w14:textId="73513EEC" w:rsidR="00CB5C45" w:rsidRPr="00D96074" w:rsidRDefault="006325B2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  <w:lang w:val="en-GB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Invenergy IRH</w:t>
            </w:r>
            <w:r w:rsidR="00BC5138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的</w:t>
            </w:r>
            <w:r w:rsidR="005741CD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最终控制人为</w:t>
            </w:r>
            <w:r w:rsidR="00B3260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Invenergy</w:t>
            </w:r>
            <w:r w:rsidR="00B3260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lastRenderedPageBreak/>
              <w:t>投资有限公司</w:t>
            </w:r>
            <w:r w:rsidR="00430CB0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，其业务主要为可再生能源业务</w:t>
            </w:r>
            <w:r w:rsidR="005031A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、</w:t>
            </w:r>
            <w:r w:rsidR="00430CB0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天然气业务</w:t>
            </w:r>
            <w:r w:rsidR="005031A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以及其他</w:t>
            </w:r>
            <w:r w:rsidR="00FF537D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清洁能源业务</w:t>
            </w:r>
            <w:r w:rsidR="006A62FF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</w:p>
        </w:tc>
      </w:tr>
      <w:tr w:rsidR="003E771D" w:rsidRPr="00D96074" w14:paraId="70EB6FC2" w14:textId="77777777" w:rsidTr="00302037">
        <w:trPr>
          <w:trHeight w:val="4114"/>
        </w:trPr>
        <w:tc>
          <w:tcPr>
            <w:tcW w:w="1790" w:type="dxa"/>
            <w:vMerge/>
            <w:shd w:val="clear" w:color="auto" w:fill="D9D9D9"/>
          </w:tcPr>
          <w:p w14:paraId="0C4792F6" w14:textId="77777777" w:rsidR="003E771D" w:rsidRPr="00D96074" w:rsidRDefault="003E771D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14:paraId="30DD947A" w14:textId="18A118BF" w:rsidR="003E771D" w:rsidRPr="00D96074" w:rsidRDefault="00197401" w:rsidP="00C73E8A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4</w:t>
            </w:r>
            <w:r w:rsidR="003E771D"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. </w:t>
            </w:r>
            <w:r w:rsidR="00C73E8A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目标公司</w:t>
            </w:r>
          </w:p>
        </w:tc>
        <w:tc>
          <w:tcPr>
            <w:tcW w:w="4601" w:type="dxa"/>
          </w:tcPr>
          <w:p w14:paraId="689A9457" w14:textId="684A7D44" w:rsidR="00426F26" w:rsidRPr="00D96074" w:rsidRDefault="006A62FF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目标公司包括：</w:t>
            </w:r>
            <w:bookmarkStart w:id="2" w:name="OLE_LINK37"/>
            <w:bookmarkStart w:id="3" w:name="OLE_LINK38"/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1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可再生能源有限责任公司，成立于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2016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4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8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日；（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风能控股有限责任公司，成立于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2013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10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31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日；（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3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 xml:space="preserve">Trent 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风电场有限责任公司，成立于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2000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9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22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日；和（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4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）沙漠天际风电场有限责任公司，成立于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1999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3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月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25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日。</w:t>
            </w:r>
            <w:bookmarkEnd w:id="2"/>
            <w:bookmarkEnd w:id="3"/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上述四家目标公司均在美国成立并</w:t>
            </w:r>
            <w:r w:rsidR="00FB59B0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从事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电力生产和批发供应业务</w:t>
            </w:r>
            <w:bookmarkStart w:id="4" w:name="OLE_LINK41"/>
            <w:bookmarkStart w:id="5" w:name="OLE_LINK42"/>
            <w:r w:rsidR="00941545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</w:t>
            </w:r>
            <w:r w:rsidR="00941545" w:rsidRPr="00D96074">
              <w:rPr>
                <w:rFonts w:ascii="Times New Roman" w:eastAsia="华文楷体" w:hAnsi="Times New Roman"/>
                <w:sz w:val="24"/>
                <w:szCs w:val="24"/>
              </w:rPr>
              <w:t>在美国</w:t>
            </w:r>
            <w:r w:rsidR="0006343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运营</w:t>
            </w:r>
            <w:r w:rsidR="00941545" w:rsidRPr="00D96074">
              <w:rPr>
                <w:rFonts w:ascii="Times New Roman" w:eastAsia="华文楷体" w:hAnsi="Times New Roman"/>
                <w:sz w:val="24"/>
                <w:szCs w:val="24"/>
              </w:rPr>
              <w:t>风电及太阳能发电项目</w:t>
            </w:r>
            <w:r w:rsidR="0006343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。</w:t>
            </w:r>
            <w:r w:rsidR="00063432" w:rsidRPr="00D96074">
              <w:rPr>
                <w:rFonts w:ascii="Times New Roman" w:eastAsia="华文楷体" w:hAnsi="Times New Roman"/>
                <w:sz w:val="24"/>
                <w:szCs w:val="24"/>
              </w:rPr>
              <w:t>四家目标公司</w:t>
            </w:r>
            <w:r w:rsidR="0006343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均未在</w:t>
            </w:r>
            <w:r w:rsidR="00941545" w:rsidRPr="00D96074">
              <w:rPr>
                <w:rFonts w:ascii="Times New Roman" w:eastAsia="华文楷体" w:hAnsi="Times New Roman"/>
                <w:sz w:val="24"/>
                <w:szCs w:val="24"/>
              </w:rPr>
              <w:t>中国</w:t>
            </w:r>
            <w:r w:rsidR="0006343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开展业务</w:t>
            </w:r>
            <w:r w:rsidR="00941545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  <w:bookmarkEnd w:id="4"/>
            <w:bookmarkEnd w:id="5"/>
          </w:p>
          <w:p w14:paraId="3F95CD22" w14:textId="0F8DD06D" w:rsidR="003E771D" w:rsidRPr="00D96074" w:rsidRDefault="006A62FF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四家目标公司最终</w:t>
            </w:r>
            <w:r w:rsidR="00A746D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由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="00A746D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持有并</w:t>
            </w: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控制。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AEP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于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1906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年</w:t>
            </w:r>
            <w:r w:rsidR="00166DE1" w:rsidRPr="00D96074">
              <w:rPr>
                <w:rFonts w:ascii="Times New Roman" w:eastAsia="华文楷体" w:hAnsi="Times New Roman"/>
                <w:sz w:val="24"/>
                <w:szCs w:val="24"/>
              </w:rPr>
              <w:t>成立</w:t>
            </w:r>
            <w:r w:rsidR="00A124D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于</w:t>
            </w:r>
            <w:r w:rsidR="00166DE1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美国</w:t>
            </w:r>
            <w:r w:rsidR="00A124D2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，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是一家电力公用事业控股公司</w:t>
            </w:r>
            <w:r w:rsidR="002C188D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。</w:t>
            </w:r>
            <w:r w:rsidR="002C188D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AEP</w:t>
            </w:r>
            <w:r w:rsidR="002C188D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主要</w:t>
            </w:r>
            <w:r w:rsidR="00502D76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在美国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从事发电和电力输配送</w:t>
            </w:r>
            <w:r w:rsidR="005A158B"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业务</w:t>
            </w:r>
            <w:r w:rsidR="00C73E8A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</w:p>
        </w:tc>
      </w:tr>
      <w:tr w:rsidR="0025066F" w:rsidRPr="00D96074" w14:paraId="75FF9FF3" w14:textId="77777777" w:rsidTr="003E771D">
        <w:trPr>
          <w:trHeight w:val="279"/>
        </w:trPr>
        <w:tc>
          <w:tcPr>
            <w:tcW w:w="1790" w:type="dxa"/>
            <w:vMerge w:val="restart"/>
            <w:shd w:val="clear" w:color="auto" w:fill="D9D9D9"/>
          </w:tcPr>
          <w:p w14:paraId="6EB39CA5" w14:textId="5E470F03" w:rsidR="0025066F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68" w:type="dxa"/>
            <w:gridSpan w:val="2"/>
          </w:tcPr>
          <w:p w14:paraId="7B8D4792" w14:textId="21647B10" w:rsidR="0025066F" w:rsidRPr="00D96074" w:rsidRDefault="0025066F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□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1.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在同一相关市场，所有参与集中的经营者所占市场份额之和小于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15%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</w:p>
        </w:tc>
      </w:tr>
      <w:tr w:rsidR="0025066F" w:rsidRPr="00D96074" w14:paraId="133BF152" w14:textId="77777777" w:rsidTr="003E771D">
        <w:trPr>
          <w:trHeight w:val="330"/>
        </w:trPr>
        <w:tc>
          <w:tcPr>
            <w:tcW w:w="1790" w:type="dxa"/>
            <w:vMerge/>
            <w:shd w:val="clear" w:color="auto" w:fill="D9D9D9"/>
          </w:tcPr>
          <w:p w14:paraId="6AA82D7A" w14:textId="77777777" w:rsidR="0025066F" w:rsidRPr="00D96074" w:rsidRDefault="0025066F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14:paraId="50E5996E" w14:textId="1F7B3433" w:rsidR="0025066F" w:rsidRPr="00D96074" w:rsidRDefault="0025066F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□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2.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存在上下游关系的参与集中的经营者，在上下游市场所占的市场份额均小于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25%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</w:p>
        </w:tc>
      </w:tr>
      <w:tr w:rsidR="0025066F" w:rsidRPr="00D96074" w14:paraId="47AF3B3F" w14:textId="77777777" w:rsidTr="003E771D">
        <w:trPr>
          <w:trHeight w:val="285"/>
        </w:trPr>
        <w:tc>
          <w:tcPr>
            <w:tcW w:w="1790" w:type="dxa"/>
            <w:vMerge/>
            <w:shd w:val="clear" w:color="auto" w:fill="D9D9D9"/>
          </w:tcPr>
          <w:p w14:paraId="7DA5A0E4" w14:textId="77777777" w:rsidR="0025066F" w:rsidRPr="00D96074" w:rsidRDefault="0025066F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14:paraId="561A3D51" w14:textId="4732C6A9" w:rsidR="0025066F" w:rsidRPr="00D96074" w:rsidRDefault="00A81150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□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3.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25%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。</w:t>
            </w:r>
          </w:p>
        </w:tc>
      </w:tr>
      <w:tr w:rsidR="0025066F" w:rsidRPr="00D96074" w14:paraId="6801D3B3" w14:textId="77777777" w:rsidTr="003E771D">
        <w:trPr>
          <w:trHeight w:val="870"/>
        </w:trPr>
        <w:tc>
          <w:tcPr>
            <w:tcW w:w="1790" w:type="dxa"/>
            <w:vMerge/>
            <w:shd w:val="clear" w:color="auto" w:fill="D9D9D9"/>
          </w:tcPr>
          <w:p w14:paraId="2880AC2A" w14:textId="77777777" w:rsidR="0025066F" w:rsidRPr="00D96074" w:rsidRDefault="0025066F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14:paraId="6B599DA6" w14:textId="414924EF" w:rsidR="0025066F" w:rsidRPr="00D96074" w:rsidRDefault="007E0C77" w:rsidP="008D4C61">
            <w:pPr>
              <w:snapToGrid w:val="0"/>
              <w:spacing w:after="120"/>
              <w:rPr>
                <w:rFonts w:ascii="Times New Roman" w:eastAsia="华文楷体" w:hAnsi="Times New Roman"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□</w:t>
            </w:r>
            <w:r w:rsidR="00B05A4C" w:rsidRPr="00D96074">
              <w:rPr>
                <w:rFonts w:ascii="Times New Roman" w:eastAsia="华文楷体" w:hAnsi="Times New Roman"/>
                <w:color w:val="333333"/>
                <w:kern w:val="0"/>
                <w:sz w:val="24"/>
                <w:szCs w:val="24"/>
              </w:rPr>
              <w:t>4.</w:t>
            </w:r>
            <w:r w:rsidR="00B05A4C" w:rsidRPr="00D96074">
              <w:rPr>
                <w:rFonts w:ascii="Times New Roman" w:eastAsia="华文楷体" w:hAnsi="Times New Roman"/>
                <w:color w:val="333333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25066F" w:rsidRPr="00D96074" w14:paraId="2B0B3023" w14:textId="77777777" w:rsidTr="003E771D">
        <w:trPr>
          <w:trHeight w:val="264"/>
        </w:trPr>
        <w:tc>
          <w:tcPr>
            <w:tcW w:w="1790" w:type="dxa"/>
            <w:vMerge/>
            <w:shd w:val="clear" w:color="auto" w:fill="D9D9D9"/>
          </w:tcPr>
          <w:p w14:paraId="29237789" w14:textId="77777777" w:rsidR="0025066F" w:rsidRPr="00D96074" w:rsidRDefault="0025066F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14:paraId="50AD7FC3" w14:textId="769BB9B7" w:rsidR="0025066F" w:rsidRPr="00D96074" w:rsidRDefault="00A81150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Cs/>
                <w:sz w:val="24"/>
                <w:szCs w:val="24"/>
              </w:rPr>
              <w:sym w:font="Wingdings" w:char="F0FE"/>
            </w:r>
            <w:r w:rsidR="00B05A4C" w:rsidRPr="00D96074">
              <w:rPr>
                <w:rFonts w:ascii="Times New Roman" w:eastAsia="华文楷体" w:hAnsi="Times New Roman"/>
                <w:color w:val="333333"/>
                <w:kern w:val="0"/>
                <w:sz w:val="24"/>
                <w:szCs w:val="24"/>
              </w:rPr>
              <w:t>5.</w:t>
            </w:r>
            <w:r w:rsidR="00B05A4C" w:rsidRPr="00D96074">
              <w:rPr>
                <w:rFonts w:ascii="Times New Roman" w:eastAsia="华文楷体" w:hAnsi="Times New Roman"/>
                <w:color w:val="333333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25066F" w:rsidRPr="00D96074" w14:paraId="61B008FE" w14:textId="77777777" w:rsidTr="003E771D">
        <w:trPr>
          <w:trHeight w:val="345"/>
        </w:trPr>
        <w:tc>
          <w:tcPr>
            <w:tcW w:w="1790" w:type="dxa"/>
            <w:vMerge/>
            <w:shd w:val="clear" w:color="auto" w:fill="D9D9D9"/>
          </w:tcPr>
          <w:p w14:paraId="67426F73" w14:textId="77777777" w:rsidR="0025066F" w:rsidRPr="00D96074" w:rsidRDefault="0025066F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sz w:val="24"/>
                <w:szCs w:val="24"/>
              </w:rPr>
            </w:pPr>
          </w:p>
        </w:tc>
        <w:tc>
          <w:tcPr>
            <w:tcW w:w="6968" w:type="dxa"/>
            <w:gridSpan w:val="2"/>
          </w:tcPr>
          <w:p w14:paraId="7ABA8C94" w14:textId="72D05006" w:rsidR="0025066F" w:rsidRPr="00D96074" w:rsidRDefault="0025066F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sz w:val="24"/>
                <w:szCs w:val="24"/>
              </w:rPr>
              <w:t>□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6.</w:t>
            </w:r>
            <w:r w:rsidR="00B05A4C" w:rsidRPr="00D96074">
              <w:rPr>
                <w:rFonts w:ascii="Times New Roman" w:eastAsia="华文楷体" w:hAnsi="Times New Roman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25066F" w:rsidRPr="00C73E8A" w14:paraId="4F7BEE97" w14:textId="77777777" w:rsidTr="003E771D">
        <w:tc>
          <w:tcPr>
            <w:tcW w:w="1790" w:type="dxa"/>
            <w:shd w:val="clear" w:color="auto" w:fill="D9D9D9"/>
          </w:tcPr>
          <w:p w14:paraId="3955E299" w14:textId="6E7BDB9D" w:rsidR="0025066F" w:rsidRPr="00D96074" w:rsidRDefault="00B05A4C" w:rsidP="00C73E8A">
            <w:pPr>
              <w:snapToGrid w:val="0"/>
              <w:spacing w:after="120"/>
              <w:jc w:val="center"/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968" w:type="dxa"/>
            <w:gridSpan w:val="2"/>
          </w:tcPr>
          <w:p w14:paraId="2EE2D7C2" w14:textId="5D54FD86" w:rsidR="00777444" w:rsidRPr="00C73E8A" w:rsidRDefault="00E7181E" w:rsidP="008D4C61">
            <w:pPr>
              <w:snapToGrid w:val="0"/>
              <w:spacing w:after="120"/>
              <w:rPr>
                <w:rFonts w:ascii="Times New Roman" w:eastAsia="华文楷体" w:hAnsi="Times New Roman"/>
                <w:sz w:val="24"/>
                <w:szCs w:val="24"/>
              </w:rPr>
            </w:pPr>
            <w:r w:rsidRPr="00D96074">
              <w:rPr>
                <w:rFonts w:ascii="Times New Roman" w:eastAsia="华文楷体" w:hAnsi="Times New Roman" w:hint="eastAsia"/>
                <w:sz w:val="24"/>
                <w:szCs w:val="24"/>
              </w:rPr>
              <w:t>不适用</w:t>
            </w:r>
          </w:p>
        </w:tc>
      </w:tr>
    </w:tbl>
    <w:p w14:paraId="607CEAC6" w14:textId="18438171" w:rsidR="0025066F" w:rsidRPr="00C73E8A" w:rsidRDefault="0025066F" w:rsidP="002249C6">
      <w:pPr>
        <w:pStyle w:val="EndnoteText"/>
        <w:rPr>
          <w:rFonts w:ascii="Times New Roman" w:eastAsia="华文楷体" w:hAnsi="Times New Roman"/>
          <w:sz w:val="24"/>
          <w:szCs w:val="24"/>
        </w:rPr>
      </w:pPr>
    </w:p>
    <w:p w14:paraId="70C98F55" w14:textId="77777777" w:rsidR="00B27B0C" w:rsidRPr="00C73E8A" w:rsidRDefault="00B27B0C" w:rsidP="002249C6">
      <w:pPr>
        <w:pStyle w:val="EndnoteText"/>
        <w:rPr>
          <w:rFonts w:ascii="Times New Roman" w:eastAsia="华文楷体" w:hAnsi="Times New Roman"/>
          <w:sz w:val="24"/>
          <w:szCs w:val="24"/>
        </w:rPr>
      </w:pPr>
    </w:p>
    <w:sectPr w:rsidR="00B27B0C" w:rsidRPr="00C73E8A"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93" w14:textId="77777777" w:rsidR="005B18B9" w:rsidRDefault="005B18B9" w:rsidP="008D4C61">
      <w:r>
        <w:separator/>
      </w:r>
    </w:p>
  </w:endnote>
  <w:endnote w:type="continuationSeparator" w:id="0">
    <w:p w14:paraId="4B358392" w14:textId="77777777" w:rsidR="005B18B9" w:rsidRDefault="005B18B9" w:rsidP="008D4C61">
      <w:r>
        <w:continuationSeparator/>
      </w:r>
    </w:p>
  </w:endnote>
  <w:endnote w:type="continuationNotice" w:id="1">
    <w:p w14:paraId="6CFA35B0" w14:textId="77777777" w:rsidR="005B18B9" w:rsidRDefault="005B1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8904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1"/>
      </w:rPr>
    </w:sdtEndPr>
    <w:sdtContent>
      <w:p w14:paraId="7F5BC107" w14:textId="6003A6F6" w:rsidR="002249C6" w:rsidRPr="002249C6" w:rsidRDefault="002249C6" w:rsidP="003230AA">
        <w:pPr>
          <w:pStyle w:val="Footer"/>
          <w:jc w:val="center"/>
          <w:rPr>
            <w:rFonts w:ascii="Times New Roman" w:hAnsi="Times New Roman"/>
            <w:sz w:val="20"/>
            <w:szCs w:val="21"/>
          </w:rPr>
        </w:pPr>
        <w:r w:rsidRPr="002249C6">
          <w:rPr>
            <w:rFonts w:ascii="Times New Roman" w:hAnsi="Times New Roman"/>
            <w:sz w:val="20"/>
            <w:szCs w:val="21"/>
          </w:rPr>
          <w:fldChar w:fldCharType="begin"/>
        </w:r>
        <w:r w:rsidRPr="002249C6">
          <w:rPr>
            <w:rFonts w:ascii="Times New Roman" w:hAnsi="Times New Roman"/>
            <w:sz w:val="20"/>
            <w:szCs w:val="21"/>
          </w:rPr>
          <w:instrText xml:space="preserve"> PAGE   \* MERGEFORMAT </w:instrText>
        </w:r>
        <w:r w:rsidRPr="002249C6">
          <w:rPr>
            <w:rFonts w:ascii="Times New Roman" w:hAnsi="Times New Roman"/>
            <w:sz w:val="20"/>
            <w:szCs w:val="21"/>
          </w:rPr>
          <w:fldChar w:fldCharType="separate"/>
        </w:r>
        <w:r w:rsidRPr="002249C6">
          <w:rPr>
            <w:rFonts w:ascii="Times New Roman" w:hAnsi="Times New Roman"/>
            <w:noProof/>
            <w:sz w:val="20"/>
            <w:szCs w:val="21"/>
          </w:rPr>
          <w:t>2</w:t>
        </w:r>
        <w:r w:rsidRPr="002249C6">
          <w:rPr>
            <w:rFonts w:ascii="Times New Roman" w:hAnsi="Times New Roman"/>
            <w:noProof/>
            <w:sz w:val="20"/>
            <w:szCs w:val="21"/>
          </w:rPr>
          <w:fldChar w:fldCharType="end"/>
        </w:r>
      </w:p>
    </w:sdtContent>
  </w:sdt>
  <w:p w14:paraId="6B0519BF" w14:textId="2FD1C7CF" w:rsidR="00455A3A" w:rsidRDefault="00455A3A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FA75" w14:textId="77777777" w:rsidR="00455A3A" w:rsidRDefault="00000000">
    <w:pPr>
      <w:pStyle w:val="Footer"/>
      <w:spacing w:line="20" w:lineRule="exact"/>
    </w:pPr>
    <w:r>
      <w:rPr>
        <w:noProof/>
      </w:rPr>
      <w:pict w14:anchorId="66D8DA4F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-9.95pt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" filled="f" stroked="f">
          <v:textbox inset="0,0,0,0">
            <w:txbxContent>
              <w:p w14:paraId="03F47A2D" w14:textId="5CC88886" w:rsidR="00455A3A" w:rsidRDefault="00000000">
                <w:pPr>
                  <w:pStyle w:val="MacPacTrailer"/>
                </w:pPr>
                <w:fldSimple w:instr=" DOCPROPERTY  docId ">
                  <w:r w:rsidR="001D4676">
                    <w:t>-</w:t>
                  </w:r>
                </w:fldSimple>
                <w:r w:rsidR="00455A3A">
                  <w:fldChar w:fldCharType="begin"/>
                </w:r>
                <w:r w:rsidR="00455A3A">
                  <w:instrText xml:space="preserve"> IF </w:instrText>
                </w:r>
                <w:fldSimple w:instr=" DOCPROPERTY  docIncludeVersion ">
                  <w:r w:rsidR="001D4676">
                    <w:instrText>true</w:instrText>
                  </w:r>
                </w:fldSimple>
                <w:r w:rsidR="00455A3A">
                  <w:instrText xml:space="preserve"> = true "/</w:instrText>
                </w:r>
                <w:fldSimple w:instr=" DOCPROPERTY  docVersion ">
                  <w:r w:rsidR="001D4676">
                    <w:instrText>0</w:instrText>
                  </w:r>
                </w:fldSimple>
                <w:r w:rsidR="00455A3A">
                  <w:instrText>"</w:instrText>
                </w:r>
                <w:r w:rsidR="00455A3A">
                  <w:fldChar w:fldCharType="separate"/>
                </w:r>
                <w:r w:rsidR="001D4676">
                  <w:rPr>
                    <w:noProof/>
                  </w:rPr>
                  <w:t>/0</w:t>
                </w:r>
                <w:r w:rsidR="00455A3A">
                  <w:fldChar w:fldCharType="end"/>
                </w:r>
                <w:r w:rsidR="00455A3A">
                  <w:t xml:space="preserve">   </w:t>
                </w:r>
                <w:r w:rsidR="00455A3A">
                  <w:fldChar w:fldCharType="begin"/>
                </w:r>
                <w:r w:rsidR="00455A3A">
                  <w:instrText xml:space="preserve"> IF </w:instrText>
                </w:r>
                <w:fldSimple w:instr=" DOCPROPERTY  docIncludeCliMat ">
                  <w:r w:rsidR="001D4676">
                    <w:instrText>true</w:instrText>
                  </w:r>
                </w:fldSimple>
                <w:r w:rsidR="00455A3A">
                  <w:instrText xml:space="preserve"> = true </w:instrText>
                </w:r>
                <w:r w:rsidR="00455A3A">
                  <w:fldChar w:fldCharType="begin"/>
                </w:r>
                <w:r w:rsidR="00455A3A">
                  <w:instrText xml:space="preserve"> DOCPROPERTY  docCliMat </w:instrText>
                </w:r>
                <w:r w:rsidR="00455A3A">
                  <w:fldChar w:fldCharType="end"/>
                </w:r>
                <w:r w:rsidR="00455A3A">
                  <w:instrText xml:space="preserve">  </w:instrText>
                </w:r>
                <w:r w:rsidR="00455A3A">
                  <w:fldChar w:fldCharType="end"/>
                </w:r>
              </w:p>
              <w:p w14:paraId="54FFB2C7" w14:textId="787DD883" w:rsidR="00455A3A" w:rsidRDefault="00455A3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85AD" w14:textId="77777777" w:rsidR="005B18B9" w:rsidRDefault="005B18B9" w:rsidP="008D4C61">
      <w:r>
        <w:separator/>
      </w:r>
    </w:p>
  </w:footnote>
  <w:footnote w:type="continuationSeparator" w:id="0">
    <w:p w14:paraId="6BD6D40D" w14:textId="77777777" w:rsidR="005B18B9" w:rsidRDefault="005B18B9" w:rsidP="008D4C61">
      <w:r>
        <w:continuationSeparator/>
      </w:r>
    </w:p>
  </w:footnote>
  <w:footnote w:type="continuationNotice" w:id="1">
    <w:p w14:paraId="18508424" w14:textId="77777777" w:rsidR="005B18B9" w:rsidRDefault="005B1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659"/>
    <w:multiLevelType w:val="hybridMultilevel"/>
    <w:tmpl w:val="1862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7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a-cretford\AppData\Local\Temp\9\3da74179-3a33-42f6-aff9-f766e26957b2.docx"/>
    <w:docVar w:name="zzmp10LastTrailerInserted" w:val="^`~#mp!@D`B#!┝┪8=&gt;řmÓQËV⌙‧íTpw%C¬¾⌖`'J⌋!ì⌍c´2sÔÏ⌆⌝ã @æüö_E‿b⌚=⌋⌗‟é9çƄ6lÑØFºÃ×C”À⌗Ué⌊:^«G @¨ÓúÅâ®GT· ´⌍\⌒¼Ö:5'ÓÿZDs;VÕãŤûÈ!BÙ#äY⌞¨X”3­[º? ì2«eƄç=ÜF⌆ñ&gt;u⌒8´G⌓†‪⌄Ã  l²m²rˌâIýÓì˥″L⌎ùƆQ°⌚øKxOf©6ò0µOzÓ⌛æÇgƆAúøµÉ⌃Ú⌕ý†@Öê•ýÇXõ⌠wæìÚWýoûÏ­MVX{Í×.Ŧáò¾ùç9§èD⌊ZáÈL×e⌡M‖[ëd‿6lÝwféƛìO•†(⌅h:HmX*oß011"/>
    <w:docVar w:name="zzmp10LastTrailerInserted_2832" w:val="^`~#mp!@D`B#!┝┪8=&gt;řmÓQËV⌙‧íTpw%C¬¾⌖`'J⌋!ì⌍c´2sÔÏ⌆⌝ã @æüö_E‿b⌚=⌋⌗‟é9çƄ6lÑØFºÃ×C”À⌗Ué⌊:^«G @¨ÓúÅâ®GT· ´⌍\⌒¼Ö:5'ÓÿZDs;VÕãŤûÈ!BÙ#äY⌞¨X”3­[º? ì2«eƄç=ÜF⌆ñ&gt;u⌒8´G⌓†‪⌄Ã  l²m²rˌâIýÓì˥″L⌎ùƆQ°⌚øKxOf©6ò0µOzÓ⌛æÇgƆAúøµÉ⌃Ú⌕ý†@Öê•ýÇXõ⌠wæìÚWýoûÏ­MVX{Í×.Ŧáò¾ùç9§èD⌊ZáÈL×e⌡M‖[ëd‿6lÝwféƛìO•†(⌅h:HmX*oß011"/>
    <w:docVar w:name="zzmp10mSEGsValidated" w:val="1"/>
    <w:docVar w:name="zzmpCompatibilityMode" w:val="15"/>
    <w:docVar w:name="zzmpLegacyTrailerRemoved" w:val="True"/>
  </w:docVars>
  <w:rsids>
    <w:rsidRoot w:val="0025066F"/>
    <w:rsid w:val="00001545"/>
    <w:rsid w:val="00003857"/>
    <w:rsid w:val="000303AE"/>
    <w:rsid w:val="00040832"/>
    <w:rsid w:val="0004248D"/>
    <w:rsid w:val="00056B3A"/>
    <w:rsid w:val="00063432"/>
    <w:rsid w:val="000635AD"/>
    <w:rsid w:val="00071E28"/>
    <w:rsid w:val="000916E8"/>
    <w:rsid w:val="000A7E19"/>
    <w:rsid w:val="000B375A"/>
    <w:rsid w:val="000F1EBF"/>
    <w:rsid w:val="000F2A50"/>
    <w:rsid w:val="000F4D6E"/>
    <w:rsid w:val="00111024"/>
    <w:rsid w:val="0012444E"/>
    <w:rsid w:val="001411AD"/>
    <w:rsid w:val="001514D3"/>
    <w:rsid w:val="00162F94"/>
    <w:rsid w:val="00164CDE"/>
    <w:rsid w:val="00166DE1"/>
    <w:rsid w:val="00170E50"/>
    <w:rsid w:val="001803FB"/>
    <w:rsid w:val="00180A26"/>
    <w:rsid w:val="00185976"/>
    <w:rsid w:val="00197401"/>
    <w:rsid w:val="001B60EF"/>
    <w:rsid w:val="001D4676"/>
    <w:rsid w:val="001F2432"/>
    <w:rsid w:val="00222474"/>
    <w:rsid w:val="002249C6"/>
    <w:rsid w:val="00227DF2"/>
    <w:rsid w:val="0023250D"/>
    <w:rsid w:val="002504CA"/>
    <w:rsid w:val="0025066F"/>
    <w:rsid w:val="00275EC5"/>
    <w:rsid w:val="0027647C"/>
    <w:rsid w:val="00276F85"/>
    <w:rsid w:val="00280974"/>
    <w:rsid w:val="00291FF4"/>
    <w:rsid w:val="002A44C9"/>
    <w:rsid w:val="002A5024"/>
    <w:rsid w:val="002C188D"/>
    <w:rsid w:val="002C28FF"/>
    <w:rsid w:val="002D7D72"/>
    <w:rsid w:val="002E6D3F"/>
    <w:rsid w:val="00306B2D"/>
    <w:rsid w:val="0031423E"/>
    <w:rsid w:val="00316408"/>
    <w:rsid w:val="00317D94"/>
    <w:rsid w:val="003230AA"/>
    <w:rsid w:val="0034372C"/>
    <w:rsid w:val="00347F5E"/>
    <w:rsid w:val="003538F7"/>
    <w:rsid w:val="0036771F"/>
    <w:rsid w:val="0039347A"/>
    <w:rsid w:val="003A6DAB"/>
    <w:rsid w:val="003B0359"/>
    <w:rsid w:val="003B7F75"/>
    <w:rsid w:val="003C2EEF"/>
    <w:rsid w:val="003E771D"/>
    <w:rsid w:val="00403365"/>
    <w:rsid w:val="0040403F"/>
    <w:rsid w:val="00404355"/>
    <w:rsid w:val="004069BC"/>
    <w:rsid w:val="00410E50"/>
    <w:rsid w:val="00425D37"/>
    <w:rsid w:val="00426F26"/>
    <w:rsid w:val="00430CB0"/>
    <w:rsid w:val="00431E29"/>
    <w:rsid w:val="00435A97"/>
    <w:rsid w:val="00455A3A"/>
    <w:rsid w:val="004748E5"/>
    <w:rsid w:val="00475630"/>
    <w:rsid w:val="004817A6"/>
    <w:rsid w:val="00493ED7"/>
    <w:rsid w:val="004A25B2"/>
    <w:rsid w:val="004A3056"/>
    <w:rsid w:val="004B3683"/>
    <w:rsid w:val="004B4DD1"/>
    <w:rsid w:val="004B6CF9"/>
    <w:rsid w:val="004B78EE"/>
    <w:rsid w:val="004D68D1"/>
    <w:rsid w:val="004D7248"/>
    <w:rsid w:val="004F7D46"/>
    <w:rsid w:val="00502D76"/>
    <w:rsid w:val="005031AB"/>
    <w:rsid w:val="00515F77"/>
    <w:rsid w:val="00533F7B"/>
    <w:rsid w:val="00536174"/>
    <w:rsid w:val="0053645E"/>
    <w:rsid w:val="005500F2"/>
    <w:rsid w:val="00562CA8"/>
    <w:rsid w:val="005718C4"/>
    <w:rsid w:val="005741CD"/>
    <w:rsid w:val="00596336"/>
    <w:rsid w:val="005A158B"/>
    <w:rsid w:val="005A1732"/>
    <w:rsid w:val="005A667C"/>
    <w:rsid w:val="005B18B9"/>
    <w:rsid w:val="005B636E"/>
    <w:rsid w:val="005C1D2C"/>
    <w:rsid w:val="005E42EF"/>
    <w:rsid w:val="005F7398"/>
    <w:rsid w:val="006000D7"/>
    <w:rsid w:val="006042AE"/>
    <w:rsid w:val="00604B3A"/>
    <w:rsid w:val="006158BE"/>
    <w:rsid w:val="00621CE4"/>
    <w:rsid w:val="006325B2"/>
    <w:rsid w:val="00641C32"/>
    <w:rsid w:val="006546F8"/>
    <w:rsid w:val="00661140"/>
    <w:rsid w:val="006624F1"/>
    <w:rsid w:val="00667309"/>
    <w:rsid w:val="006823F0"/>
    <w:rsid w:val="00685AAE"/>
    <w:rsid w:val="0069069A"/>
    <w:rsid w:val="00690C44"/>
    <w:rsid w:val="006A62FF"/>
    <w:rsid w:val="006C54C2"/>
    <w:rsid w:val="006C6284"/>
    <w:rsid w:val="007044E5"/>
    <w:rsid w:val="00704995"/>
    <w:rsid w:val="0071560C"/>
    <w:rsid w:val="007323BB"/>
    <w:rsid w:val="00742FEC"/>
    <w:rsid w:val="00772037"/>
    <w:rsid w:val="00777444"/>
    <w:rsid w:val="007C5C3C"/>
    <w:rsid w:val="007D0115"/>
    <w:rsid w:val="007D48DE"/>
    <w:rsid w:val="007E0C77"/>
    <w:rsid w:val="007E789D"/>
    <w:rsid w:val="007F3E01"/>
    <w:rsid w:val="007F54A2"/>
    <w:rsid w:val="00816CE6"/>
    <w:rsid w:val="00817EC3"/>
    <w:rsid w:val="008237CD"/>
    <w:rsid w:val="00843BD9"/>
    <w:rsid w:val="00845910"/>
    <w:rsid w:val="00847265"/>
    <w:rsid w:val="008516B7"/>
    <w:rsid w:val="00862F51"/>
    <w:rsid w:val="008668E3"/>
    <w:rsid w:val="00873737"/>
    <w:rsid w:val="00876114"/>
    <w:rsid w:val="008A3A43"/>
    <w:rsid w:val="008C3DD7"/>
    <w:rsid w:val="008C4C37"/>
    <w:rsid w:val="008C72C6"/>
    <w:rsid w:val="008D0561"/>
    <w:rsid w:val="008D4C61"/>
    <w:rsid w:val="008D648A"/>
    <w:rsid w:val="008E0852"/>
    <w:rsid w:val="008F3197"/>
    <w:rsid w:val="008F5261"/>
    <w:rsid w:val="0093555D"/>
    <w:rsid w:val="00941545"/>
    <w:rsid w:val="009470E2"/>
    <w:rsid w:val="009478D6"/>
    <w:rsid w:val="00963952"/>
    <w:rsid w:val="0098757C"/>
    <w:rsid w:val="009D0AF3"/>
    <w:rsid w:val="009F3676"/>
    <w:rsid w:val="00A11016"/>
    <w:rsid w:val="00A124D2"/>
    <w:rsid w:val="00A33CEC"/>
    <w:rsid w:val="00A33DA8"/>
    <w:rsid w:val="00A66795"/>
    <w:rsid w:val="00A746DB"/>
    <w:rsid w:val="00A81150"/>
    <w:rsid w:val="00A9769A"/>
    <w:rsid w:val="00AA53B4"/>
    <w:rsid w:val="00AB5B9E"/>
    <w:rsid w:val="00AD032A"/>
    <w:rsid w:val="00AF7386"/>
    <w:rsid w:val="00B05A4C"/>
    <w:rsid w:val="00B11C52"/>
    <w:rsid w:val="00B15D33"/>
    <w:rsid w:val="00B17C2A"/>
    <w:rsid w:val="00B23131"/>
    <w:rsid w:val="00B27B0C"/>
    <w:rsid w:val="00B31CD4"/>
    <w:rsid w:val="00B32097"/>
    <w:rsid w:val="00B3260B"/>
    <w:rsid w:val="00B452A4"/>
    <w:rsid w:val="00B46363"/>
    <w:rsid w:val="00B646AB"/>
    <w:rsid w:val="00BA20C5"/>
    <w:rsid w:val="00BA4633"/>
    <w:rsid w:val="00BC5138"/>
    <w:rsid w:val="00BC5AB9"/>
    <w:rsid w:val="00BD3D5D"/>
    <w:rsid w:val="00BE1B10"/>
    <w:rsid w:val="00BE3FB3"/>
    <w:rsid w:val="00C11174"/>
    <w:rsid w:val="00C204DF"/>
    <w:rsid w:val="00C218D8"/>
    <w:rsid w:val="00C27009"/>
    <w:rsid w:val="00C350C3"/>
    <w:rsid w:val="00C5070F"/>
    <w:rsid w:val="00C73E8A"/>
    <w:rsid w:val="00C8088E"/>
    <w:rsid w:val="00CB5C45"/>
    <w:rsid w:val="00CC1356"/>
    <w:rsid w:val="00CF4256"/>
    <w:rsid w:val="00D02AFE"/>
    <w:rsid w:val="00D03942"/>
    <w:rsid w:val="00D04387"/>
    <w:rsid w:val="00D053EA"/>
    <w:rsid w:val="00D50A73"/>
    <w:rsid w:val="00D546BD"/>
    <w:rsid w:val="00D659AE"/>
    <w:rsid w:val="00D72871"/>
    <w:rsid w:val="00D96074"/>
    <w:rsid w:val="00DE24D8"/>
    <w:rsid w:val="00DE322B"/>
    <w:rsid w:val="00DE7F4B"/>
    <w:rsid w:val="00DF094C"/>
    <w:rsid w:val="00DF73F1"/>
    <w:rsid w:val="00E13443"/>
    <w:rsid w:val="00E2401D"/>
    <w:rsid w:val="00E24F4C"/>
    <w:rsid w:val="00E2571E"/>
    <w:rsid w:val="00E340BD"/>
    <w:rsid w:val="00E57466"/>
    <w:rsid w:val="00E7181E"/>
    <w:rsid w:val="00E871F9"/>
    <w:rsid w:val="00EB26D9"/>
    <w:rsid w:val="00ED012A"/>
    <w:rsid w:val="00ED235A"/>
    <w:rsid w:val="00ED5B87"/>
    <w:rsid w:val="00EF6464"/>
    <w:rsid w:val="00EF6FB1"/>
    <w:rsid w:val="00F12B02"/>
    <w:rsid w:val="00F22142"/>
    <w:rsid w:val="00F26897"/>
    <w:rsid w:val="00F353AE"/>
    <w:rsid w:val="00F43D0B"/>
    <w:rsid w:val="00F45FD4"/>
    <w:rsid w:val="00F524DE"/>
    <w:rsid w:val="00F657A6"/>
    <w:rsid w:val="00F82069"/>
    <w:rsid w:val="00F96E97"/>
    <w:rsid w:val="00F97290"/>
    <w:rsid w:val="00FA7A0D"/>
    <w:rsid w:val="00FB59B0"/>
    <w:rsid w:val="00FC4504"/>
    <w:rsid w:val="00FD0708"/>
    <w:rsid w:val="00FF27A4"/>
    <w:rsid w:val="00FF4101"/>
    <w:rsid w:val="00FF4BF8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9E8AC"/>
  <w15:chartTrackingRefBased/>
  <w15:docId w15:val="{682538A1-134A-4213-B0B7-5218A8F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华文楷体" w:hAnsi="Times New Roman" w:cs="Calibri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6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5066F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semiHidden/>
    <w:rsid w:val="0025066F"/>
    <w:rPr>
      <w:rFonts w:ascii="Calibri" w:eastAsia="宋体" w:hAnsi="Calibri" w:cs="Times New Roman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74"/>
    <w:rPr>
      <w:rFonts w:ascii="Segoe UI" w:eastAsia="宋体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C61"/>
    <w:rPr>
      <w:rFonts w:ascii="Calibri" w:eastAsia="宋体" w:hAnsi="Calibri" w:cs="Times New Roman"/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8D4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C61"/>
    <w:rPr>
      <w:rFonts w:ascii="Calibri" w:eastAsia="宋体" w:hAnsi="Calibri" w:cs="Times New Roman"/>
      <w:kern w:val="2"/>
      <w:sz w:val="21"/>
      <w:szCs w:val="22"/>
    </w:rPr>
  </w:style>
  <w:style w:type="character" w:styleId="CommentReference">
    <w:name w:val="annotation reference"/>
    <w:basedOn w:val="DefaultParagraphFont"/>
    <w:unhideWhenUsed/>
    <w:rsid w:val="00F268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26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897"/>
    <w:rPr>
      <w:rFonts w:ascii="Calibri" w:eastAsia="宋体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897"/>
    <w:rPr>
      <w:rFonts w:ascii="Calibri" w:eastAsia="宋体" w:hAnsi="Calibri" w:cs="Times New Roman"/>
      <w:b/>
      <w:bCs/>
      <w:kern w:val="2"/>
      <w:sz w:val="20"/>
      <w:szCs w:val="20"/>
    </w:rPr>
  </w:style>
  <w:style w:type="paragraph" w:customStyle="1" w:styleId="MacPacTrailer">
    <w:name w:val="MacPac Trailer"/>
    <w:rsid w:val="00455A3A"/>
    <w:pPr>
      <w:widowControl w:val="0"/>
      <w:spacing w:line="170" w:lineRule="exact"/>
    </w:pPr>
    <w:rPr>
      <w:sz w:val="14"/>
      <w:szCs w:val="22"/>
    </w:rPr>
  </w:style>
  <w:style w:type="character" w:styleId="PlaceholderText">
    <w:name w:val="Placeholder Text"/>
    <w:basedOn w:val="DefaultParagraphFont"/>
    <w:uiPriority w:val="99"/>
    <w:semiHidden/>
    <w:rsid w:val="00455A3A"/>
    <w:rPr>
      <w:color w:val="808080"/>
    </w:rPr>
  </w:style>
  <w:style w:type="paragraph" w:styleId="Revision">
    <w:name w:val="Revision"/>
    <w:hidden/>
    <w:uiPriority w:val="99"/>
    <w:semiHidden/>
    <w:rsid w:val="00690C44"/>
    <w:pPr>
      <w:spacing w:after="0" w:line="240" w:lineRule="auto"/>
    </w:pPr>
    <w:rPr>
      <w:rFonts w:ascii="Calibri" w:eastAsia="宋体" w:hAnsi="Calibri" w:cs="Times New Roman"/>
      <w:kern w:val="2"/>
      <w:sz w:val="21"/>
      <w:szCs w:val="22"/>
    </w:rPr>
  </w:style>
  <w:style w:type="character" w:styleId="Hyperlink">
    <w:name w:val="Hyperlink"/>
    <w:aliases w:val="VBB Hyperlink"/>
    <w:qFormat/>
    <w:rsid w:val="00FF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EF7B70C4AB7804C914BB3815B62750E" ma:contentTypeVersion="17" ma:contentTypeDescription="新建文档。" ma:contentTypeScope="" ma:versionID="5f6bfe21ca72a616a09d24fbf52e3cc1">
  <xsd:schema xmlns:xsd="http://www.w3.org/2001/XMLSchema" xmlns:xs="http://www.w3.org/2001/XMLSchema" xmlns:p="http://schemas.microsoft.com/office/2006/metadata/properties" xmlns:ns2="82ca9465-6592-4865-8df8-50b29f99d77c" xmlns:ns3="7f5a0742-ef6e-487d-b85c-bcb0b91a525f" targetNamespace="http://schemas.microsoft.com/office/2006/metadata/properties" ma:root="true" ma:fieldsID="200c6bab62f02d07468b666010a6d127" ns2:_="" ns3:_="">
    <xsd:import namespace="82ca9465-6592-4865-8df8-50b29f99d77c"/>
    <xsd:import namespace="7f5a0742-ef6e-487d-b85c-bcb0b91a5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9465-6592-4865-8df8-50b29f99d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图像标记" ma:readOnly="false" ma:fieldId="{5cf76f15-5ced-4ddc-b409-7134ff3c332f}" ma:taxonomyMulti="true" ma:sspId="6fff69b7-1d2f-49b1-93d9-38fb064e8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0742-ef6e-487d-b85c-bcb0b91a5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3313bb-d8c6-4775-ab41-8402ec7b5384}" ma:internalName="TaxCatchAll" ma:showField="CatchAllData" ma:web="7f5a0742-ef6e-487d-b85c-bcb0b91a5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82ca9465-6592-4865-8df8-50b29f99d77c" xsi:nil="true"/>
    <MigrationWizIdSecurityGroups xmlns="82ca9465-6592-4865-8df8-50b29f99d77c" xsi:nil="true"/>
    <MigrationWizIdPermissions xmlns="82ca9465-6592-4865-8df8-50b29f99d77c" xsi:nil="true"/>
    <MigrationWizIdPermissionLevels xmlns="82ca9465-6592-4865-8df8-50b29f99d77c" xsi:nil="true"/>
    <MigrationWizId xmlns="82ca9465-6592-4865-8df8-50b29f99d77c" xsi:nil="true"/>
    <lcf76f155ced4ddcb4097134ff3c332f xmlns="82ca9465-6592-4865-8df8-50b29f99d77c">
      <Terms xmlns="http://schemas.microsoft.com/office/infopath/2007/PartnerControls"/>
    </lcf76f155ced4ddcb4097134ff3c332f>
    <TaxCatchAll xmlns="7f5a0742-ef6e-487d-b85c-bcb0b91a525f" xsi:nil="true"/>
  </documentManagement>
</p:properties>
</file>

<file path=customXml/itemProps1.xml><?xml version="1.0" encoding="utf-8"?>
<ds:datastoreItem xmlns:ds="http://schemas.openxmlformats.org/officeDocument/2006/customXml" ds:itemID="{0E700950-1248-4A2C-AA7C-DF640ABE1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D60FE1-F580-4370-A6AA-1D129700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a9465-6592-4865-8df8-50b29f99d77c"/>
    <ds:schemaRef ds:uri="7f5a0742-ef6e-487d-b85c-bcb0b91a5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255DC-1A81-4B11-AC37-1BB352C33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FC76E-ACA4-4B72-803C-32CB2B278B1A}">
  <ds:schemaRefs>
    <ds:schemaRef ds:uri="http://schemas.microsoft.com/office/2006/metadata/properties"/>
    <ds:schemaRef ds:uri="http://schemas.microsoft.com/office/infopath/2007/PartnerControls"/>
    <ds:schemaRef ds:uri="82ca9465-6592-4865-8df8-50b29f99d77c"/>
    <ds:schemaRef ds:uri="7f5a0742-ef6e-487d-b85c-bcb0b91a52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FreshfieldsBruckhausDeringer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Freshfields Bruckhaus Deringer</dc:creator>
  <cp:keywords/>
  <dc:description/>
  <cp:lastModifiedBy>Siying Ruan</cp:lastModifiedBy>
  <cp:revision>59</cp:revision>
  <dcterms:created xsi:type="dcterms:W3CDTF">2023-03-16T06:30:00Z</dcterms:created>
  <dcterms:modified xsi:type="dcterms:W3CDTF">2023-03-24T02:32:00Z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-</vt:lpwstr>
  </property>
  <property fmtid="{D5CDD505-2E9C-101B-9397-08002B2CF9AE}" pid="3" name="docVersion">
    <vt:lpwstr>0</vt:lpwstr>
  </property>
  <property fmtid="{D5CDD505-2E9C-101B-9397-08002B2CF9AE}" pid="4" name="docCliMat">
    <vt:lpwstr/>
  </property>
  <property fmtid="{D5CDD505-2E9C-101B-9397-08002B2CF9AE}" pid="5" name="docIncludeCliMat">
    <vt:lpwstr>true</vt:lpwstr>
  </property>
  <property fmtid="{D5CDD505-2E9C-101B-9397-08002B2CF9AE}" pid="6" name="docIncludeVersion">
    <vt:lpwstr>true</vt:lpwstr>
  </property>
  <property fmtid="{D5CDD505-2E9C-101B-9397-08002B2CF9AE}" pid="7" name="MSIP_Label_cbd44c7d-620d-47a0-b6d1-13ac1e5903bc_Enabled">
    <vt:lpwstr>true</vt:lpwstr>
  </property>
  <property fmtid="{D5CDD505-2E9C-101B-9397-08002B2CF9AE}" pid="8" name="MSIP_Label_cbd44c7d-620d-47a0-b6d1-13ac1e5903bc_SetDate">
    <vt:lpwstr>2022-02-15T01:10:47Z</vt:lpwstr>
  </property>
  <property fmtid="{D5CDD505-2E9C-101B-9397-08002B2CF9AE}" pid="9" name="MSIP_Label_cbd44c7d-620d-47a0-b6d1-13ac1e5903bc_Method">
    <vt:lpwstr>Standard</vt:lpwstr>
  </property>
  <property fmtid="{D5CDD505-2E9C-101B-9397-08002B2CF9AE}" pid="10" name="MSIP_Label_cbd44c7d-620d-47a0-b6d1-13ac1e5903bc_Name">
    <vt:lpwstr>Privilégiée - Pilote Affaires Juridiques</vt:lpwstr>
  </property>
  <property fmtid="{D5CDD505-2E9C-101B-9397-08002B2CF9AE}" pid="11" name="MSIP_Label_cbd44c7d-620d-47a0-b6d1-13ac1e5903bc_SiteId">
    <vt:lpwstr>0bdbe027-8f50-4ec3-843f-e27c41a63957</vt:lpwstr>
  </property>
  <property fmtid="{D5CDD505-2E9C-101B-9397-08002B2CF9AE}" pid="12" name="MSIP_Label_cbd44c7d-620d-47a0-b6d1-13ac1e5903bc_ActionId">
    <vt:lpwstr>deb58a57-db4c-44a1-8db5-c351775d4904</vt:lpwstr>
  </property>
  <property fmtid="{D5CDD505-2E9C-101B-9397-08002B2CF9AE}" pid="13" name="MSIP_Label_cbd44c7d-620d-47a0-b6d1-13ac1e5903bc_ContentBits">
    <vt:lpwstr>0</vt:lpwstr>
  </property>
  <property fmtid="{D5CDD505-2E9C-101B-9397-08002B2CF9AE}" pid="14" name="ContentTypeId">
    <vt:lpwstr>0x010100BEF7B70C4AB7804C914BB3815B62750E</vt:lpwstr>
  </property>
  <property fmtid="{D5CDD505-2E9C-101B-9397-08002B2CF9AE}" pid="15" name="MSIP_Label_defa4170-0d19-0005-0004-bc88714345d2_Enabled">
    <vt:lpwstr>true</vt:lpwstr>
  </property>
  <property fmtid="{D5CDD505-2E9C-101B-9397-08002B2CF9AE}" pid="16" name="MSIP_Label_defa4170-0d19-0005-0004-bc88714345d2_SetDate">
    <vt:lpwstr>2023-03-10T07:23:29Z</vt:lpwstr>
  </property>
  <property fmtid="{D5CDD505-2E9C-101B-9397-08002B2CF9AE}" pid="17" name="MSIP_Label_defa4170-0d19-0005-0004-bc88714345d2_Method">
    <vt:lpwstr>Standard</vt:lpwstr>
  </property>
  <property fmtid="{D5CDD505-2E9C-101B-9397-08002B2CF9AE}" pid="18" name="MSIP_Label_defa4170-0d19-0005-0004-bc88714345d2_Name">
    <vt:lpwstr>defa4170-0d19-0005-0004-bc88714345d2</vt:lpwstr>
  </property>
  <property fmtid="{D5CDD505-2E9C-101B-9397-08002B2CF9AE}" pid="19" name="MSIP_Label_defa4170-0d19-0005-0004-bc88714345d2_SiteId">
    <vt:lpwstr>72cc5fdb-a93d-45a1-af73-3d9fe980f90f</vt:lpwstr>
  </property>
  <property fmtid="{D5CDD505-2E9C-101B-9397-08002B2CF9AE}" pid="20" name="MSIP_Label_defa4170-0d19-0005-0004-bc88714345d2_ActionId">
    <vt:lpwstr>df8f13b6-6b51-42b4-839a-46ba05705d4d</vt:lpwstr>
  </property>
  <property fmtid="{D5CDD505-2E9C-101B-9397-08002B2CF9AE}" pid="21" name="MSIP_Label_defa4170-0d19-0005-0004-bc88714345d2_ContentBits">
    <vt:lpwstr>0</vt:lpwstr>
  </property>
</Properties>
</file>