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经营者集中简易案件公示表</w:t>
      </w:r>
    </w:p>
    <w:p>
      <w:pPr>
        <w:spacing w:line="440" w:lineRule="exact"/>
        <w:ind w:firstLine="970" w:firstLineChars="302"/>
        <w:rPr>
          <w:rFonts w:ascii="宋体" w:hAnsi="宋体"/>
          <w:b/>
          <w:bCs/>
          <w:sz w:val="32"/>
          <w:szCs w:val="32"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新大正物业集团股份有限公司收购云南沧恒投资有限公司股权案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大正物业集团股份有限公司（“新大正”）与13名自然人签订股权转让协议，合计收购云南沧恒投资有限公司（“沧恒投资”）80%的股份。沧恒投资为持股平台公司，其子公司主要从事物业管理服务。交易前，13名自然人合计持有沧恒投资100%股份，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控制人。交易后，新大正将持有沧恒投资80%的股份，单独控制沧恒投资。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经营者简介</w:t>
            </w:r>
            <w:r>
              <w:rPr>
                <w:rFonts w:hint="eastAsia" w:ascii="宋体" w:hAnsi="宋体" w:cs="宋体"/>
                <w:bCs/>
                <w:color w:val="000000"/>
              </w:rPr>
              <w:t>（每个限100字以内）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1、新大正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公司于1998年12月10日成立于重庆市，为深圳交易所上市公司，作为独立第三方物业服务企业，主要为各类城市公共建筑提供物业管理服务，最终控制人为自然人，主要从事物业管理服务。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沧恒投资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公司于2013年9月3日成立于云南省昆明市，为持股平台公司，其子公司主要从事物业管理服务，无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控制人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横向重叠：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2021年昆明市商业物业管理服务市场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新大正：0-5% ，沧恒投资：0-5%，双方合计：0-5%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曲靖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市商业物业管理服务市场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新大正：0-5% ，沧恒投资：0-5%，双方合计：0-5%</w:t>
            </w:r>
          </w:p>
        </w:tc>
      </w:tr>
    </w:tbl>
    <w:p>
      <w:pPr>
        <w:snapToGrid w:val="0"/>
        <w:spacing w:line="240" w:lineRule="exact"/>
        <w:jc w:val="left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plified Arabic">
    <w:panose1 w:val="02020603050405020304"/>
    <w:charset w:val="B2"/>
    <w:family w:val="roman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wZDhlOWJjMzNiZmIzOTJmMDNmMDk1ZWE3NjYwYmIifQ=="/>
  </w:docVars>
  <w:rsids>
    <w:rsidRoot w:val="00CB00DF"/>
    <w:rsid w:val="00037065"/>
    <w:rsid w:val="000D7EBA"/>
    <w:rsid w:val="001006BB"/>
    <w:rsid w:val="00115145"/>
    <w:rsid w:val="001164CD"/>
    <w:rsid w:val="00151A2C"/>
    <w:rsid w:val="001521D3"/>
    <w:rsid w:val="00155717"/>
    <w:rsid w:val="001837A3"/>
    <w:rsid w:val="001B4E79"/>
    <w:rsid w:val="001B5799"/>
    <w:rsid w:val="001E7EDA"/>
    <w:rsid w:val="002071A1"/>
    <w:rsid w:val="003C0AEB"/>
    <w:rsid w:val="003C4077"/>
    <w:rsid w:val="00497FC9"/>
    <w:rsid w:val="004F7688"/>
    <w:rsid w:val="00520860"/>
    <w:rsid w:val="005436A1"/>
    <w:rsid w:val="00592425"/>
    <w:rsid w:val="005B570D"/>
    <w:rsid w:val="00611FDF"/>
    <w:rsid w:val="006467D8"/>
    <w:rsid w:val="00652AE4"/>
    <w:rsid w:val="006A531B"/>
    <w:rsid w:val="006F7693"/>
    <w:rsid w:val="00710140"/>
    <w:rsid w:val="007F2275"/>
    <w:rsid w:val="00915F0F"/>
    <w:rsid w:val="009532DF"/>
    <w:rsid w:val="00997019"/>
    <w:rsid w:val="009A2529"/>
    <w:rsid w:val="009A5029"/>
    <w:rsid w:val="009D38D5"/>
    <w:rsid w:val="00A14924"/>
    <w:rsid w:val="00A53F26"/>
    <w:rsid w:val="00AA0CC5"/>
    <w:rsid w:val="00AB5E29"/>
    <w:rsid w:val="00AE09D9"/>
    <w:rsid w:val="00AF3683"/>
    <w:rsid w:val="00B16AFE"/>
    <w:rsid w:val="00B65DD5"/>
    <w:rsid w:val="00BB6F38"/>
    <w:rsid w:val="00BD10B6"/>
    <w:rsid w:val="00BD5EAF"/>
    <w:rsid w:val="00BF1995"/>
    <w:rsid w:val="00BF5F7C"/>
    <w:rsid w:val="00C07076"/>
    <w:rsid w:val="00C82A4B"/>
    <w:rsid w:val="00CB00DF"/>
    <w:rsid w:val="00D0168E"/>
    <w:rsid w:val="00D73C72"/>
    <w:rsid w:val="00E04776"/>
    <w:rsid w:val="00E0592B"/>
    <w:rsid w:val="00E31738"/>
    <w:rsid w:val="00E62782"/>
    <w:rsid w:val="00E72CBC"/>
    <w:rsid w:val="00E86786"/>
    <w:rsid w:val="00ED2F80"/>
    <w:rsid w:val="00F1281F"/>
    <w:rsid w:val="00F1624E"/>
    <w:rsid w:val="00F304C1"/>
    <w:rsid w:val="00F32F8A"/>
    <w:rsid w:val="00F6010F"/>
    <w:rsid w:val="00F77865"/>
    <w:rsid w:val="00F810AA"/>
    <w:rsid w:val="00FB43EC"/>
    <w:rsid w:val="00FB6B40"/>
    <w:rsid w:val="03E41AEA"/>
    <w:rsid w:val="2B6A0A67"/>
    <w:rsid w:val="375D30B1"/>
    <w:rsid w:val="475F1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字符"/>
    <w:basedOn w:val="7"/>
    <w:link w:val="2"/>
    <w:semiHidden/>
    <w:qFormat/>
    <w:uiPriority w:val="0"/>
    <w:rPr>
      <w:rFonts w:ascii="Times New Roman" w:hAnsi="Times New Roman" w:eastAsia="宋体" w:cs="Simplified Arabic"/>
      <w:kern w:val="0"/>
      <w:sz w:val="24"/>
      <w:szCs w:val="24"/>
      <w:lang w:val="en-GB" w:eastAsia="en-GB" w:bidi="ar-A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751</Characters>
  <Lines>7</Lines>
  <Paragraphs>2</Paragraphs>
  <TotalTime>1</TotalTime>
  <ScaleCrop>false</ScaleCrop>
  <LinksUpToDate>false</LinksUpToDate>
  <CharactersWithSpaces>753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2023-01-12T07:52:00Z</dcterms:created>
  <dc:creator>陈媚</dc:creator>
  <cp:lastModifiedBy>丹妞</cp:lastModifiedBy>
  <dcterms:modified xsi:type="dcterms:W3CDTF">2023-03-23T08:30:27Z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C3A2804295A948CA8C602F98000DC41A</vt:lpwstr>
  </property>
</Properties>
</file>