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B323" w14:textId="77777777" w:rsidR="00AD2DF8" w:rsidRDefault="002F07B7">
      <w:pPr>
        <w:jc w:val="center"/>
        <w:rPr>
          <w:rFonts w:ascii="SimHei" w:eastAsia="SimHei" w:hAnsi="SimHei" w:cs="SimHei"/>
          <w:bCs/>
          <w:sz w:val="36"/>
          <w:szCs w:val="36"/>
        </w:rPr>
      </w:pPr>
      <w:r>
        <w:rPr>
          <w:rFonts w:ascii="SimHei" w:eastAsia="SimHei" w:hAnsi="SimHei" w:cs="SimHei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AD2DF8" w14:paraId="14640827" w14:textId="77777777" w:rsidTr="00122FA2">
        <w:trPr>
          <w:trHeight w:val="851"/>
        </w:trPr>
        <w:tc>
          <w:tcPr>
            <w:tcW w:w="1940" w:type="dxa"/>
            <w:shd w:val="clear" w:color="auto" w:fill="D9D9D9"/>
            <w:vAlign w:val="center"/>
          </w:tcPr>
          <w:p w14:paraId="42D8052E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proofErr w:type="spellStart"/>
            <w:r>
              <w:rPr>
                <w:rFonts w:ascii="SimSun" w:hAnsi="SimSun" w:cs="SimSun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744BA0C8" w14:textId="4F32F678" w:rsidR="00AD2DF8" w:rsidRDefault="00EA7ABF">
            <w:pPr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r w:rsidRPr="00EA7ABF">
              <w:rPr>
                <w:rFonts w:ascii="SimSun" w:hAnsi="SimSun" w:cs="SimSun" w:hint="eastAsia"/>
                <w:bCs/>
                <w:color w:val="000000"/>
                <w:lang w:val="en-US"/>
              </w:rPr>
              <w:t>索尔维集团与美希氟化学公司新设合营企业案</w:t>
            </w:r>
          </w:p>
        </w:tc>
      </w:tr>
      <w:tr w:rsidR="00AD2DF8" w14:paraId="6F718305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C997E6F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5D67BAAE" w14:textId="6D086588" w:rsidR="00AD2DF8" w:rsidRPr="0005631D" w:rsidRDefault="004E1BE4">
            <w:pPr>
              <w:widowControl w:val="0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r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本交易涉及索尔维</w:t>
            </w:r>
            <w:r>
              <w:rPr>
                <w:rFonts w:ascii="SimSun" w:hAnsi="SimSun" w:cs="SimSun" w:hint="eastAsia"/>
                <w:bCs/>
                <w:color w:val="000000"/>
                <w:lang w:val="en-US"/>
              </w:rPr>
              <w:t>集团</w:t>
            </w:r>
            <w:r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（</w:t>
            </w:r>
            <w:r>
              <w:rPr>
                <w:rFonts w:ascii="SimSun" w:hAnsi="SimSun" w:cs="SimSun" w:hint="eastAsia"/>
                <w:bCs/>
                <w:color w:val="000000"/>
                <w:lang w:val="en-US"/>
              </w:rPr>
              <w:t>“索尔维”</w:t>
            </w:r>
            <w:r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）</w:t>
            </w:r>
            <w:r w:rsidR="00597D84"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通过其关联企业</w:t>
            </w:r>
            <w:r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与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美希氟化学公司</w:t>
            </w:r>
            <w:r w:rsidR="0005631D">
              <w:rPr>
                <w:rFonts w:ascii="SimSun" w:hAnsi="SimSun" w:cs="SimSun" w:hint="eastAsia"/>
                <w:bCs/>
                <w:color w:val="000000"/>
                <w:lang w:val="en-US"/>
              </w:rPr>
              <w:t>（“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美希</w:t>
            </w:r>
            <w:r w:rsidR="00D866AD" w:rsidRPr="00EA7ABF">
              <w:rPr>
                <w:rFonts w:ascii="SimSun" w:hAnsi="SimSun" w:cs="SimSun" w:hint="eastAsia"/>
                <w:bCs/>
                <w:color w:val="000000"/>
                <w:lang w:val="en-US"/>
              </w:rPr>
              <w:t>氟</w:t>
            </w:r>
            <w:r w:rsidR="0005631D">
              <w:rPr>
                <w:rFonts w:ascii="SimSun" w:hAnsi="SimSun" w:cs="SimSun" w:hint="eastAsia"/>
                <w:bCs/>
                <w:color w:val="000000"/>
                <w:lang w:val="en-US"/>
              </w:rPr>
              <w:t>”）签署</w:t>
            </w:r>
            <w:r w:rsidR="00265F2F">
              <w:rPr>
                <w:rFonts w:ascii="SimSun" w:hAnsi="SimSun" w:cs="SimSun" w:hint="eastAsia"/>
                <w:bCs/>
                <w:color w:val="000000"/>
                <w:lang w:val="en-US"/>
              </w:rPr>
              <w:t>《</w:t>
            </w:r>
            <w:r w:rsidR="00265F2F" w:rsidRPr="00265F2F">
              <w:rPr>
                <w:rFonts w:ascii="SimSun" w:hAnsi="SimSun" w:cs="SimSun" w:hint="eastAsia"/>
                <w:bCs/>
                <w:color w:val="000000"/>
                <w:lang w:val="en-US"/>
              </w:rPr>
              <w:t>合营企业框架协议</w:t>
            </w:r>
            <w:r w:rsidR="00265F2F">
              <w:rPr>
                <w:rFonts w:ascii="SimSun" w:hAnsi="SimSun" w:cs="SimSun" w:hint="eastAsia"/>
                <w:bCs/>
                <w:color w:val="000000"/>
                <w:lang w:val="en-US"/>
              </w:rPr>
              <w:t>》</w:t>
            </w:r>
            <w:r w:rsidR="0005631D">
              <w:rPr>
                <w:rFonts w:ascii="SimSun" w:hAnsi="SimSun" w:cs="SimSun" w:hint="eastAsia"/>
                <w:bCs/>
                <w:color w:val="000000"/>
                <w:lang w:val="en-US"/>
              </w:rPr>
              <w:t>，共同</w:t>
            </w:r>
            <w:r w:rsidRPr="004E1BE4">
              <w:rPr>
                <w:rFonts w:ascii="SimSun" w:hAnsi="SimSun" w:cs="SimSun" w:hint="eastAsia"/>
                <w:bCs/>
                <w:color w:val="000000"/>
                <w:lang w:val="en-US"/>
              </w:rPr>
              <w:t>设立合营企业（“合营企业”）。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合营企业将主要在</w:t>
            </w:r>
            <w:r w:rsidR="0031343D">
              <w:rPr>
                <w:rFonts w:ascii="SimSun" w:hAnsi="SimSun" w:cs="SimSun" w:hint="eastAsia"/>
                <w:bCs/>
                <w:color w:val="000000"/>
                <w:lang w:val="en-US"/>
              </w:rPr>
              <w:t>美国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生产聚</w:t>
            </w:r>
            <w:proofErr w:type="gramStart"/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偏二氟乙烯</w:t>
            </w:r>
            <w:proofErr w:type="gramEnd"/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（PVDF）及其中间产品。交易后，索尔维和</w:t>
            </w:r>
            <w:r w:rsidR="00265F2F" w:rsidRPr="00265F2F">
              <w:rPr>
                <w:rFonts w:ascii="SimSun" w:hAnsi="SimSun" w:cs="SimSun" w:hint="eastAsia"/>
                <w:bCs/>
                <w:color w:val="000000"/>
                <w:lang w:val="en-US"/>
              </w:rPr>
              <w:t>美</w:t>
            </w:r>
            <w:proofErr w:type="gramStart"/>
            <w:r w:rsidR="00265F2F" w:rsidRPr="00265F2F">
              <w:rPr>
                <w:rFonts w:ascii="SimSun" w:hAnsi="SimSun" w:cs="SimSun" w:hint="eastAsia"/>
                <w:bCs/>
                <w:color w:val="000000"/>
                <w:lang w:val="en-US"/>
              </w:rPr>
              <w:t>希氟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将</w:t>
            </w:r>
            <w:proofErr w:type="gramEnd"/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分别持有合营企业51%和49%的股份，并将共同控制合营企业</w:t>
            </w:r>
            <w:r w:rsidR="0005631D">
              <w:rPr>
                <w:rFonts w:ascii="SimSun" w:hAnsi="SimSun" w:cs="SimSun" w:hint="eastAsia"/>
                <w:bCs/>
                <w:color w:val="000000"/>
                <w:lang w:val="en-US"/>
              </w:rPr>
              <w:t>。</w:t>
            </w:r>
          </w:p>
        </w:tc>
      </w:tr>
      <w:tr w:rsidR="00B86ADE" w14:paraId="7950BFAC" w14:textId="77777777" w:rsidTr="00AF093F">
        <w:trPr>
          <w:trHeight w:val="1448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70BC408A" w14:textId="77777777" w:rsidR="00B86ADE" w:rsidRDefault="00B86ADE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100字以内</w:t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0104D35D" w14:textId="79816BE1" w:rsidR="00B86ADE" w:rsidRDefault="00B86ADE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1</w:t>
            </w:r>
            <w:r>
              <w:rPr>
                <w:rFonts w:ascii="SimSun" w:hAnsi="SimSun" w:cs="SimSun"/>
                <w:bCs/>
                <w:color w:val="000000"/>
                <w:lang w:eastAsia="zh-CN"/>
              </w:rPr>
              <w:t>.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索尔维</w:t>
            </w:r>
          </w:p>
        </w:tc>
        <w:tc>
          <w:tcPr>
            <w:tcW w:w="6093" w:type="dxa"/>
            <w:vAlign w:val="center"/>
          </w:tcPr>
          <w:p w14:paraId="2A780ACF" w14:textId="1194A6FA" w:rsidR="0005631D" w:rsidRPr="00F06B22" w:rsidRDefault="0005631D" w:rsidP="0005631D">
            <w:pPr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r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索尔维</w:t>
            </w:r>
            <w:r w:rsidRPr="00F06B22">
              <w:rPr>
                <w:rFonts w:ascii="SimSun" w:hAnsi="SimSun" w:cs="SimSun" w:hint="eastAsia"/>
                <w:bCs/>
                <w:color w:val="000000"/>
                <w:lang w:val="en-US"/>
              </w:rPr>
              <w:t>于1</w:t>
            </w:r>
            <w:r>
              <w:rPr>
                <w:rFonts w:ascii="SimSun" w:hAnsi="SimSun" w:cs="SimSun"/>
                <w:bCs/>
                <w:color w:val="000000"/>
                <w:lang w:val="en-US"/>
              </w:rPr>
              <w:t>863</w:t>
            </w:r>
            <w:r w:rsidRPr="00F06B22">
              <w:rPr>
                <w:rFonts w:ascii="SimSun" w:hAnsi="SimSun" w:cs="SimSun" w:hint="eastAsia"/>
                <w:bCs/>
                <w:color w:val="000000"/>
                <w:lang w:val="en-US"/>
              </w:rPr>
              <w:t>年成立于</w:t>
            </w:r>
            <w:r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比利时布鲁塞尔</w:t>
            </w:r>
            <w:r w:rsidRPr="00F06B22">
              <w:rPr>
                <w:rFonts w:ascii="SimSun" w:hAnsi="SimSun" w:cs="SimSun" w:hint="eastAsia"/>
                <w:bCs/>
                <w:color w:val="000000"/>
                <w:lang w:val="en-US"/>
              </w:rPr>
              <w:t>，</w:t>
            </w:r>
            <w:r w:rsidR="00A74579">
              <w:rPr>
                <w:rFonts w:ascii="SimSun" w:hAnsi="SimSun" w:cs="SimSun" w:hint="eastAsia"/>
                <w:bCs/>
                <w:color w:val="000000"/>
                <w:lang w:val="en-US"/>
              </w:rPr>
              <w:t>在</w:t>
            </w:r>
            <w:r w:rsidRPr="0005631D">
              <w:rPr>
                <w:rFonts w:ascii="SimSun" w:hAnsi="SimSun" w:cs="SimSun" w:hint="eastAsia"/>
                <w:bCs/>
                <w:color w:val="000000"/>
                <w:lang w:val="en-US"/>
              </w:rPr>
              <w:t>布鲁塞尔和巴黎泛欧交易所</w:t>
            </w:r>
            <w:r w:rsidR="00A74579" w:rsidRPr="00A74579">
              <w:rPr>
                <w:rFonts w:ascii="SimSun" w:hAnsi="SimSun" w:cs="SimSun" w:hint="eastAsia"/>
                <w:bCs/>
                <w:color w:val="000000"/>
                <w:lang w:val="en-US"/>
              </w:rPr>
              <w:t>以及美国上市</w:t>
            </w:r>
            <w:r w:rsidR="007C4C6E">
              <w:rPr>
                <w:rFonts w:ascii="SimSun" w:hAnsi="SimSun" w:cs="SimSun" w:hint="eastAsia"/>
                <w:bCs/>
                <w:color w:val="000000"/>
                <w:lang w:val="en-US"/>
              </w:rPr>
              <w:t>。</w:t>
            </w:r>
            <w:r w:rsidR="007C4C6E" w:rsidRPr="007C4C6E">
              <w:rPr>
                <w:rFonts w:ascii="SimSun" w:hAnsi="SimSun" w:cs="SimSun" w:hint="eastAsia"/>
                <w:bCs/>
                <w:color w:val="000000"/>
                <w:lang w:val="en-US"/>
              </w:rPr>
              <w:t>索尔维的创新解决方案</w:t>
            </w:r>
            <w:r w:rsidR="00A74579">
              <w:rPr>
                <w:rFonts w:ascii="SimSun" w:hAnsi="SimSun" w:cs="SimSun" w:hint="eastAsia"/>
                <w:bCs/>
                <w:color w:val="000000"/>
                <w:lang w:val="en-US"/>
              </w:rPr>
              <w:t>有助于为家</w:t>
            </w:r>
            <w:r w:rsidR="001C4B0B">
              <w:rPr>
                <w:rFonts w:ascii="SimSun" w:hAnsi="SimSun" w:cs="SimSun" w:hint="eastAsia"/>
                <w:bCs/>
                <w:color w:val="000000"/>
                <w:lang w:val="en-US"/>
              </w:rPr>
              <w:t>居</w:t>
            </w:r>
            <w:r w:rsidR="007C4C6E" w:rsidRPr="007C4C6E">
              <w:rPr>
                <w:rFonts w:ascii="SimSun" w:hAnsi="SimSun" w:cs="SimSun" w:hint="eastAsia"/>
                <w:bCs/>
                <w:color w:val="000000"/>
                <w:lang w:val="en-US"/>
              </w:rPr>
              <w:t>、食品和消费品、飞机、汽车、电池、智能设备、</w:t>
            </w:r>
            <w:r w:rsidR="001C4B0B">
              <w:rPr>
                <w:rFonts w:ascii="SimSun" w:hAnsi="SimSun" w:cs="SimSun" w:hint="eastAsia"/>
                <w:bCs/>
                <w:color w:val="000000"/>
                <w:lang w:val="en-US"/>
              </w:rPr>
              <w:t>医疗保健</w:t>
            </w:r>
            <w:r w:rsidR="007C4C6E" w:rsidRPr="007C4C6E">
              <w:rPr>
                <w:rFonts w:ascii="SimSun" w:hAnsi="SimSun" w:cs="SimSun" w:hint="eastAsia"/>
                <w:bCs/>
                <w:color w:val="000000"/>
                <w:lang w:val="en-US"/>
              </w:rPr>
              <w:t>应用、水和空气净化系统等</w:t>
            </w:r>
            <w:r w:rsidR="00A74579">
              <w:rPr>
                <w:rFonts w:ascii="SimSun" w:hAnsi="SimSun" w:cs="SimSun" w:hint="eastAsia"/>
                <w:bCs/>
                <w:color w:val="000000"/>
                <w:lang w:val="en-US"/>
              </w:rPr>
              <w:t>市场提供</w:t>
            </w:r>
            <w:r w:rsidR="00A74579" w:rsidRPr="00A74579">
              <w:rPr>
                <w:rFonts w:ascii="SimSun" w:hAnsi="SimSun" w:cs="SimSun" w:hint="eastAsia"/>
                <w:bCs/>
                <w:color w:val="000000"/>
                <w:lang w:val="en-US"/>
              </w:rPr>
              <w:t>更安全、更洁净、更具可持续性的产品</w:t>
            </w:r>
            <w:r w:rsidR="007C4C6E" w:rsidRPr="007C4C6E">
              <w:rPr>
                <w:rFonts w:ascii="SimSun" w:hAnsi="SimSun" w:cs="SimSun" w:hint="eastAsia"/>
                <w:bCs/>
                <w:color w:val="000000"/>
                <w:lang w:val="en-US"/>
              </w:rPr>
              <w:t>。</w:t>
            </w:r>
          </w:p>
          <w:p w14:paraId="33D123A2" w14:textId="246F341E" w:rsidR="00B86ADE" w:rsidRDefault="007C4C6E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eastAsia="zh-CN"/>
              </w:rPr>
            </w:pPr>
            <w:r w:rsidRPr="0005631D"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索尔维</w:t>
            </w:r>
            <w:proofErr w:type="gramStart"/>
            <w:r w:rsidR="00F06B22">
              <w:rPr>
                <w:rFonts w:ascii="SimSun" w:hAnsi="SimSun" w:cs="SimSun" w:hint="eastAsia"/>
                <w:bCs/>
                <w:color w:val="000000"/>
                <w:lang w:eastAsia="zh-CN"/>
              </w:rPr>
              <w:t>无最终</w:t>
            </w:r>
            <w:proofErr w:type="gramEnd"/>
            <w:r w:rsidR="00F06B22">
              <w:rPr>
                <w:rFonts w:ascii="SimSun" w:hAnsi="SimSun" w:cs="SimSun" w:hint="eastAsia"/>
                <w:bCs/>
                <w:color w:val="000000"/>
                <w:lang w:eastAsia="zh-CN"/>
              </w:rPr>
              <w:t>控制人。</w:t>
            </w:r>
          </w:p>
        </w:tc>
      </w:tr>
      <w:tr w:rsidR="00B86ADE" w14:paraId="3AC2C2B6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29D62C6C" w14:textId="77777777" w:rsidR="00B86ADE" w:rsidRDefault="00B86ADE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0F1DC102" w14:textId="14433D07" w:rsidR="00B86ADE" w:rsidRDefault="00B86ADE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2.</w:t>
            </w:r>
            <w:r w:rsidR="0005631D" w:rsidRPr="0005631D">
              <w:rPr>
                <w:rFonts w:ascii="SimSun" w:hAnsi="SimSun" w:cs="SimSun" w:hint="eastAsia"/>
                <w:bCs/>
                <w:color w:val="000000"/>
                <w:lang w:eastAsia="zh-CN"/>
              </w:rPr>
              <w:t>美希</w:t>
            </w:r>
            <w:r w:rsidR="00D866AD" w:rsidRPr="00EA7ABF">
              <w:rPr>
                <w:rFonts w:ascii="SimSun" w:hAnsi="SimSun" w:cs="SimSun" w:hint="eastAsia"/>
                <w:bCs/>
                <w:color w:val="000000"/>
                <w:lang w:val="en-US"/>
              </w:rPr>
              <w:t>氟</w:t>
            </w:r>
          </w:p>
        </w:tc>
        <w:tc>
          <w:tcPr>
            <w:tcW w:w="6093" w:type="dxa"/>
            <w:vAlign w:val="center"/>
          </w:tcPr>
          <w:p w14:paraId="2425B1CC" w14:textId="5DF7B387" w:rsidR="00B86ADE" w:rsidRDefault="008560B3" w:rsidP="00F06B22">
            <w:pPr>
              <w:adjustRightInd w:val="0"/>
              <w:snapToGrid w:val="0"/>
              <w:spacing w:after="0"/>
            </w:pPr>
            <w:r w:rsidRPr="0005631D">
              <w:rPr>
                <w:rFonts w:ascii="SimSun" w:hAnsi="SimSun" w:cs="SimSun" w:hint="eastAsia"/>
                <w:bCs/>
                <w:color w:val="000000"/>
              </w:rPr>
              <w:t>美</w:t>
            </w:r>
            <w:proofErr w:type="gramStart"/>
            <w:r w:rsidRPr="0005631D">
              <w:rPr>
                <w:rFonts w:ascii="SimSun" w:hAnsi="SimSun" w:cs="SimSun" w:hint="eastAsia"/>
                <w:bCs/>
                <w:color w:val="000000"/>
              </w:rPr>
              <w:t>希</w:t>
            </w:r>
            <w:r w:rsidRPr="00EA7ABF">
              <w:rPr>
                <w:rFonts w:ascii="SimSun" w:hAnsi="SimSun" w:cs="SimSun" w:hint="eastAsia"/>
                <w:bCs/>
                <w:color w:val="000000"/>
                <w:lang w:val="en-US"/>
              </w:rPr>
              <w:t>氟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于</w:t>
            </w:r>
            <w:proofErr w:type="gramEnd"/>
            <w:r w:rsidRPr="00FE7F47">
              <w:rPr>
                <w:rFonts w:ascii="SimSun" w:hAnsi="SimSun" w:cs="SimSun"/>
                <w:bCs/>
                <w:color w:val="000000"/>
                <w:lang w:val="en-US"/>
              </w:rPr>
              <w:t>2010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年成立于美国。</w:t>
            </w:r>
            <w:proofErr w:type="gramStart"/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美希氟为</w:t>
            </w:r>
            <w:proofErr w:type="gramEnd"/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奥比亚先锋股份有限公司（“奥比亚”）</w:t>
            </w:r>
            <w:r w:rsidR="00BA2BFE">
              <w:rPr>
                <w:rFonts w:ascii="SimSun" w:hAnsi="SimSun" w:cs="SimSun" w:hint="eastAsia"/>
                <w:bCs/>
                <w:color w:val="000000"/>
                <w:lang w:val="en-US"/>
              </w:rPr>
              <w:t>的</w:t>
            </w:r>
            <w:r w:rsidR="00BA2BFE"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子公司</w:t>
            </w:r>
            <w:r w:rsidR="004A105A">
              <w:rPr>
                <w:rFonts w:ascii="SimSun" w:hAnsi="SimSun" w:cs="SimSun" w:hint="eastAsia"/>
                <w:bCs/>
                <w:color w:val="000000"/>
                <w:lang w:val="en-US"/>
              </w:rPr>
              <w:t>，奥比亚为墨西哥证券交易所上市公司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。奥比</w:t>
            </w:r>
            <w:proofErr w:type="gramStart"/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亚主要</w:t>
            </w:r>
            <w:proofErr w:type="gramEnd"/>
            <w:r w:rsidR="00356F33"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在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聚合物解决方案、建筑</w:t>
            </w:r>
            <w:r w:rsidR="00AF093F">
              <w:rPr>
                <w:rFonts w:ascii="SimSun" w:hAnsi="SimSun" w:cs="SimSun" w:hint="eastAsia"/>
                <w:bCs/>
                <w:color w:val="000000"/>
                <w:lang w:val="en-US"/>
              </w:rPr>
              <w:t>和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基础设施、精准农业、</w:t>
            </w:r>
            <w:r w:rsidR="00617EE7">
              <w:rPr>
                <w:rFonts w:ascii="SimSun" w:hAnsi="SimSun" w:cs="SimSun" w:hint="eastAsia"/>
                <w:bCs/>
                <w:color w:val="000000"/>
                <w:lang w:val="en-US"/>
              </w:rPr>
              <w:t>通信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解决方案和</w:t>
            </w:r>
            <w:r w:rsidR="00AF093F">
              <w:rPr>
                <w:rFonts w:ascii="SimSun" w:hAnsi="SimSun" w:cs="SimSun" w:hint="eastAsia"/>
                <w:bCs/>
                <w:color w:val="000000"/>
                <w:lang w:val="en-US"/>
              </w:rPr>
              <w:t>氟化物</w:t>
            </w:r>
            <w:r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解决方案</w:t>
            </w:r>
            <w:r w:rsidR="00356F33">
              <w:rPr>
                <w:rFonts w:hint="eastAsia"/>
              </w:rPr>
              <w:t>领域</w:t>
            </w:r>
            <w:r w:rsidR="00BA2BFE">
              <w:rPr>
                <w:rFonts w:hint="eastAsia"/>
              </w:rPr>
              <w:t>从事</w:t>
            </w:r>
            <w:r w:rsidR="00356F33">
              <w:rPr>
                <w:rFonts w:hint="eastAsia"/>
              </w:rPr>
              <w:t>业务</w:t>
            </w:r>
            <w:r w:rsidRPr="008560B3">
              <w:rPr>
                <w:rFonts w:hint="eastAsia"/>
              </w:rPr>
              <w:t>。</w:t>
            </w:r>
          </w:p>
          <w:p w14:paraId="34870475" w14:textId="7E5D6DC9" w:rsidR="00356F33" w:rsidRPr="00356F33" w:rsidRDefault="00356F33" w:rsidP="00F06B22">
            <w:pPr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</w:rPr>
            </w:pPr>
            <w:r>
              <w:rPr>
                <w:rFonts w:ascii="SimSun" w:hAnsi="SimSun" w:cs="SimSun" w:hint="eastAsia"/>
                <w:bCs/>
                <w:color w:val="000000"/>
              </w:rPr>
              <w:t>美</w:t>
            </w:r>
            <w:proofErr w:type="gramStart"/>
            <w:r>
              <w:rPr>
                <w:rFonts w:ascii="SimSun" w:hAnsi="SimSun" w:cs="SimSun" w:hint="eastAsia"/>
                <w:bCs/>
                <w:color w:val="000000"/>
              </w:rPr>
              <w:t>希氟最终</w:t>
            </w:r>
            <w:proofErr w:type="gramEnd"/>
            <w:r w:rsidR="00DF6FD6">
              <w:rPr>
                <w:rFonts w:ascii="SimSun" w:hAnsi="SimSun" w:cs="SimSun" w:hint="eastAsia"/>
                <w:bCs/>
                <w:color w:val="000000"/>
              </w:rPr>
              <w:t>控制人为</w:t>
            </w:r>
            <w:r w:rsidR="004A105A" w:rsidRPr="00FE7F47">
              <w:rPr>
                <w:rFonts w:ascii="SimSun" w:hAnsi="SimSun" w:cs="SimSun" w:hint="eastAsia"/>
                <w:bCs/>
                <w:color w:val="000000"/>
                <w:lang w:val="en-US"/>
              </w:rPr>
              <w:t>奥比亚</w:t>
            </w:r>
            <w:r w:rsidR="004A105A" w:rsidRPr="008560B3">
              <w:rPr>
                <w:rFonts w:hint="eastAsia"/>
              </w:rPr>
              <w:t>。</w:t>
            </w:r>
          </w:p>
        </w:tc>
      </w:tr>
      <w:tr w:rsidR="00AD2DF8" w14:paraId="5943CFE8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4941D05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512A27C0" w14:textId="19304DE1" w:rsidR="00AD2DF8" w:rsidRDefault="005D21D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 w:rsidR="002F07B7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AD2DF8" w14:paraId="036566F3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198BEB59" w14:textId="77777777" w:rsidR="00AD2DF8" w:rsidRDefault="00AD2DF8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7D076AC" w14:textId="77777777" w:rsidR="00AD2DF8" w:rsidRDefault="006A32B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 w:rsidR="002F07B7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AD2DF8" w14:paraId="2F40CBF6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42B302C" w14:textId="77777777" w:rsidR="00AD2DF8" w:rsidRDefault="00AD2DF8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7E3F527" w14:textId="6756BB73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AD2DF8" w14:paraId="3B349E29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63DD5A55" w14:textId="77777777" w:rsidR="00AD2DF8" w:rsidRDefault="00AD2DF8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DDF5109" w14:textId="1DC6FAF7" w:rsidR="00AD2DF8" w:rsidRDefault="005D21D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FE"/>
            </w:r>
            <w:r w:rsidR="002F07B7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AD2DF8" w14:paraId="0C9E16F4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6CA46734" w14:textId="77777777" w:rsidR="00AD2DF8" w:rsidRDefault="00AD2DF8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A182DB3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AD2DF8" w14:paraId="2610A10F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27E349E9" w14:textId="77777777" w:rsidR="00AD2DF8" w:rsidRDefault="00AD2DF8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5973D1F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AD2DF8" w14:paraId="1C5FDB9D" w14:textId="77777777" w:rsidTr="005D21D7">
        <w:trPr>
          <w:trHeight w:val="526"/>
        </w:trPr>
        <w:tc>
          <w:tcPr>
            <w:tcW w:w="1940" w:type="dxa"/>
            <w:shd w:val="clear" w:color="auto" w:fill="D9D9D9"/>
            <w:vAlign w:val="center"/>
          </w:tcPr>
          <w:p w14:paraId="66FF8B46" w14:textId="77777777" w:rsidR="00AD2DF8" w:rsidRDefault="002F07B7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78C0ED63" w14:textId="26399346" w:rsidR="002F07B7" w:rsidRPr="005D21D7" w:rsidRDefault="00597D8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 w:rsidRPr="00597D84">
              <w:rPr>
                <w:rFonts w:ascii="SimSun" w:hAnsi="SimSun" w:cs="SimSun" w:hint="eastAsia"/>
                <w:bCs/>
                <w:color w:val="000000"/>
                <w:lang w:eastAsia="zh-CN"/>
              </w:rPr>
              <w:t>申报方申请简易案件的理由是基于第4项，无须在备注中说明相关市场和市场份额</w:t>
            </w:r>
            <w:r w:rsidR="00265F2F">
              <w:rPr>
                <w:rFonts w:ascii="SimSun" w:hAnsi="SimSun" w:cs="SimSun" w:hint="eastAsia"/>
                <w:bCs/>
                <w:color w:val="000000"/>
                <w:lang w:eastAsia="zh-CN"/>
              </w:rPr>
              <w:t>。</w:t>
            </w:r>
          </w:p>
        </w:tc>
      </w:tr>
    </w:tbl>
    <w:p w14:paraId="2478D833" w14:textId="77777777" w:rsidR="008F552A" w:rsidRDefault="008F552A" w:rsidP="006A32BB">
      <w:pPr>
        <w:pStyle w:val="BodyText"/>
        <w:adjustRightInd w:val="0"/>
        <w:snapToGrid w:val="0"/>
        <w:spacing w:after="0"/>
        <w:rPr>
          <w:rFonts w:ascii="SimSun" w:hAnsi="SimSun" w:cs="SimSun"/>
          <w:bCs/>
          <w:color w:val="000000"/>
          <w:sz w:val="28"/>
          <w:szCs w:val="28"/>
          <w:lang w:eastAsia="zh-CN"/>
        </w:rPr>
      </w:pPr>
    </w:p>
    <w:sectPr w:rsidR="008F552A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5974" w14:textId="77777777" w:rsidR="002F1BA0" w:rsidRDefault="002F1BA0">
      <w:pPr>
        <w:spacing w:after="0"/>
      </w:pPr>
      <w:r>
        <w:separator/>
      </w:r>
    </w:p>
  </w:endnote>
  <w:endnote w:type="continuationSeparator" w:id="0">
    <w:p w14:paraId="32B134F9" w14:textId="77777777" w:rsidR="002F1BA0" w:rsidRDefault="002F1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AD2DF8" w14:paraId="001FB2A3" w14:textId="77777777">
      <w:tc>
        <w:tcPr>
          <w:tcW w:w="3080" w:type="dxa"/>
        </w:tcPr>
        <w:p w14:paraId="08D0113F" w14:textId="77777777" w:rsidR="00AD2DF8" w:rsidRDefault="00AD2DF8">
          <w:pPr>
            <w:pStyle w:val="Footer"/>
          </w:pPr>
        </w:p>
      </w:tc>
      <w:tc>
        <w:tcPr>
          <w:tcW w:w="3081" w:type="dxa"/>
        </w:tcPr>
        <w:p w14:paraId="31325915" w14:textId="77777777" w:rsidR="00AD2DF8" w:rsidRDefault="002F07B7">
          <w:pPr>
            <w:pStyle w:val="Footer"/>
            <w:jc w:val="center"/>
            <w:rPr>
              <w:rStyle w:val="PageNumber"/>
              <w:rFonts w:cs="Times New Roman"/>
            </w:rPr>
          </w:pPr>
          <w:r>
            <w:rPr>
              <w:rStyle w:val="PageNumber"/>
              <w:rFonts w:cs="Times New Roman"/>
            </w:rPr>
            <w:t xml:space="preserve">- </w:t>
          </w:r>
          <w:r>
            <w:rPr>
              <w:rStyle w:val="PageNumber"/>
              <w:rFonts w:cs="Times New Roman"/>
            </w:rPr>
            <w:fldChar w:fldCharType="begin"/>
          </w:r>
          <w:r>
            <w:rPr>
              <w:rStyle w:val="PageNumber"/>
              <w:rFonts w:cs="Times New Roman"/>
            </w:rPr>
            <w:instrText xml:space="preserve"> PAGE   \* MERGEFORMAT </w:instrText>
          </w:r>
          <w:r>
            <w:rPr>
              <w:rStyle w:val="PageNumber"/>
              <w:rFonts w:cs="Times New Roman"/>
            </w:rPr>
            <w:fldChar w:fldCharType="separate"/>
          </w:r>
          <w:r>
            <w:rPr>
              <w:rStyle w:val="PageNumber"/>
              <w:rFonts w:cs="Times New Roman"/>
              <w:lang w:val="en-US"/>
            </w:rPr>
            <w:t>2</w:t>
          </w:r>
          <w:r>
            <w:rPr>
              <w:rStyle w:val="PageNumber"/>
              <w:rFonts w:cs="Times New Roman"/>
            </w:rPr>
            <w:fldChar w:fldCharType="end"/>
          </w:r>
          <w:r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73904122" w14:textId="77777777" w:rsidR="00AD2DF8" w:rsidRDefault="00AD2DF8">
          <w:pPr>
            <w:pStyle w:val="FooterRight"/>
          </w:pPr>
        </w:p>
      </w:tc>
    </w:tr>
  </w:tbl>
  <w:p w14:paraId="5B14BF4D" w14:textId="77777777" w:rsidR="00AD2DF8" w:rsidRDefault="00AD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372A" w14:textId="77777777" w:rsidR="002F1BA0" w:rsidRDefault="002F1BA0">
      <w:pPr>
        <w:spacing w:after="0"/>
      </w:pPr>
      <w:r>
        <w:separator/>
      </w:r>
    </w:p>
  </w:footnote>
  <w:footnote w:type="continuationSeparator" w:id="0">
    <w:p w14:paraId="592D4A90" w14:textId="77777777" w:rsidR="002F1BA0" w:rsidRDefault="002F1B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2072458008">
    <w:abstractNumId w:val="2"/>
  </w:num>
  <w:num w:numId="2" w16cid:durableId="946961662">
    <w:abstractNumId w:val="0"/>
  </w:num>
  <w:num w:numId="3" w16cid:durableId="75340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yMzQyMzayNLQwNLRU0lEKTi0uzszPAykwqgUAMZJbBSwAAAA="/>
  </w:docVars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326C8"/>
    <w:rsid w:val="00041C40"/>
    <w:rsid w:val="0004292A"/>
    <w:rsid w:val="000467AA"/>
    <w:rsid w:val="000562A0"/>
    <w:rsid w:val="0005631D"/>
    <w:rsid w:val="00062616"/>
    <w:rsid w:val="00073E6B"/>
    <w:rsid w:val="0007723F"/>
    <w:rsid w:val="00077D60"/>
    <w:rsid w:val="00081FB8"/>
    <w:rsid w:val="00083590"/>
    <w:rsid w:val="00092F4E"/>
    <w:rsid w:val="000B58E5"/>
    <w:rsid w:val="000B653C"/>
    <w:rsid w:val="000C6953"/>
    <w:rsid w:val="000E29A9"/>
    <w:rsid w:val="000E3A81"/>
    <w:rsid w:val="00107E19"/>
    <w:rsid w:val="00115F62"/>
    <w:rsid w:val="00122FA2"/>
    <w:rsid w:val="00123E26"/>
    <w:rsid w:val="00145B05"/>
    <w:rsid w:val="001639D8"/>
    <w:rsid w:val="00186A05"/>
    <w:rsid w:val="001965E2"/>
    <w:rsid w:val="001B4EA1"/>
    <w:rsid w:val="001C4B0B"/>
    <w:rsid w:val="001C5840"/>
    <w:rsid w:val="001D1555"/>
    <w:rsid w:val="001D6168"/>
    <w:rsid w:val="001E0F1F"/>
    <w:rsid w:val="001F346E"/>
    <w:rsid w:val="001F35AA"/>
    <w:rsid w:val="001F367B"/>
    <w:rsid w:val="0021002B"/>
    <w:rsid w:val="00224A7C"/>
    <w:rsid w:val="002278D1"/>
    <w:rsid w:val="00231665"/>
    <w:rsid w:val="00233737"/>
    <w:rsid w:val="002403B5"/>
    <w:rsid w:val="00245281"/>
    <w:rsid w:val="00245437"/>
    <w:rsid w:val="00250E61"/>
    <w:rsid w:val="00261F94"/>
    <w:rsid w:val="00265F2F"/>
    <w:rsid w:val="00267941"/>
    <w:rsid w:val="00287E91"/>
    <w:rsid w:val="00291652"/>
    <w:rsid w:val="002964A1"/>
    <w:rsid w:val="002A25F2"/>
    <w:rsid w:val="002A7C26"/>
    <w:rsid w:val="002F07B7"/>
    <w:rsid w:val="002F09A7"/>
    <w:rsid w:val="002F1BA0"/>
    <w:rsid w:val="002F5271"/>
    <w:rsid w:val="00306B88"/>
    <w:rsid w:val="00310488"/>
    <w:rsid w:val="00311263"/>
    <w:rsid w:val="0031343D"/>
    <w:rsid w:val="0034107F"/>
    <w:rsid w:val="00344D27"/>
    <w:rsid w:val="00347A70"/>
    <w:rsid w:val="0035604C"/>
    <w:rsid w:val="00356F33"/>
    <w:rsid w:val="00371332"/>
    <w:rsid w:val="003850D4"/>
    <w:rsid w:val="00385F00"/>
    <w:rsid w:val="003866EF"/>
    <w:rsid w:val="00386FE3"/>
    <w:rsid w:val="003A4565"/>
    <w:rsid w:val="003B27EC"/>
    <w:rsid w:val="003B2F86"/>
    <w:rsid w:val="003B4439"/>
    <w:rsid w:val="003B4C9E"/>
    <w:rsid w:val="003B7CBC"/>
    <w:rsid w:val="003C3456"/>
    <w:rsid w:val="003E3B57"/>
    <w:rsid w:val="003E73DB"/>
    <w:rsid w:val="003F31B6"/>
    <w:rsid w:val="00410914"/>
    <w:rsid w:val="004119F5"/>
    <w:rsid w:val="004166B2"/>
    <w:rsid w:val="004203EF"/>
    <w:rsid w:val="00427E52"/>
    <w:rsid w:val="00446353"/>
    <w:rsid w:val="0044739B"/>
    <w:rsid w:val="0046046D"/>
    <w:rsid w:val="0046422F"/>
    <w:rsid w:val="00467A6B"/>
    <w:rsid w:val="0049707A"/>
    <w:rsid w:val="004973DB"/>
    <w:rsid w:val="0049771A"/>
    <w:rsid w:val="004A105A"/>
    <w:rsid w:val="004A4BF1"/>
    <w:rsid w:val="004C3420"/>
    <w:rsid w:val="004D018B"/>
    <w:rsid w:val="004D124C"/>
    <w:rsid w:val="004D4435"/>
    <w:rsid w:val="004E1BE4"/>
    <w:rsid w:val="004F2AD4"/>
    <w:rsid w:val="004F54CE"/>
    <w:rsid w:val="00512A53"/>
    <w:rsid w:val="00523905"/>
    <w:rsid w:val="005251B9"/>
    <w:rsid w:val="00530BB4"/>
    <w:rsid w:val="0053547D"/>
    <w:rsid w:val="00542E76"/>
    <w:rsid w:val="00545A47"/>
    <w:rsid w:val="00553EF4"/>
    <w:rsid w:val="0057200D"/>
    <w:rsid w:val="00591CEC"/>
    <w:rsid w:val="00597D84"/>
    <w:rsid w:val="005B0CEB"/>
    <w:rsid w:val="005B18A3"/>
    <w:rsid w:val="005B7600"/>
    <w:rsid w:val="005C3B61"/>
    <w:rsid w:val="005D21D7"/>
    <w:rsid w:val="005D277C"/>
    <w:rsid w:val="005D6D17"/>
    <w:rsid w:val="005E215E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17EE7"/>
    <w:rsid w:val="00632159"/>
    <w:rsid w:val="00645B6A"/>
    <w:rsid w:val="00655225"/>
    <w:rsid w:val="00664174"/>
    <w:rsid w:val="006643EA"/>
    <w:rsid w:val="0067348D"/>
    <w:rsid w:val="006745A9"/>
    <w:rsid w:val="00682729"/>
    <w:rsid w:val="00697D01"/>
    <w:rsid w:val="006A32BB"/>
    <w:rsid w:val="006B4541"/>
    <w:rsid w:val="006C0D21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75B2E"/>
    <w:rsid w:val="00794062"/>
    <w:rsid w:val="00797584"/>
    <w:rsid w:val="007A2D94"/>
    <w:rsid w:val="007B651A"/>
    <w:rsid w:val="007B6ED8"/>
    <w:rsid w:val="007B75E4"/>
    <w:rsid w:val="007C4C6E"/>
    <w:rsid w:val="007E2608"/>
    <w:rsid w:val="007F1726"/>
    <w:rsid w:val="0080200E"/>
    <w:rsid w:val="00803A33"/>
    <w:rsid w:val="008051ED"/>
    <w:rsid w:val="00811775"/>
    <w:rsid w:val="008248B2"/>
    <w:rsid w:val="00834D88"/>
    <w:rsid w:val="008560B3"/>
    <w:rsid w:val="008572C5"/>
    <w:rsid w:val="00862FD0"/>
    <w:rsid w:val="00864085"/>
    <w:rsid w:val="008803D0"/>
    <w:rsid w:val="00880F24"/>
    <w:rsid w:val="008836AF"/>
    <w:rsid w:val="00885C9B"/>
    <w:rsid w:val="00893879"/>
    <w:rsid w:val="008A3912"/>
    <w:rsid w:val="008B2172"/>
    <w:rsid w:val="008C2E84"/>
    <w:rsid w:val="008D4ED8"/>
    <w:rsid w:val="008D644E"/>
    <w:rsid w:val="008E5BCA"/>
    <w:rsid w:val="008F552A"/>
    <w:rsid w:val="009022B0"/>
    <w:rsid w:val="00905F4A"/>
    <w:rsid w:val="00913A3A"/>
    <w:rsid w:val="009145E4"/>
    <w:rsid w:val="009301D9"/>
    <w:rsid w:val="0094346F"/>
    <w:rsid w:val="00953187"/>
    <w:rsid w:val="009551E9"/>
    <w:rsid w:val="0096333E"/>
    <w:rsid w:val="0096499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309B"/>
    <w:rsid w:val="009C5625"/>
    <w:rsid w:val="009C5962"/>
    <w:rsid w:val="009D0999"/>
    <w:rsid w:val="009F0698"/>
    <w:rsid w:val="00A05705"/>
    <w:rsid w:val="00A07CDC"/>
    <w:rsid w:val="00A16F03"/>
    <w:rsid w:val="00A21136"/>
    <w:rsid w:val="00A3323A"/>
    <w:rsid w:val="00A41A7C"/>
    <w:rsid w:val="00A46C66"/>
    <w:rsid w:val="00A46FAF"/>
    <w:rsid w:val="00A5674A"/>
    <w:rsid w:val="00A623EF"/>
    <w:rsid w:val="00A64F91"/>
    <w:rsid w:val="00A7438D"/>
    <w:rsid w:val="00A74579"/>
    <w:rsid w:val="00A74797"/>
    <w:rsid w:val="00A7601D"/>
    <w:rsid w:val="00A81984"/>
    <w:rsid w:val="00AA0F23"/>
    <w:rsid w:val="00AA3E2F"/>
    <w:rsid w:val="00AA46CA"/>
    <w:rsid w:val="00AA535B"/>
    <w:rsid w:val="00AC3273"/>
    <w:rsid w:val="00AC68C4"/>
    <w:rsid w:val="00AD2DF8"/>
    <w:rsid w:val="00AD310D"/>
    <w:rsid w:val="00AD3D4D"/>
    <w:rsid w:val="00AE4069"/>
    <w:rsid w:val="00AE57FF"/>
    <w:rsid w:val="00AE7916"/>
    <w:rsid w:val="00AF093F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80B9E"/>
    <w:rsid w:val="00B838DA"/>
    <w:rsid w:val="00B86ADE"/>
    <w:rsid w:val="00B86E3A"/>
    <w:rsid w:val="00B96552"/>
    <w:rsid w:val="00BA017F"/>
    <w:rsid w:val="00BA2BFE"/>
    <w:rsid w:val="00BD535F"/>
    <w:rsid w:val="00BE6E64"/>
    <w:rsid w:val="00BF31B7"/>
    <w:rsid w:val="00BF4F99"/>
    <w:rsid w:val="00C10048"/>
    <w:rsid w:val="00C30E9B"/>
    <w:rsid w:val="00C424FC"/>
    <w:rsid w:val="00C51ECC"/>
    <w:rsid w:val="00C600D9"/>
    <w:rsid w:val="00C67ADA"/>
    <w:rsid w:val="00C810E8"/>
    <w:rsid w:val="00C847C2"/>
    <w:rsid w:val="00CA6613"/>
    <w:rsid w:val="00CC69AD"/>
    <w:rsid w:val="00CF1664"/>
    <w:rsid w:val="00CF5A8A"/>
    <w:rsid w:val="00D01278"/>
    <w:rsid w:val="00D12AB1"/>
    <w:rsid w:val="00D23B36"/>
    <w:rsid w:val="00D27AEB"/>
    <w:rsid w:val="00D53BAE"/>
    <w:rsid w:val="00D57DBA"/>
    <w:rsid w:val="00D57EBC"/>
    <w:rsid w:val="00D71F76"/>
    <w:rsid w:val="00D722CF"/>
    <w:rsid w:val="00D77095"/>
    <w:rsid w:val="00D80573"/>
    <w:rsid w:val="00D866AD"/>
    <w:rsid w:val="00D94BB1"/>
    <w:rsid w:val="00D961C9"/>
    <w:rsid w:val="00D97B80"/>
    <w:rsid w:val="00DA1D73"/>
    <w:rsid w:val="00DB2761"/>
    <w:rsid w:val="00DB2FF6"/>
    <w:rsid w:val="00DD0E0C"/>
    <w:rsid w:val="00DD7765"/>
    <w:rsid w:val="00DE522D"/>
    <w:rsid w:val="00DF6E0A"/>
    <w:rsid w:val="00DF6FD6"/>
    <w:rsid w:val="00E23955"/>
    <w:rsid w:val="00E417DF"/>
    <w:rsid w:val="00E47327"/>
    <w:rsid w:val="00E7385D"/>
    <w:rsid w:val="00E86579"/>
    <w:rsid w:val="00E90A19"/>
    <w:rsid w:val="00E974F8"/>
    <w:rsid w:val="00EA79DA"/>
    <w:rsid w:val="00EA7ABF"/>
    <w:rsid w:val="00EC636E"/>
    <w:rsid w:val="00EC7E55"/>
    <w:rsid w:val="00ED6F93"/>
    <w:rsid w:val="00EE7CB8"/>
    <w:rsid w:val="00EF16FB"/>
    <w:rsid w:val="00F02216"/>
    <w:rsid w:val="00F0291C"/>
    <w:rsid w:val="00F06B22"/>
    <w:rsid w:val="00F101DD"/>
    <w:rsid w:val="00F14193"/>
    <w:rsid w:val="00F14D59"/>
    <w:rsid w:val="00F20CCE"/>
    <w:rsid w:val="00F3614E"/>
    <w:rsid w:val="00F4552A"/>
    <w:rsid w:val="00F56870"/>
    <w:rsid w:val="00F576E0"/>
    <w:rsid w:val="00F6440C"/>
    <w:rsid w:val="00F70623"/>
    <w:rsid w:val="00F843C4"/>
    <w:rsid w:val="00F901CF"/>
    <w:rsid w:val="00F906EF"/>
    <w:rsid w:val="00FB33FD"/>
    <w:rsid w:val="00FB645E"/>
    <w:rsid w:val="00FC35ED"/>
    <w:rsid w:val="00FD6CD9"/>
    <w:rsid w:val="00FE20D9"/>
    <w:rsid w:val="00FE7F47"/>
    <w:rsid w:val="00FF473D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A8B1F"/>
  <w15:chartTrackingRefBased/>
  <w15:docId w15:val="{8A2DDD40-F963-404D-8975-A07EBB2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cs="Simplified Arabic"/>
    </w:rPr>
  </w:style>
  <w:style w:type="paragraph" w:styleId="Heading2">
    <w:name w:val="heading 2"/>
    <w:basedOn w:val="Normal"/>
    <w:next w:val="BodyText"/>
    <w:link w:val="Heading2Char"/>
    <w:qFormat/>
    <w:pPr>
      <w:outlineLvl w:val="1"/>
    </w:pPr>
    <w:rPr>
      <w:rFonts w:cs="Simplified Arabic"/>
    </w:rPr>
  </w:style>
  <w:style w:type="paragraph" w:styleId="Heading3">
    <w:name w:val="heading 3"/>
    <w:basedOn w:val="Heading2"/>
    <w:next w:val="BodyText"/>
    <w:link w:val="Heading3Char"/>
    <w:qFormat/>
    <w:pPr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outlineLvl w:val="3"/>
    </w:pPr>
    <w:rPr>
      <w:rFonts w:cs="Simplified Arabic"/>
    </w:rPr>
  </w:style>
  <w:style w:type="paragraph" w:styleId="Heading5">
    <w:name w:val="heading 5"/>
    <w:basedOn w:val="Normal"/>
    <w:next w:val="BodyText"/>
    <w:link w:val="Heading5Char"/>
    <w:qFormat/>
    <w:pPr>
      <w:outlineLvl w:val="4"/>
    </w:pPr>
    <w:rPr>
      <w:rFonts w:cs="Simplified Arabic"/>
    </w:rPr>
  </w:style>
  <w:style w:type="paragraph" w:styleId="Heading6">
    <w:name w:val="heading 6"/>
    <w:basedOn w:val="Normal"/>
    <w:next w:val="BodyText"/>
    <w:link w:val="Heading6Char"/>
    <w:qFormat/>
    <w:pPr>
      <w:outlineLvl w:val="5"/>
    </w:pPr>
    <w:rPr>
      <w:rFonts w:cs="Simplified Arabic"/>
    </w:rPr>
  </w:style>
  <w:style w:type="paragraph" w:styleId="Heading7">
    <w:name w:val="heading 7"/>
    <w:basedOn w:val="Normal"/>
    <w:next w:val="BodyText"/>
    <w:link w:val="Heading7Char"/>
    <w:qFormat/>
    <w:pPr>
      <w:outlineLvl w:val="6"/>
    </w:pPr>
    <w:rPr>
      <w:rFonts w:cs="Simplified Arabic"/>
    </w:rPr>
  </w:style>
  <w:style w:type="paragraph" w:styleId="Heading8">
    <w:name w:val="heading 8"/>
    <w:basedOn w:val="Normal"/>
    <w:next w:val="BodyText"/>
    <w:link w:val="Heading8Char"/>
    <w:qFormat/>
    <w:pPr>
      <w:outlineLvl w:val="7"/>
    </w:pPr>
    <w:rPr>
      <w:rFonts w:cs="Simplified Arabic"/>
    </w:rPr>
  </w:style>
  <w:style w:type="paragraph" w:styleId="Heading9">
    <w:name w:val="heading 9"/>
    <w:basedOn w:val="Normal"/>
    <w:next w:val="BodyText"/>
    <w:link w:val="Heading9Char"/>
    <w:qFormat/>
    <w:pPr>
      <w:outlineLvl w:val="8"/>
    </w:pPr>
    <w:rPr>
      <w:rFonts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val="en-GB" w:eastAsia="zh-CN" w:bidi="ar-AE"/>
    </w:rPr>
  </w:style>
  <w:style w:type="character" w:customStyle="1" w:styleId="Heading1Char">
    <w:name w:val="Heading 1 Char"/>
    <w:link w:val="Heading1"/>
    <w:rPr>
      <w:sz w:val="24"/>
      <w:szCs w:val="24"/>
      <w:lang w:bidi="ar-AE"/>
    </w:rPr>
  </w:style>
  <w:style w:type="character" w:customStyle="1" w:styleId="Heading2Char">
    <w:name w:val="Heading 2 Char"/>
    <w:link w:val="Heading2"/>
    <w:rPr>
      <w:sz w:val="24"/>
      <w:szCs w:val="24"/>
      <w:lang w:bidi="ar-AE"/>
    </w:rPr>
  </w:style>
  <w:style w:type="paragraph" w:styleId="BodyText">
    <w:name w:val="Body Text"/>
    <w:basedOn w:val="Normal"/>
    <w:link w:val="BodyTextChar"/>
    <w:rPr>
      <w:rFonts w:cs="Simplified Arabic"/>
      <w:lang w:eastAsia="en-GB"/>
    </w:rPr>
  </w:style>
  <w:style w:type="character" w:customStyle="1" w:styleId="BodyTextChar">
    <w:name w:val="Body Text Char"/>
    <w:link w:val="BodyText"/>
    <w:rPr>
      <w:sz w:val="24"/>
      <w:szCs w:val="24"/>
      <w:lang w:eastAsia="en-GB" w:bidi="ar-AE"/>
    </w:rPr>
  </w:style>
  <w:style w:type="character" w:customStyle="1" w:styleId="Heading3Char">
    <w:name w:val="Heading 3 Char"/>
    <w:link w:val="Heading3"/>
    <w:rPr>
      <w:sz w:val="24"/>
      <w:szCs w:val="24"/>
      <w:lang w:bidi="ar-AE"/>
    </w:rPr>
  </w:style>
  <w:style w:type="character" w:customStyle="1" w:styleId="Heading4Char">
    <w:name w:val="Heading 4 Char"/>
    <w:link w:val="Heading4"/>
    <w:rPr>
      <w:sz w:val="24"/>
      <w:szCs w:val="24"/>
      <w:lang w:bidi="ar-AE"/>
    </w:rPr>
  </w:style>
  <w:style w:type="character" w:customStyle="1" w:styleId="Heading5Char">
    <w:name w:val="Heading 5 Char"/>
    <w:link w:val="Heading5"/>
    <w:rPr>
      <w:sz w:val="24"/>
      <w:szCs w:val="24"/>
      <w:lang w:bidi="ar-AE"/>
    </w:rPr>
  </w:style>
  <w:style w:type="character" w:customStyle="1" w:styleId="Heading6Char">
    <w:name w:val="Heading 6 Char"/>
    <w:link w:val="Heading6"/>
    <w:rPr>
      <w:sz w:val="24"/>
      <w:szCs w:val="24"/>
      <w:lang w:bidi="ar-AE"/>
    </w:rPr>
  </w:style>
  <w:style w:type="character" w:customStyle="1" w:styleId="Heading7Char">
    <w:name w:val="Heading 7 Char"/>
    <w:link w:val="Heading7"/>
    <w:rPr>
      <w:sz w:val="24"/>
      <w:szCs w:val="24"/>
      <w:lang w:bidi="ar-AE"/>
    </w:rPr>
  </w:style>
  <w:style w:type="character" w:customStyle="1" w:styleId="Heading8Char">
    <w:name w:val="Heading 8 Char"/>
    <w:link w:val="Heading8"/>
    <w:rPr>
      <w:sz w:val="24"/>
      <w:szCs w:val="24"/>
      <w:lang w:bidi="ar-AE"/>
    </w:rPr>
  </w:style>
  <w:style w:type="character" w:customStyle="1" w:styleId="Heading9Char">
    <w:name w:val="Heading 9 Char"/>
    <w:link w:val="Heading9"/>
    <w:rPr>
      <w:sz w:val="24"/>
      <w:szCs w:val="24"/>
      <w:lang w:bidi="ar-AE"/>
    </w:r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TOC7">
    <w:name w:val="toc 7"/>
    <w:basedOn w:val="Normal"/>
    <w:next w:val="Normal"/>
    <w:pPr>
      <w:ind w:left="144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rPr>
      <w:rFonts w:cs="Simplified Arabic"/>
    </w:rPr>
  </w:style>
  <w:style w:type="character" w:customStyle="1" w:styleId="NoteHeadingChar">
    <w:name w:val="Note Heading Char"/>
    <w:link w:val="NoteHeading"/>
    <w:rPr>
      <w:sz w:val="24"/>
      <w:szCs w:val="24"/>
      <w:lang w:bidi="ar-AE"/>
    </w:r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E-mailSignature">
    <w:name w:val="E-mail Signature"/>
    <w:basedOn w:val="Normal"/>
    <w:link w:val="E-mailSignatureChar"/>
    <w:rPr>
      <w:rFonts w:cs="Simplified Arabic"/>
    </w:rPr>
  </w:style>
  <w:style w:type="character" w:customStyle="1" w:styleId="E-mailSignatureChar">
    <w:name w:val="E-mail Signature Char"/>
    <w:link w:val="E-mailSignature"/>
    <w:rPr>
      <w:sz w:val="24"/>
      <w:szCs w:val="24"/>
      <w:lang w:bidi="ar-AE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bidi="ar-AE"/>
    </w:rPr>
  </w:style>
  <w:style w:type="paragraph" w:styleId="TOAHeading">
    <w:name w:val="toa heading"/>
    <w:basedOn w:val="Normal"/>
    <w:next w:val="Normal"/>
    <w:pPr>
      <w:spacing w:before="120"/>
    </w:pPr>
    <w:rPr>
      <w:rFonts w:cs="Simplified Arabic"/>
      <w:b/>
      <w:bCs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cs="Simplified Arabic"/>
      <w:sz w:val="20"/>
      <w:szCs w:val="20"/>
    </w:rPr>
  </w:style>
  <w:style w:type="character" w:customStyle="1" w:styleId="CommentTextChar">
    <w:name w:val="Comment Text Char"/>
    <w:link w:val="CommentText"/>
    <w:rPr>
      <w:lang w:bidi="ar-AE"/>
    </w:r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Salutation">
    <w:name w:val="Salutation"/>
    <w:basedOn w:val="Normal"/>
    <w:next w:val="Normal"/>
    <w:link w:val="SalutationChar"/>
    <w:rPr>
      <w:rFonts w:cs="Simplified Arabic"/>
    </w:rPr>
  </w:style>
  <w:style w:type="character" w:customStyle="1" w:styleId="SalutationChar">
    <w:name w:val="Salutation Char"/>
    <w:link w:val="Salutation"/>
    <w:rPr>
      <w:sz w:val="24"/>
      <w:szCs w:val="24"/>
      <w:lang w:bidi="ar-AE"/>
    </w:rPr>
  </w:style>
  <w:style w:type="paragraph" w:styleId="BodyText3">
    <w:name w:val="Body Text 3"/>
    <w:basedOn w:val="Normal"/>
    <w:link w:val="BodyText3Char"/>
    <w:pPr>
      <w:ind w:left="2160"/>
    </w:pPr>
    <w:rPr>
      <w:rFonts w:cs="Simplified Arabic"/>
      <w:lang w:eastAsia="en-GB"/>
    </w:rPr>
  </w:style>
  <w:style w:type="character" w:customStyle="1" w:styleId="BodyText3Char">
    <w:name w:val="Body Text 3 Char"/>
    <w:link w:val="BodyText3"/>
    <w:rPr>
      <w:sz w:val="24"/>
      <w:szCs w:val="24"/>
      <w:lang w:eastAsia="en-GB" w:bidi="ar-AE"/>
    </w:rPr>
  </w:style>
  <w:style w:type="paragraph" w:styleId="Closing">
    <w:name w:val="Closing"/>
    <w:basedOn w:val="Normal"/>
    <w:link w:val="ClosingChar"/>
    <w:pPr>
      <w:ind w:left="4320"/>
    </w:pPr>
    <w:rPr>
      <w:rFonts w:cs="Simplified Arabic"/>
    </w:rPr>
  </w:style>
  <w:style w:type="character" w:customStyle="1" w:styleId="ClosingChar">
    <w:name w:val="Closing Char"/>
    <w:link w:val="Closing"/>
    <w:rPr>
      <w:sz w:val="24"/>
      <w:szCs w:val="24"/>
      <w:lang w:bidi="ar-A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Simplified Arabic"/>
    </w:rPr>
  </w:style>
  <w:style w:type="character" w:customStyle="1" w:styleId="BodyTextIndentChar">
    <w:name w:val="Body Text Indent Char"/>
    <w:link w:val="BodyTextIndent"/>
    <w:rPr>
      <w:sz w:val="24"/>
      <w:szCs w:val="24"/>
      <w:lang w:bidi="ar-AE"/>
    </w:r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rFonts w:cs="Simplified Arabic"/>
      <w:i/>
      <w:iCs/>
    </w:rPr>
  </w:style>
  <w:style w:type="character" w:customStyle="1" w:styleId="HTMLAddressChar">
    <w:name w:val="HTML Address Char"/>
    <w:link w:val="HTMLAddress"/>
    <w:rPr>
      <w:i/>
      <w:iCs/>
      <w:sz w:val="24"/>
      <w:szCs w:val="24"/>
      <w:lang w:bidi="ar-AE"/>
    </w:r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TOC5">
    <w:name w:val="toc 5"/>
    <w:basedOn w:val="Normal"/>
    <w:next w:val="Normal"/>
    <w:pPr>
      <w:ind w:left="960"/>
    </w:pPr>
  </w:style>
  <w:style w:type="paragraph" w:styleId="TOC3">
    <w:name w:val="toc 3"/>
    <w:basedOn w:val="Normal"/>
    <w:next w:val="Normal"/>
    <w:pPr>
      <w:ind w:left="48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bidi="ar-AE"/>
    </w:rPr>
  </w:style>
  <w:style w:type="paragraph" w:styleId="TOC8">
    <w:name w:val="toc 8"/>
    <w:basedOn w:val="Normal"/>
    <w:next w:val="Normal"/>
    <w:pPr>
      <w:ind w:left="168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Date">
    <w:name w:val="Date"/>
    <w:basedOn w:val="Normal"/>
    <w:next w:val="Normal"/>
    <w:link w:val="DateChar"/>
    <w:rPr>
      <w:rFonts w:cs="Simplified Arabic"/>
    </w:rPr>
  </w:style>
  <w:style w:type="character" w:customStyle="1" w:styleId="DateChar">
    <w:name w:val="Date Char"/>
    <w:link w:val="Date"/>
    <w:rPr>
      <w:sz w:val="24"/>
      <w:szCs w:val="24"/>
      <w:lang w:bidi="ar-AE"/>
    </w:rPr>
  </w:style>
  <w:style w:type="paragraph" w:styleId="BodyTextIndent2">
    <w:name w:val="Body Text Indent 2"/>
    <w:basedOn w:val="Normal"/>
    <w:link w:val="BodyTextIndent2Char"/>
    <w:pPr>
      <w:spacing w:after="120"/>
      <w:ind w:left="360"/>
    </w:pPr>
    <w:rPr>
      <w:rFonts w:cs="Simplified Arabic"/>
    </w:rPr>
  </w:style>
  <w:style w:type="character" w:customStyle="1" w:styleId="BodyTextIndent2Char">
    <w:name w:val="Body Text Indent 2 Char"/>
    <w:link w:val="BodyTextIndent2"/>
    <w:rPr>
      <w:sz w:val="24"/>
      <w:szCs w:val="24"/>
      <w:lang w:bidi="ar-AE"/>
    </w:rPr>
  </w:style>
  <w:style w:type="paragraph" w:styleId="EndnoteText">
    <w:name w:val="endnote text"/>
    <w:basedOn w:val="Normal"/>
    <w:next w:val="Normal"/>
    <w:link w:val="End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EndnoteTextChar">
    <w:name w:val="Endnote Text Char"/>
    <w:link w:val="EndnoteText"/>
    <w:rPr>
      <w:lang w:bidi="ar-AE"/>
    </w:r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ar-AE"/>
    </w:rPr>
  </w:style>
  <w:style w:type="paragraph" w:styleId="Footer">
    <w:name w:val="footer"/>
    <w:link w:val="FooterChar"/>
    <w:rPr>
      <w:sz w:val="16"/>
      <w:szCs w:val="16"/>
      <w:lang w:val="en-GB" w:bidi="he-IL"/>
    </w:rPr>
  </w:style>
  <w:style w:type="character" w:customStyle="1" w:styleId="FooterChar">
    <w:name w:val="Footer Char"/>
    <w:link w:val="Footer"/>
    <w:rPr>
      <w:sz w:val="16"/>
      <w:szCs w:val="16"/>
      <w:lang w:val="en-GB" w:eastAsia="zh-CN" w:bidi="he-IL"/>
    </w:rPr>
  </w:style>
  <w:style w:type="paragraph" w:styleId="EnvelopeReturn">
    <w:name w:val="envelope return"/>
    <w:basedOn w:val="Normal"/>
    <w:rPr>
      <w:rFonts w:cs="Simplified Arabic"/>
      <w:sz w:val="20"/>
      <w:szCs w:val="20"/>
    </w:rPr>
  </w:style>
  <w:style w:type="paragraph" w:styleId="Header">
    <w:name w:val="header"/>
    <w:link w:val="HeaderChar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zh-CN" w:bidi="he-IL"/>
    </w:rPr>
  </w:style>
  <w:style w:type="paragraph" w:styleId="Signature">
    <w:name w:val="Signature"/>
    <w:basedOn w:val="Normal"/>
    <w:link w:val="SignatureChar"/>
    <w:pPr>
      <w:ind w:left="4320"/>
    </w:pPr>
    <w:rPr>
      <w:rFonts w:cs="Simplified Arabic"/>
    </w:rPr>
  </w:style>
  <w:style w:type="character" w:customStyle="1" w:styleId="SignatureChar">
    <w:name w:val="Signature Char"/>
    <w:link w:val="Signature"/>
    <w:rPr>
      <w:sz w:val="24"/>
      <w:szCs w:val="24"/>
      <w:lang w:bidi="ar-AE"/>
    </w:rPr>
  </w:style>
  <w:style w:type="paragraph" w:styleId="TOC1">
    <w:name w:val="toc 1"/>
    <w:basedOn w:val="Normal"/>
    <w:next w:val="BodyText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TOC4">
    <w:name w:val="toc 4"/>
    <w:basedOn w:val="Normal"/>
    <w:next w:val="Normal"/>
    <w:pPr>
      <w:ind w:left="720"/>
    </w:pPr>
  </w:style>
  <w:style w:type="paragraph" w:styleId="IndexHeading">
    <w:name w:val="index heading"/>
    <w:basedOn w:val="Normal"/>
    <w:next w:val="Normal"/>
    <w:rPr>
      <w:b/>
      <w:bCs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rFonts w:cs="Simplified Arabic"/>
    </w:rPr>
  </w:style>
  <w:style w:type="character" w:customStyle="1" w:styleId="SubtitleChar">
    <w:name w:val="Subtitle Char"/>
    <w:link w:val="Subtitle"/>
    <w:rPr>
      <w:sz w:val="24"/>
      <w:szCs w:val="24"/>
      <w:lang w:bidi="ar-AE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FootnoteText">
    <w:name w:val="footnote text"/>
    <w:basedOn w:val="Normal"/>
    <w:next w:val="Normal"/>
    <w:link w:val="Foot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FootnoteTextChar">
    <w:name w:val="Footnote Text Char"/>
    <w:link w:val="FootnoteText"/>
    <w:rPr>
      <w:lang w:bidi="ar-AE"/>
    </w:rPr>
  </w:style>
  <w:style w:type="paragraph" w:styleId="TOC6">
    <w:name w:val="toc 6"/>
    <w:basedOn w:val="Normal"/>
    <w:next w:val="Normal"/>
    <w:pPr>
      <w:ind w:left="1200"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BodyTextIndent3Char">
    <w:name w:val="Body Text Indent 3 Char"/>
    <w:link w:val="BodyTextIndent3"/>
    <w:rPr>
      <w:sz w:val="16"/>
      <w:szCs w:val="16"/>
      <w:lang w:bidi="ar-AE"/>
    </w:r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TableofFigures">
    <w:name w:val="table of figures"/>
    <w:basedOn w:val="Normal"/>
    <w:next w:val="Normal"/>
  </w:style>
  <w:style w:type="paragraph" w:styleId="TOC2">
    <w:name w:val="toc 2"/>
    <w:basedOn w:val="Normal"/>
    <w:next w:val="BodyText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Normal"/>
    <w:next w:val="Normal"/>
    <w:pPr>
      <w:ind w:left="1920"/>
    </w:pPr>
  </w:style>
  <w:style w:type="paragraph" w:styleId="BodyText2">
    <w:name w:val="Body Text 2"/>
    <w:basedOn w:val="Normal"/>
    <w:link w:val="BodyText2Char"/>
    <w:pPr>
      <w:ind w:left="1440"/>
    </w:pPr>
    <w:rPr>
      <w:rFonts w:cs="Simplified Arabic"/>
      <w:lang w:eastAsia="en-GB"/>
    </w:rPr>
  </w:style>
  <w:style w:type="character" w:customStyle="1" w:styleId="BodyText2Char">
    <w:name w:val="Body Text 2 Char"/>
    <w:link w:val="BodyText2"/>
    <w:rPr>
      <w:sz w:val="24"/>
      <w:szCs w:val="24"/>
      <w:lang w:eastAsia="en-GB" w:bidi="ar-AE"/>
    </w:r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bidi="ar-AE"/>
    </w:rPr>
  </w:style>
  <w:style w:type="paragraph" w:styleId="NormalWeb">
    <w:name w:val="Normal (Web)"/>
    <w:basedOn w:val="Normal"/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Title">
    <w:name w:val="Title"/>
    <w:basedOn w:val="Normal"/>
    <w:next w:val="BodyText"/>
    <w:link w:val="TitleChar"/>
    <w:qFormat/>
    <w:pPr>
      <w:jc w:val="center"/>
    </w:pPr>
    <w:rPr>
      <w:rFonts w:cs="Simplified Arabic"/>
      <w:b/>
      <w:bCs/>
    </w:rPr>
  </w:style>
  <w:style w:type="character" w:customStyle="1" w:styleId="TitleChar">
    <w:name w:val="Title Char"/>
    <w:link w:val="Title"/>
    <w:rPr>
      <w:b/>
      <w:bCs/>
      <w:sz w:val="24"/>
      <w:szCs w:val="24"/>
      <w:lang w:bidi="ar-AE"/>
    </w:rPr>
  </w:style>
  <w:style w:type="paragraph" w:styleId="CommentSubject">
    <w:name w:val="annotation subject"/>
    <w:basedOn w:val="CommentText"/>
    <w:next w:val="CommentText"/>
    <w:link w:val="CommentSubjectChar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bidi="ar-AE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link w:val="BodyTextFirstIndent"/>
    <w:rPr>
      <w:sz w:val="24"/>
      <w:szCs w:val="24"/>
      <w:lang w:eastAsia="en-GB" w:bidi="ar-AE"/>
    </w:rPr>
  </w:style>
  <w:style w:type="paragraph" w:styleId="BodyTextFirstIndent2">
    <w:name w:val="Body Text First Indent 2"/>
    <w:basedOn w:val="BodyTextFirstIndent"/>
    <w:link w:val="BodyTextFirstIndent2Char"/>
    <w:pPr>
      <w:ind w:firstLine="1440"/>
    </w:pPr>
  </w:style>
  <w:style w:type="character" w:customStyle="1" w:styleId="BodyTextFirstIndent2Char">
    <w:name w:val="Body Text First Indent 2 Char"/>
    <w:link w:val="BodyTextFirstIndent2"/>
    <w:rPr>
      <w:sz w:val="24"/>
      <w:szCs w:val="24"/>
      <w:lang w:eastAsia="en-GB" w:bidi="ar-A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LightShading-Accent2">
    <w:name w:val="Light Shading Accent 2"/>
    <w:basedOn w:val="TableNormal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5">
    <w:name w:val="Light Shading Accent 5"/>
    <w:basedOn w:val="TableNormal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6">
    <w:name w:val="Light Shading Accent 6"/>
    <w:basedOn w:val="TableNormal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2">
    <w:name w:val="Light List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4">
    <w:name w:val="Medium Shading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Shading1-Accent5">
    <w:name w:val="Medium Shading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6">
    <w:name w:val="Medium Shading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2">
    <w:name w:val="Medium Shading 2 Accent 2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2">
    <w:name w:val="Medium List 1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MediumList2-Accent2">
    <w:name w:val="Medium List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MediumList2-Accent4">
    <w:name w:val="Medium List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MediumList2-Accent5">
    <w:name w:val="Medium List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DarkList-Accent1">
    <w:name w:val="Dark List Accent 1"/>
    <w:basedOn w:val="TableNormal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DarkList-Accent2">
    <w:name w:val="Dark List Accent 2"/>
    <w:basedOn w:val="TableNormal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DarkList-Accent3">
    <w:name w:val="Dark List Accent 3"/>
    <w:basedOn w:val="TableNormal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DarkList-Accent4">
    <w:name w:val="Dark List Accent 4"/>
    <w:basedOn w:val="TableNormal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DarkList-Accent5">
    <w:name w:val="Dark List Accent 5"/>
    <w:basedOn w:val="TableNormal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DarkList-Accent6">
    <w:name w:val="Dark List Accent 6"/>
    <w:basedOn w:val="TableNormal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ColorfulShading-Accent1">
    <w:name w:val="Colorful Shading Accent 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styleId="PageNumber">
    <w:name w:val="page number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ascii="Times New Roman" w:eastAsia="SimSun" w:hAnsi="Times New Roman" w:cs="Simplified Arabic"/>
      <w:sz w:val="18"/>
      <w:szCs w:val="18"/>
      <w:lang w:val="en-GB" w:bidi="ar-AE"/>
    </w:rPr>
  </w:style>
  <w:style w:type="character" w:styleId="FootnoteReference">
    <w:name w:val="footnote reference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pPr>
      <w:ind w:left="720"/>
    </w:pPr>
    <w:rPr>
      <w:lang w:eastAsia="en-GB"/>
    </w:rPr>
  </w:style>
  <w:style w:type="paragraph" w:customStyle="1" w:styleId="BodyText4">
    <w:name w:val="Body Text 4"/>
    <w:basedOn w:val="Normal"/>
    <w:pPr>
      <w:ind w:left="2880"/>
    </w:pPr>
    <w:rPr>
      <w:lang w:eastAsia="en-GB"/>
    </w:rPr>
  </w:style>
  <w:style w:type="paragraph" w:customStyle="1" w:styleId="BodyText5">
    <w:name w:val="Body Text 5"/>
    <w:basedOn w:val="Normal"/>
    <w:pPr>
      <w:ind w:left="3600"/>
    </w:pPr>
    <w:rPr>
      <w:lang w:eastAsia="en-GB"/>
    </w:rPr>
  </w:style>
  <w:style w:type="paragraph" w:customStyle="1" w:styleId="BodyText6">
    <w:name w:val="Body Text 6"/>
    <w:basedOn w:val="Normal"/>
    <w:pPr>
      <w:ind w:left="4320"/>
    </w:pPr>
    <w:rPr>
      <w:lang w:eastAsia="en-GB"/>
    </w:rPr>
  </w:style>
  <w:style w:type="paragraph" w:customStyle="1" w:styleId="BodyText7">
    <w:name w:val="Body Text 7"/>
    <w:basedOn w:val="Normal"/>
    <w:pPr>
      <w:ind w:left="5041"/>
    </w:pPr>
    <w:rPr>
      <w:lang w:eastAsia="en-GB"/>
    </w:rPr>
  </w:style>
  <w:style w:type="paragraph" w:customStyle="1" w:styleId="FooterRight">
    <w:name w:val="Footer Right"/>
    <w:basedOn w:val="Footer"/>
    <w:pPr>
      <w:jc w:val="right"/>
    </w:pPr>
  </w:style>
  <w:style w:type="paragraph" w:customStyle="1" w:styleId="Footnote">
    <w:name w:val="Footnote"/>
    <w:basedOn w:val="FootnoteText"/>
    <w:pPr>
      <w:tabs>
        <w:tab w:val="left" w:pos="3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pPr>
      <w:spacing w:after="0"/>
    </w:pPr>
  </w:style>
  <w:style w:type="paragraph" w:customStyle="1" w:styleId="NormalBold">
    <w:name w:val="NormalBold"/>
    <w:basedOn w:val="Normal"/>
    <w:next w:val="Normal"/>
    <w:rPr>
      <w:b/>
      <w:bCs/>
    </w:rPr>
  </w:style>
  <w:style w:type="paragraph" w:customStyle="1" w:styleId="NormalBoldNS">
    <w:name w:val="NormalBoldNS"/>
    <w:basedOn w:val="Normal"/>
    <w:next w:val="Normal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al"/>
    <w:pPr>
      <w:spacing w:after="120"/>
      <w:ind w:left="340"/>
    </w:pPr>
    <w:rPr>
      <w:sz w:val="20"/>
      <w:szCs w:val="20"/>
    </w:rPr>
  </w:style>
  <w:style w:type="paragraph" w:styleId="TOCHeading">
    <w:name w:val="TOC Heading"/>
    <w:basedOn w:val="Normal"/>
    <w:next w:val="Normal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Subtitle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Normal"/>
    <w:next w:val="Normal"/>
    <w:pPr>
      <w:jc w:val="left"/>
    </w:pPr>
  </w:style>
  <w:style w:type="paragraph" w:styleId="Bibliography">
    <w:name w:val="Bibliography"/>
    <w:basedOn w:val="Normal"/>
    <w:next w:val="Normal"/>
  </w:style>
  <w:style w:type="table" w:customStyle="1" w:styleId="ColorfulGrid1">
    <w:name w:val="Colorful Grid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qFormat/>
    <w:rPr>
      <w:rFonts w:cs="Simplified Arabic"/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Normal"/>
    <w:next w:val="BodyText3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FangSong_GB2312"/>
      <w:bCs/>
      <w:sz w:val="21"/>
      <w:szCs w:val="21"/>
    </w:rPr>
  </w:style>
  <w:style w:type="character" w:styleId="UnresolvedMention">
    <w:name w:val="Unresolved Mention"/>
    <w:uiPriority w:val="99"/>
    <w:semiHidden/>
    <w:unhideWhenUsed/>
    <w:rsid w:val="005D21D7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31343D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EF7B70C4AB7804C914BB3815B62750E" ma:contentTypeVersion="9" ma:contentTypeDescription="新建文档。" ma:contentTypeScope="" ma:versionID="2490b98c1f480eb1ed2e8e08618c4d00">
  <xsd:schema xmlns:xsd="http://www.w3.org/2001/XMLSchema" xmlns:xs="http://www.w3.org/2001/XMLSchema" xmlns:p="http://schemas.microsoft.com/office/2006/metadata/properties" xmlns:ns2="82ca9465-6592-4865-8df8-50b29f99d77c" xmlns:ns3="7f5a0742-ef6e-487d-b85c-bcb0b91a525f" targetNamespace="http://schemas.microsoft.com/office/2006/metadata/properties" ma:root="true" ma:fieldsID="814eeaf5b08ec339f9fa28f30244fa6c" ns2:_="" ns3:_="">
    <xsd:import namespace="82ca9465-6592-4865-8df8-50b29f99d77c"/>
    <xsd:import namespace="7f5a0742-ef6e-487d-b85c-bcb0b91a5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9465-6592-4865-8df8-50b29f99d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0742-ef6e-487d-b85c-bcb0b91a5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82ca9465-6592-4865-8df8-50b29f99d77c" xsi:nil="true"/>
    <MigrationWizIdSecurityGroups xmlns="82ca9465-6592-4865-8df8-50b29f99d77c" xsi:nil="true"/>
    <MigrationWizIdPermissions xmlns="82ca9465-6592-4865-8df8-50b29f99d77c" xsi:nil="true"/>
    <MigrationWizIdPermissionLevels xmlns="82ca9465-6592-4865-8df8-50b29f99d77c" xsi:nil="true"/>
    <MigrationWizId xmlns="82ca9465-6592-4865-8df8-50b29f99d77c" xsi:nil="true"/>
  </documentManagement>
</p:properties>
</file>

<file path=customXml/itemProps1.xml><?xml version="1.0" encoding="utf-8"?>
<ds:datastoreItem xmlns:ds="http://schemas.openxmlformats.org/officeDocument/2006/customXml" ds:itemID="{B2C18804-53C9-4357-935F-AB0DA087B15D}"/>
</file>

<file path=customXml/itemProps2.xml><?xml version="1.0" encoding="utf-8"?>
<ds:datastoreItem xmlns:ds="http://schemas.openxmlformats.org/officeDocument/2006/customXml" ds:itemID="{79B16FAD-9E61-4540-8ABA-7AB2AF4EE327}"/>
</file>

<file path=customXml/itemProps3.xml><?xml version="1.0" encoding="utf-8"?>
<ds:datastoreItem xmlns:ds="http://schemas.openxmlformats.org/officeDocument/2006/customXml" ds:itemID="{C96EC8EA-44D2-48DD-BB35-BE1019170438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Freshfields Bruckhaus Deringer</cp:lastModifiedBy>
  <cp:revision>20</cp:revision>
  <cp:lastPrinted>2022-03-20T13:18:00Z</cp:lastPrinted>
  <dcterms:created xsi:type="dcterms:W3CDTF">2022-12-21T03:35:00Z</dcterms:created>
  <dcterms:modified xsi:type="dcterms:W3CDTF">2022-12-26T04:53:00Z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2022-12-21T10:21:06Z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72cc5fdb-a93d-45a1-af73-3d9fe980f90f</vt:lpwstr>
  </property>
  <property fmtid="{D5CDD505-2E9C-101B-9397-08002B2CF9AE}" pid="8" name="MSIP_Label_defa4170-0d19-0005-0004-bc88714345d2_ActionId">
    <vt:lpwstr>1798cda8-d4bb-40b2-b763-35e07c9d240a</vt:lpwstr>
  </property>
  <property fmtid="{D5CDD505-2E9C-101B-9397-08002B2CF9AE}" pid="9" name="MSIP_Label_defa4170-0d19-0005-0004-bc88714345d2_ContentBits">
    <vt:lpwstr>0</vt:lpwstr>
  </property>
  <property fmtid="{D5CDD505-2E9C-101B-9397-08002B2CF9AE}" pid="10" name="ContentTypeId">
    <vt:lpwstr>0x010100BEF7B70C4AB7804C914BB3815B62750E</vt:lpwstr>
  </property>
</Properties>
</file>