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AB7F" w14:textId="77777777" w:rsidR="001F3D54" w:rsidRPr="002D62B7" w:rsidRDefault="001F3D54">
      <w:pPr>
        <w:jc w:val="center"/>
        <w:rPr>
          <w:rFonts w:eastAsia="黑体"/>
          <w:bCs/>
          <w:sz w:val="36"/>
          <w:szCs w:val="36"/>
        </w:rPr>
      </w:pPr>
      <w:r w:rsidRPr="002D62B7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1F3D54" w:rsidRPr="002D62B7" w14:paraId="7D785D47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2CB91415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2D62B7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53444783" w14:textId="4B790033" w:rsidR="001F3D54" w:rsidRPr="002D62B7" w:rsidRDefault="006250C0"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 w:rsidRPr="002D62B7">
              <w:rPr>
                <w:bCs/>
                <w:color w:val="000000"/>
                <w:lang w:val="en-US"/>
              </w:rPr>
              <w:t>阿布扎比国家石油分销公司收购道达尔（埃及）营销有限责任公司股权案</w:t>
            </w:r>
          </w:p>
        </w:tc>
      </w:tr>
      <w:tr w:rsidR="001F3D54" w:rsidRPr="002D62B7" w14:paraId="6324F976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0D9F7431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交易概况（限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200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3F9C6C37" w14:textId="215A3519" w:rsidR="00AB744E" w:rsidRPr="002D62B7" w:rsidRDefault="008A10E5" w:rsidP="00284BCC"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 w:rsidRPr="002D62B7">
              <w:rPr>
                <w:bCs/>
                <w:color w:val="000000"/>
                <w:lang w:val="en-US"/>
              </w:rPr>
              <w:t>阿布扎比国家石油分销公司</w:t>
            </w:r>
            <w:r w:rsidR="00AB744E" w:rsidRPr="002D62B7">
              <w:rPr>
                <w:bCs/>
                <w:color w:val="000000"/>
                <w:lang w:val="en-US"/>
              </w:rPr>
              <w:t>（</w:t>
            </w:r>
            <w:r w:rsidR="00AB744E" w:rsidRPr="002D62B7">
              <w:rPr>
                <w:bCs/>
                <w:color w:val="000000"/>
                <w:lang w:val="en-US"/>
              </w:rPr>
              <w:t>“</w:t>
            </w:r>
            <w:r w:rsidR="00AB744E" w:rsidRPr="002D62B7">
              <w:rPr>
                <w:b/>
                <w:color w:val="000000"/>
                <w:lang w:val="en-US"/>
              </w:rPr>
              <w:t>阿布扎比分销</w:t>
            </w:r>
            <w:r w:rsidR="00AB744E" w:rsidRPr="002D62B7">
              <w:rPr>
                <w:bCs/>
                <w:color w:val="000000"/>
                <w:lang w:val="en-US"/>
              </w:rPr>
              <w:t>”</w:t>
            </w:r>
            <w:r w:rsidR="00AB744E" w:rsidRPr="002D62B7">
              <w:rPr>
                <w:bCs/>
                <w:color w:val="000000"/>
                <w:lang w:val="en-US"/>
              </w:rPr>
              <w:t>）</w:t>
            </w:r>
            <w:r w:rsidRPr="002D62B7">
              <w:rPr>
                <w:bCs/>
                <w:color w:val="000000"/>
                <w:lang w:val="en-US"/>
              </w:rPr>
              <w:t>与</w:t>
            </w:r>
            <w:r w:rsidR="00787EF0" w:rsidRPr="002D62B7">
              <w:rPr>
                <w:bCs/>
                <w:color w:val="000000"/>
                <w:lang w:val="en-US"/>
              </w:rPr>
              <w:t>道达尔（非洲）营销</w:t>
            </w:r>
            <w:r w:rsidRPr="002D62B7">
              <w:rPr>
                <w:bCs/>
                <w:color w:val="000000"/>
                <w:lang w:val="en-US"/>
              </w:rPr>
              <w:t>股份有限公司</w:t>
            </w:r>
            <w:r w:rsidR="00AB744E" w:rsidRPr="002D62B7">
              <w:rPr>
                <w:bCs/>
                <w:color w:val="000000"/>
                <w:lang w:val="en-US"/>
              </w:rPr>
              <w:t>（</w:t>
            </w:r>
            <w:r w:rsidR="00AB744E" w:rsidRPr="002D62B7">
              <w:rPr>
                <w:bCs/>
                <w:color w:val="000000"/>
                <w:lang w:val="en-US"/>
              </w:rPr>
              <w:t>“</w:t>
            </w:r>
            <w:r w:rsidR="00AB744E" w:rsidRPr="002D62B7">
              <w:rPr>
                <w:b/>
                <w:color w:val="000000"/>
                <w:lang w:val="en-US"/>
              </w:rPr>
              <w:t>道达尔非洲</w:t>
            </w:r>
            <w:r w:rsidR="00AB744E" w:rsidRPr="002D62B7">
              <w:rPr>
                <w:bCs/>
                <w:color w:val="000000"/>
                <w:lang w:val="en-US"/>
              </w:rPr>
              <w:t>”</w:t>
            </w:r>
            <w:r w:rsidR="00AB744E" w:rsidRPr="002D62B7">
              <w:rPr>
                <w:bCs/>
                <w:color w:val="000000"/>
                <w:lang w:val="en-US"/>
              </w:rPr>
              <w:t>）</w:t>
            </w:r>
            <w:r w:rsidRPr="002D62B7">
              <w:rPr>
                <w:bCs/>
                <w:color w:val="000000"/>
                <w:lang w:val="en-US"/>
              </w:rPr>
              <w:t>签署协议，约定阿布扎比分销从道达尔非洲处购买道达尔（埃及）营销有限责任公司（</w:t>
            </w:r>
            <w:r w:rsidRPr="002D62B7">
              <w:rPr>
                <w:bCs/>
                <w:color w:val="000000"/>
                <w:lang w:val="en-US"/>
              </w:rPr>
              <w:t>“</w:t>
            </w:r>
            <w:r w:rsidRPr="002D62B7">
              <w:rPr>
                <w:b/>
                <w:color w:val="000000"/>
                <w:lang w:val="en-US"/>
              </w:rPr>
              <w:t>目标公司</w:t>
            </w:r>
            <w:r w:rsidRPr="002D62B7">
              <w:rPr>
                <w:bCs/>
                <w:color w:val="000000"/>
                <w:lang w:val="en-US"/>
              </w:rPr>
              <w:t>”</w:t>
            </w:r>
            <w:r w:rsidRPr="002D62B7">
              <w:rPr>
                <w:bCs/>
                <w:color w:val="000000"/>
                <w:lang w:val="en-US"/>
              </w:rPr>
              <w:t>）</w:t>
            </w:r>
            <w:r w:rsidRPr="002D62B7">
              <w:rPr>
                <w:bCs/>
                <w:color w:val="000000"/>
                <w:lang w:val="en-US"/>
              </w:rPr>
              <w:t>50%</w:t>
            </w:r>
            <w:r w:rsidRPr="002D62B7">
              <w:rPr>
                <w:bCs/>
                <w:color w:val="000000"/>
                <w:lang w:val="en-US"/>
              </w:rPr>
              <w:t>的股权。目标公司在埃及从事燃料零售、润滑油、航空燃料和散装燃料</w:t>
            </w:r>
            <w:r w:rsidR="00AB744E" w:rsidRPr="002D62B7">
              <w:rPr>
                <w:bCs/>
                <w:color w:val="000000"/>
                <w:lang w:val="en-US"/>
              </w:rPr>
              <w:t>的销售</w:t>
            </w:r>
            <w:r w:rsidRPr="002D62B7">
              <w:rPr>
                <w:bCs/>
                <w:color w:val="000000"/>
                <w:lang w:val="en-US"/>
              </w:rPr>
              <w:t>。</w:t>
            </w:r>
          </w:p>
          <w:p w14:paraId="393937F8" w14:textId="78A72499" w:rsidR="00AB744E" w:rsidRPr="002D62B7" w:rsidRDefault="00C2295E" w:rsidP="00284BCC"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目前</w:t>
            </w:r>
            <w:r w:rsidR="00AB744E" w:rsidRPr="002D62B7">
              <w:rPr>
                <w:bCs/>
                <w:color w:val="000000"/>
                <w:lang w:val="en-US"/>
              </w:rPr>
              <w:t>，</w:t>
            </w:r>
            <w:r w:rsidR="00072599" w:rsidRPr="002D62B7">
              <w:rPr>
                <w:bCs/>
                <w:color w:val="000000"/>
                <w:lang w:val="en-US"/>
              </w:rPr>
              <w:t>道达尔非洲持有</w:t>
            </w:r>
            <w:r w:rsidR="00AB744E" w:rsidRPr="002D62B7">
              <w:rPr>
                <w:bCs/>
                <w:color w:val="000000"/>
                <w:lang w:val="en-US"/>
              </w:rPr>
              <w:t>目标公</w:t>
            </w:r>
            <w:r w:rsidR="003F645D" w:rsidRPr="002D62B7">
              <w:rPr>
                <w:bCs/>
                <w:color w:val="000000"/>
                <w:lang w:val="en-US"/>
              </w:rPr>
              <w:t>司</w:t>
            </w:r>
            <w:r w:rsidR="003F645D" w:rsidRPr="002D62B7">
              <w:t>84.62%</w:t>
            </w:r>
            <w:r w:rsidR="00072599" w:rsidRPr="002D62B7">
              <w:rPr>
                <w:bCs/>
                <w:color w:val="000000"/>
                <w:lang w:val="en-US"/>
              </w:rPr>
              <w:t>股权</w:t>
            </w:r>
            <w:r w:rsidR="003F645D" w:rsidRPr="002D62B7">
              <w:rPr>
                <w:bCs/>
                <w:color w:val="000000"/>
                <w:lang w:val="en-US"/>
              </w:rPr>
              <w:t>，</w:t>
            </w:r>
            <w:r w:rsidR="00072599" w:rsidRPr="002D62B7">
              <w:rPr>
                <w:bCs/>
                <w:color w:val="000000"/>
                <w:lang w:val="en-US"/>
              </w:rPr>
              <w:t>单独控制目标公司（道达尔非洲将</w:t>
            </w:r>
            <w:r w:rsidR="003F645D" w:rsidRPr="002D62B7">
              <w:rPr>
                <w:bCs/>
                <w:color w:val="000000"/>
                <w:lang w:val="en-US"/>
              </w:rPr>
              <w:t>在交易前从其他股东手中收购剩余</w:t>
            </w:r>
            <w:r w:rsidR="003F645D" w:rsidRPr="002D62B7">
              <w:rPr>
                <w:bCs/>
                <w:color w:val="000000"/>
                <w:lang w:val="en-US"/>
              </w:rPr>
              <w:t>15.38%</w:t>
            </w:r>
            <w:r w:rsidR="003F645D" w:rsidRPr="002D62B7">
              <w:rPr>
                <w:bCs/>
                <w:color w:val="000000"/>
                <w:lang w:val="en-US"/>
              </w:rPr>
              <w:t>的股份）。</w:t>
            </w:r>
            <w:r w:rsidR="00AB744E" w:rsidRPr="002D62B7">
              <w:rPr>
                <w:bCs/>
                <w:color w:val="000000"/>
                <w:lang w:val="en-US"/>
              </w:rPr>
              <w:t>交易后，阿布扎比分销和道达尔非洲</w:t>
            </w:r>
            <w:r w:rsidR="00D2720C" w:rsidRPr="002D62B7">
              <w:rPr>
                <w:bCs/>
                <w:color w:val="000000"/>
                <w:lang w:val="en-US"/>
              </w:rPr>
              <w:t>将各自持有目标公司</w:t>
            </w:r>
            <w:r w:rsidR="00D2720C" w:rsidRPr="002D62B7">
              <w:rPr>
                <w:bCs/>
                <w:color w:val="000000"/>
                <w:lang w:val="en-US"/>
              </w:rPr>
              <w:t>50%</w:t>
            </w:r>
            <w:r w:rsidR="00D2720C" w:rsidRPr="002D62B7">
              <w:rPr>
                <w:bCs/>
                <w:color w:val="000000"/>
                <w:lang w:val="en-US"/>
              </w:rPr>
              <w:t>股权，并</w:t>
            </w:r>
            <w:r w:rsidR="00AB744E" w:rsidRPr="002D62B7">
              <w:rPr>
                <w:bCs/>
                <w:color w:val="000000"/>
                <w:lang w:val="en-US"/>
              </w:rPr>
              <w:t>共同控制</w:t>
            </w:r>
            <w:r w:rsidR="00D2720C" w:rsidRPr="002D62B7">
              <w:rPr>
                <w:bCs/>
                <w:color w:val="000000"/>
                <w:lang w:val="en-US"/>
              </w:rPr>
              <w:t>目标公司</w:t>
            </w:r>
            <w:r w:rsidR="00AB744E" w:rsidRPr="002D62B7">
              <w:rPr>
                <w:bCs/>
                <w:color w:val="000000"/>
                <w:lang w:val="en-US"/>
              </w:rPr>
              <w:t>。</w:t>
            </w:r>
          </w:p>
        </w:tc>
      </w:tr>
      <w:tr w:rsidR="001F3D54" w:rsidRPr="002D62B7" w14:paraId="2518BC34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C8311F0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 w:rsidRPr="002D62B7">
              <w:rPr>
                <w:rFonts w:cs="Times New Roman"/>
                <w:bCs/>
                <w:color w:val="000000"/>
                <w:lang w:val="en-US" w:eastAsia="zh-CN"/>
              </w:rPr>
              <w:t>100</w:t>
            </w:r>
            <w:r w:rsidRPr="002D62B7">
              <w:rPr>
                <w:rFonts w:cs="Times New Roman"/>
                <w:bCs/>
                <w:color w:val="000000"/>
                <w:lang w:val="en-US" w:eastAsia="zh-CN"/>
              </w:rPr>
              <w:t>字以内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6B53F781" w14:textId="33B6E3FA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val="en-US" w:eastAsia="zh-CN"/>
              </w:rPr>
              <w:t>1.</w:t>
            </w:r>
            <w:r w:rsidR="00881873" w:rsidRPr="002D62B7">
              <w:rPr>
                <w:rFonts w:cs="Times New Roman"/>
                <w:bCs/>
                <w:color w:val="000000"/>
                <w:lang w:eastAsia="zh-CN"/>
              </w:rPr>
              <w:t>阿布扎比分销</w:t>
            </w:r>
          </w:p>
        </w:tc>
        <w:tc>
          <w:tcPr>
            <w:tcW w:w="6093" w:type="dxa"/>
            <w:vAlign w:val="center"/>
          </w:tcPr>
          <w:p w14:paraId="3F2D4B3D" w14:textId="4B0AE1EE" w:rsidR="009224E0" w:rsidRPr="002D62B7" w:rsidRDefault="00881873" w:rsidP="00284BCC">
            <w:pPr>
              <w:pStyle w:val="a0"/>
              <w:adjustRightInd w:val="0"/>
              <w:snapToGrid w:val="0"/>
              <w:spacing w:after="0"/>
              <w:rPr>
                <w:rFonts w:cs="Times New Roman"/>
                <w:lang w:eastAsia="zh-CN"/>
              </w:rPr>
            </w:pPr>
            <w:r w:rsidRPr="002D62B7">
              <w:rPr>
                <w:rFonts w:cs="Times New Roman"/>
                <w:lang w:eastAsia="zh-CN"/>
              </w:rPr>
              <w:t>阿布扎比分销于</w:t>
            </w:r>
            <w:r w:rsidRPr="002D62B7">
              <w:rPr>
                <w:rFonts w:cs="Times New Roman"/>
                <w:lang w:eastAsia="zh-CN"/>
              </w:rPr>
              <w:t>1973</w:t>
            </w:r>
            <w:r w:rsidRPr="002D62B7">
              <w:rPr>
                <w:rFonts w:cs="Times New Roman"/>
                <w:lang w:eastAsia="zh-CN"/>
              </w:rPr>
              <w:t>年</w:t>
            </w:r>
            <w:r w:rsidRPr="002D62B7">
              <w:rPr>
                <w:rFonts w:cs="Times New Roman"/>
                <w:lang w:eastAsia="zh-CN"/>
              </w:rPr>
              <w:t>2</w:t>
            </w:r>
            <w:r w:rsidRPr="002D62B7">
              <w:rPr>
                <w:rFonts w:cs="Times New Roman"/>
                <w:lang w:eastAsia="zh-CN"/>
              </w:rPr>
              <w:t>月</w:t>
            </w:r>
            <w:r w:rsidRPr="002D62B7">
              <w:rPr>
                <w:rFonts w:cs="Times New Roman"/>
                <w:lang w:eastAsia="zh-CN"/>
              </w:rPr>
              <w:t>10</w:t>
            </w:r>
            <w:r w:rsidRPr="002D62B7">
              <w:rPr>
                <w:rFonts w:cs="Times New Roman"/>
                <w:lang w:eastAsia="zh-CN"/>
              </w:rPr>
              <w:t>日</w:t>
            </w:r>
            <w:r w:rsidR="00662AEE" w:rsidRPr="002D62B7">
              <w:rPr>
                <w:rFonts w:cs="Times New Roman"/>
                <w:lang w:eastAsia="zh-CN"/>
              </w:rPr>
              <w:t>成立于</w:t>
            </w:r>
            <w:r w:rsidRPr="002D62B7">
              <w:rPr>
                <w:rFonts w:cs="Times New Roman"/>
                <w:lang w:eastAsia="zh-CN"/>
              </w:rPr>
              <w:t>阿联酋，</w:t>
            </w:r>
            <w:r w:rsidR="00246BDA" w:rsidRPr="002D62B7">
              <w:rPr>
                <w:rFonts w:cs="Times New Roman"/>
                <w:lang w:eastAsia="zh-CN"/>
              </w:rPr>
              <w:t>是阿布扎比证券交易所</w:t>
            </w:r>
            <w:r w:rsidRPr="002D62B7">
              <w:rPr>
                <w:rFonts w:cs="Times New Roman"/>
                <w:lang w:eastAsia="zh-CN"/>
              </w:rPr>
              <w:t>上市</w:t>
            </w:r>
            <w:r w:rsidR="00246BDA" w:rsidRPr="002D62B7">
              <w:rPr>
                <w:rFonts w:cs="Times New Roman"/>
                <w:lang w:eastAsia="zh-CN"/>
              </w:rPr>
              <w:t>公司</w:t>
            </w:r>
            <w:r w:rsidR="003D01D6" w:rsidRPr="002D62B7">
              <w:rPr>
                <w:rFonts w:cs="Times New Roman"/>
                <w:lang w:eastAsia="zh-CN"/>
              </w:rPr>
              <w:t>，主要业务为</w:t>
            </w:r>
            <w:r w:rsidR="003747E1" w:rsidRPr="002D62B7">
              <w:rPr>
                <w:rFonts w:cs="Times New Roman"/>
                <w:lang w:eastAsia="zh-CN"/>
              </w:rPr>
              <w:t>石油产品</w:t>
            </w:r>
            <w:r w:rsidR="003D01D6" w:rsidRPr="002D62B7">
              <w:rPr>
                <w:rFonts w:cs="Times New Roman"/>
                <w:lang w:eastAsia="zh-CN"/>
              </w:rPr>
              <w:t>的营销和销售</w:t>
            </w:r>
            <w:r w:rsidRPr="002D62B7">
              <w:rPr>
                <w:rFonts w:cs="Times New Roman"/>
                <w:lang w:eastAsia="zh-CN"/>
              </w:rPr>
              <w:t>。</w:t>
            </w:r>
          </w:p>
          <w:p w14:paraId="221F47F8" w14:textId="6382B6A5" w:rsidR="009224E0" w:rsidRPr="002D62B7" w:rsidRDefault="009224E0" w:rsidP="00284BCC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阿布扎比分销的主要股东为</w:t>
            </w:r>
            <w:r w:rsidRPr="002D62B7">
              <w:rPr>
                <w:rFonts w:cs="Times New Roman"/>
                <w:lang w:eastAsia="zh-CN"/>
              </w:rPr>
              <w:t>阿布扎比国家石油公司，其最终控制人为阿布扎比酋长国政府。</w:t>
            </w:r>
          </w:p>
        </w:tc>
      </w:tr>
      <w:tr w:rsidR="001F3D54" w:rsidRPr="002D62B7" w14:paraId="374BA6D8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0F8D8D4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5A310DD" w14:textId="151704B4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val="en-US" w:eastAsia="zh-CN"/>
              </w:rPr>
              <w:t>2</w:t>
            </w:r>
            <w:r w:rsidR="00744774" w:rsidRPr="002D62B7">
              <w:rPr>
                <w:rFonts w:cs="Times New Roman"/>
                <w:bCs/>
                <w:color w:val="000000"/>
                <w:lang w:val="en-US" w:eastAsia="zh-CN"/>
              </w:rPr>
              <w:t>.</w:t>
            </w:r>
            <w:r w:rsidR="00744774" w:rsidRPr="002D62B7">
              <w:rPr>
                <w:rFonts w:cs="Times New Roman"/>
                <w:bCs/>
                <w:color w:val="000000"/>
                <w:lang w:val="en-US" w:eastAsia="zh-CN"/>
              </w:rPr>
              <w:t>道达尔非洲</w:t>
            </w:r>
            <w:r w:rsidR="00744774" w:rsidRPr="002D62B7">
              <w:rPr>
                <w:rFonts w:cs="Times New Roman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6093" w:type="dxa"/>
            <w:vAlign w:val="center"/>
          </w:tcPr>
          <w:p w14:paraId="20B1F615" w14:textId="7B8A43EB" w:rsidR="00C9638E" w:rsidRPr="002D62B7" w:rsidRDefault="00744774"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 w:rsidRPr="002D62B7">
              <w:rPr>
                <w:bCs/>
                <w:color w:val="000000"/>
                <w:lang w:val="en-US"/>
              </w:rPr>
              <w:t>道达尔非洲于</w:t>
            </w:r>
            <w:r w:rsidRPr="002D62B7">
              <w:rPr>
                <w:bCs/>
                <w:color w:val="000000"/>
                <w:lang w:val="en-US"/>
              </w:rPr>
              <w:t>1954</w:t>
            </w:r>
            <w:r w:rsidRPr="002D62B7">
              <w:rPr>
                <w:bCs/>
                <w:color w:val="000000"/>
                <w:lang w:val="en-US"/>
              </w:rPr>
              <w:t>年</w:t>
            </w:r>
            <w:r w:rsidRPr="002D62B7">
              <w:rPr>
                <w:bCs/>
                <w:color w:val="000000"/>
                <w:lang w:val="en-US"/>
              </w:rPr>
              <w:t>1</w:t>
            </w:r>
            <w:r w:rsidRPr="002D62B7">
              <w:rPr>
                <w:bCs/>
                <w:color w:val="000000"/>
                <w:lang w:val="en-US"/>
              </w:rPr>
              <w:t>月</w:t>
            </w:r>
            <w:r w:rsidRPr="002D62B7">
              <w:rPr>
                <w:bCs/>
                <w:color w:val="000000"/>
                <w:lang w:val="en-US"/>
              </w:rPr>
              <w:t>1</w:t>
            </w:r>
            <w:r w:rsidRPr="002D62B7">
              <w:rPr>
                <w:bCs/>
                <w:color w:val="000000"/>
                <w:lang w:val="en-US"/>
              </w:rPr>
              <w:t>日成立于法国，主要</w:t>
            </w:r>
            <w:r w:rsidR="003D01D6" w:rsidRPr="002D62B7">
              <w:rPr>
                <w:bCs/>
                <w:color w:val="000000"/>
                <w:lang w:val="en-US"/>
              </w:rPr>
              <w:t>业务为</w:t>
            </w:r>
            <w:r w:rsidR="00787EF0" w:rsidRPr="002D62B7">
              <w:rPr>
                <w:bCs/>
                <w:color w:val="000000"/>
                <w:lang w:val="en-US"/>
              </w:rPr>
              <w:t>全球范围内（主要是</w:t>
            </w:r>
            <w:r w:rsidRPr="002D62B7">
              <w:rPr>
                <w:bCs/>
                <w:color w:val="000000"/>
                <w:lang w:val="en-US"/>
              </w:rPr>
              <w:t>非洲</w:t>
            </w:r>
            <w:r w:rsidR="00787EF0" w:rsidRPr="002D62B7">
              <w:rPr>
                <w:bCs/>
                <w:color w:val="000000"/>
                <w:lang w:val="en-US"/>
              </w:rPr>
              <w:t>大陆）</w:t>
            </w:r>
            <w:r w:rsidR="003D01D6" w:rsidRPr="002D62B7">
              <w:rPr>
                <w:bCs/>
                <w:color w:val="000000"/>
                <w:lang w:val="en-US"/>
              </w:rPr>
              <w:t>的</w:t>
            </w:r>
            <w:r w:rsidRPr="002D62B7">
              <w:rPr>
                <w:bCs/>
                <w:color w:val="000000"/>
                <w:lang w:val="en-US"/>
              </w:rPr>
              <w:t>碳氢化合物及其衍生物的</w:t>
            </w:r>
            <w:r w:rsidR="00C9638E" w:rsidRPr="002D62B7">
              <w:t>研发、生产和贸易</w:t>
            </w:r>
            <w:r w:rsidRPr="002D62B7">
              <w:rPr>
                <w:bCs/>
                <w:color w:val="000000"/>
                <w:lang w:val="en-US"/>
              </w:rPr>
              <w:t>。</w:t>
            </w:r>
          </w:p>
          <w:p w14:paraId="0EDFB5BC" w14:textId="28A5C650" w:rsidR="00C9638E" w:rsidRPr="002D62B7" w:rsidRDefault="00C9638E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2D62B7">
              <w:rPr>
                <w:bCs/>
                <w:color w:val="000000"/>
                <w:lang w:val="en-US"/>
              </w:rPr>
              <w:t>道达尔非洲的最终控制人为</w:t>
            </w:r>
            <w:r w:rsidR="001E1D12" w:rsidRPr="002D62B7">
              <w:t>道达尔能源股份公司，其</w:t>
            </w:r>
            <w:r w:rsidR="003D01D6" w:rsidRPr="002D62B7">
              <w:t>主要业务为</w:t>
            </w:r>
            <w:r w:rsidR="001E1D12" w:rsidRPr="002D62B7">
              <w:rPr>
                <w:szCs w:val="21"/>
              </w:rPr>
              <w:t>石油和天然气</w:t>
            </w:r>
            <w:r w:rsidR="003D01D6" w:rsidRPr="002D62B7">
              <w:rPr>
                <w:szCs w:val="21"/>
              </w:rPr>
              <w:t>行业的</w:t>
            </w:r>
            <w:r w:rsidR="001E1D12" w:rsidRPr="002D62B7">
              <w:rPr>
                <w:szCs w:val="21"/>
              </w:rPr>
              <w:t>上游油气勘探、开发和生产</w:t>
            </w:r>
            <w:r w:rsidR="00374BE1" w:rsidRPr="002D62B7">
              <w:rPr>
                <w:szCs w:val="21"/>
              </w:rPr>
              <w:t>，以及</w:t>
            </w:r>
            <w:r w:rsidR="001E1D12" w:rsidRPr="002D62B7">
              <w:rPr>
                <w:szCs w:val="21"/>
              </w:rPr>
              <w:t>下游炼油、石油化工、特种化学品原油和石油产品的贸易</w:t>
            </w:r>
            <w:r w:rsidR="00D70736" w:rsidRPr="002D62B7">
              <w:rPr>
                <w:szCs w:val="21"/>
              </w:rPr>
              <w:t>、</w:t>
            </w:r>
            <w:r w:rsidR="001E1D12" w:rsidRPr="002D62B7">
              <w:rPr>
                <w:szCs w:val="21"/>
              </w:rPr>
              <w:t>运输以及营销</w:t>
            </w:r>
            <w:r w:rsidR="00D2720C" w:rsidRPr="002D62B7">
              <w:rPr>
                <w:szCs w:val="21"/>
              </w:rPr>
              <w:t>。</w:t>
            </w:r>
          </w:p>
        </w:tc>
      </w:tr>
      <w:tr w:rsidR="001F3D54" w:rsidRPr="002D62B7" w14:paraId="5699700A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6C4C7320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4BE9777A" w14:textId="0DF98CA8" w:rsidR="001F3D54" w:rsidRPr="002D62B7" w:rsidRDefault="006C3DFD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 xml:space="preserve"> 1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15%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1F3D54" w:rsidRPr="002D62B7" w14:paraId="4BDE087F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76C1EFA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9ED3383" w14:textId="77777777" w:rsidR="001F3D54" w:rsidRPr="002D62B7" w:rsidRDefault="00821FCA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 xml:space="preserve"> 2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1F3D54" w:rsidRPr="002D62B7" w14:paraId="7738982B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FF8DD29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9492C63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 xml:space="preserve"> 3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1F3D54" w:rsidRPr="002D62B7" w14:paraId="5331717F" w14:textId="77777777" w:rsidTr="00212997">
        <w:trPr>
          <w:trHeight w:val="738"/>
        </w:trPr>
        <w:tc>
          <w:tcPr>
            <w:tcW w:w="1940" w:type="dxa"/>
            <w:vMerge/>
            <w:shd w:val="clear" w:color="auto" w:fill="D9D9D9"/>
            <w:vAlign w:val="center"/>
          </w:tcPr>
          <w:p w14:paraId="5132B164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0CC2844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 xml:space="preserve"> 4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1F3D54" w:rsidRPr="002D62B7" w14:paraId="4EBC86E5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2ADC0934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659D13A" w14:textId="398DA6BB" w:rsidR="001F3D54" w:rsidRPr="002D62B7" w:rsidRDefault="006C3DFD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 xml:space="preserve"> 5</w:t>
            </w:r>
            <w:r w:rsidR="001F3D54" w:rsidRPr="002D62B7">
              <w:rPr>
                <w:rFonts w:cs="Times New Roman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1F3D54" w:rsidRPr="002D62B7" w14:paraId="723343B4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318FDD74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72F71F2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 xml:space="preserve"> 6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1F3D54" w:rsidRPr="002D62B7" w14:paraId="6A9F9DBA" w14:textId="77777777" w:rsidTr="00C73FC0">
        <w:trPr>
          <w:trHeight w:val="416"/>
        </w:trPr>
        <w:tc>
          <w:tcPr>
            <w:tcW w:w="1940" w:type="dxa"/>
            <w:shd w:val="clear" w:color="auto" w:fill="D9D9D9"/>
            <w:vAlign w:val="center"/>
          </w:tcPr>
          <w:p w14:paraId="33B934B8" w14:textId="77777777" w:rsidR="001F3D54" w:rsidRPr="002D62B7" w:rsidRDefault="001F3D54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2D62B7"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239558A0" w14:textId="77777777" w:rsidR="001F3D54" w:rsidRPr="002D62B7" w:rsidRDefault="006C3DFD" w:rsidP="00284BCC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/>
                <w:color w:val="000000"/>
                <w:lang w:eastAsia="zh-CN"/>
              </w:rPr>
              <w:t>横向重叠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</w:p>
          <w:p w14:paraId="7B047939" w14:textId="5DAEB441" w:rsidR="006C3DFD" w:rsidRPr="002D62B7" w:rsidRDefault="00740AB3" w:rsidP="00284BCC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2021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年</w:t>
            </w:r>
            <w:r w:rsidR="006C3DFD" w:rsidRPr="002D62B7">
              <w:rPr>
                <w:rFonts w:cs="Times New Roman"/>
                <w:bCs/>
                <w:color w:val="000000"/>
                <w:lang w:eastAsia="zh-CN"/>
              </w:rPr>
              <w:t>全球燃料油市场：</w:t>
            </w:r>
          </w:p>
          <w:p w14:paraId="59C28F9A" w14:textId="77777777" w:rsidR="006C3DFD" w:rsidRDefault="006C3DFD" w:rsidP="00284BCC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阿布扎比</w:t>
            </w:r>
            <w:r w:rsidR="002C3DC5">
              <w:rPr>
                <w:rFonts w:cs="Times New Roman" w:hint="eastAsia"/>
                <w:bCs/>
                <w:color w:val="000000"/>
                <w:lang w:eastAsia="zh-CN"/>
              </w:rPr>
              <w:t>分销</w:t>
            </w:r>
            <w:r w:rsidR="00B70451"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  <w:r w:rsidR="00B70451"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  <w:r w:rsidR="00B70451" w:rsidRPr="002D62B7">
              <w:rPr>
                <w:rFonts w:cs="Times New Roman"/>
                <w:bCs/>
                <w:color w:val="000000"/>
                <w:lang w:eastAsia="zh-CN"/>
              </w:rPr>
              <w:t>，道达尔</w:t>
            </w:r>
            <w:r w:rsidR="002C3DC5">
              <w:rPr>
                <w:rFonts w:cs="Times New Roman" w:hint="eastAsia"/>
                <w:bCs/>
                <w:color w:val="000000"/>
                <w:lang w:eastAsia="zh-CN"/>
              </w:rPr>
              <w:t>非洲</w:t>
            </w:r>
            <w:r w:rsidR="00594A66"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  <w:r w:rsidR="00594A66"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  <w:r w:rsidR="00594A66" w:rsidRPr="002D62B7">
              <w:rPr>
                <w:rFonts w:cs="Times New Roman"/>
                <w:bCs/>
                <w:color w:val="000000"/>
                <w:lang w:eastAsia="zh-CN"/>
              </w:rPr>
              <w:t>，</w:t>
            </w:r>
            <w:r w:rsidR="002C3DC5">
              <w:rPr>
                <w:rFonts w:cs="Times New Roman" w:hint="eastAsia"/>
                <w:bCs/>
                <w:color w:val="000000"/>
                <w:lang w:eastAsia="zh-CN"/>
              </w:rPr>
              <w:t>各方</w:t>
            </w:r>
            <w:r w:rsidR="00B70451" w:rsidRPr="002D62B7">
              <w:rPr>
                <w:rFonts w:cs="Times New Roman"/>
                <w:bCs/>
                <w:color w:val="000000"/>
                <w:lang w:eastAsia="zh-CN"/>
              </w:rPr>
              <w:t>合计</w:t>
            </w:r>
            <w:r w:rsidR="00594A66"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  <w:r w:rsidR="00594A66"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</w:p>
          <w:p w14:paraId="77B28ACB" w14:textId="6848FE93" w:rsidR="003B79FA" w:rsidRDefault="003B79FA" w:rsidP="00284BCC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 w:hint="eastAsia"/>
                <w:bCs/>
                <w:color w:val="000000"/>
                <w:lang w:eastAsia="zh-CN"/>
              </w:rPr>
              <w:t>2</w:t>
            </w:r>
            <w:r>
              <w:rPr>
                <w:rFonts w:cs="Times New Roman"/>
                <w:bCs/>
                <w:color w:val="000000"/>
                <w:lang w:eastAsia="zh-CN"/>
              </w:rPr>
              <w:t>021</w:t>
            </w:r>
            <w:r>
              <w:rPr>
                <w:rFonts w:cs="Times New Roman" w:hint="eastAsia"/>
                <w:bCs/>
                <w:color w:val="000000"/>
                <w:lang w:eastAsia="zh-CN"/>
              </w:rPr>
              <w:t>年中国</w:t>
            </w:r>
            <w:r w:rsidR="00C2295E">
              <w:rPr>
                <w:rFonts w:cs="Times New Roman" w:hint="eastAsia"/>
                <w:bCs/>
                <w:color w:val="000000"/>
                <w:lang w:eastAsia="zh-CN"/>
              </w:rPr>
              <w:t>境内</w:t>
            </w:r>
            <w:r>
              <w:rPr>
                <w:rFonts w:cs="Times New Roman" w:hint="eastAsia"/>
                <w:bCs/>
                <w:color w:val="000000"/>
                <w:lang w:eastAsia="zh-CN"/>
              </w:rPr>
              <w:t>燃料油市场：</w:t>
            </w:r>
          </w:p>
          <w:p w14:paraId="506C6D08" w14:textId="04B59A4F" w:rsidR="003B79FA" w:rsidRPr="003B79FA" w:rsidRDefault="003B79FA" w:rsidP="00284BCC">
            <w:pPr>
              <w:pStyle w:val="a0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 w:rsidRPr="002D62B7">
              <w:rPr>
                <w:rFonts w:cs="Times New Roman"/>
                <w:bCs/>
                <w:color w:val="000000"/>
                <w:lang w:eastAsia="zh-CN"/>
              </w:rPr>
              <w:t>阿布扎比</w:t>
            </w:r>
            <w:r>
              <w:rPr>
                <w:rFonts w:cs="Times New Roman" w:hint="eastAsia"/>
                <w:bCs/>
                <w:color w:val="000000"/>
                <w:lang w:eastAsia="zh-CN"/>
              </w:rPr>
              <w:t>分销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，道达尔</w:t>
            </w:r>
            <w:r>
              <w:rPr>
                <w:rFonts w:cs="Times New Roman" w:hint="eastAsia"/>
                <w:bCs/>
                <w:color w:val="000000"/>
                <w:lang w:eastAsia="zh-CN"/>
              </w:rPr>
              <w:t>非洲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：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，</w:t>
            </w:r>
            <w:r>
              <w:rPr>
                <w:rFonts w:cs="Times New Roman" w:hint="eastAsia"/>
                <w:bCs/>
                <w:color w:val="000000"/>
                <w:lang w:eastAsia="zh-CN"/>
              </w:rPr>
              <w:t>各方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合计：</w:t>
            </w:r>
            <w:r w:rsidRPr="002D62B7">
              <w:rPr>
                <w:rFonts w:cs="Times New Roman"/>
                <w:bCs/>
                <w:color w:val="000000"/>
                <w:lang w:eastAsia="zh-CN"/>
              </w:rPr>
              <w:t>0-5%</w:t>
            </w:r>
          </w:p>
        </w:tc>
      </w:tr>
    </w:tbl>
    <w:p w14:paraId="0872CFE6" w14:textId="77777777" w:rsidR="001F3D54" w:rsidRPr="002D62B7" w:rsidRDefault="001F3D54">
      <w:pPr>
        <w:pStyle w:val="a0"/>
        <w:adjustRightInd w:val="0"/>
        <w:snapToGrid w:val="0"/>
        <w:spacing w:after="0"/>
        <w:rPr>
          <w:rFonts w:eastAsia="楷体_GB2312" w:cs="Times New Roman"/>
          <w:b/>
          <w:color w:val="000000"/>
          <w:sz w:val="22"/>
          <w:szCs w:val="22"/>
          <w:lang w:eastAsia="zh-CN"/>
        </w:rPr>
      </w:pPr>
    </w:p>
    <w:sectPr w:rsidR="001F3D54" w:rsidRPr="002D62B7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4804" w14:textId="77777777" w:rsidR="00EA3D09" w:rsidRDefault="00EA3D09">
      <w:pPr>
        <w:spacing w:after="0"/>
      </w:pPr>
      <w:r>
        <w:separator/>
      </w:r>
    </w:p>
  </w:endnote>
  <w:endnote w:type="continuationSeparator" w:id="0">
    <w:p w14:paraId="66FC74BC" w14:textId="77777777" w:rsidR="00EA3D09" w:rsidRDefault="00EA3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1F3D54" w14:paraId="1188F3FD" w14:textId="77777777">
      <w:tc>
        <w:tcPr>
          <w:tcW w:w="3080" w:type="dxa"/>
        </w:tcPr>
        <w:p w14:paraId="32645F85" w14:textId="77777777" w:rsidR="001F3D54" w:rsidRDefault="001F3D54">
          <w:pPr>
            <w:pStyle w:val="aff4"/>
          </w:pPr>
        </w:p>
      </w:tc>
      <w:tc>
        <w:tcPr>
          <w:tcW w:w="3081" w:type="dxa"/>
        </w:tcPr>
        <w:p w14:paraId="4FB14802" w14:textId="77777777" w:rsidR="001F3D54" w:rsidRDefault="001F3D54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 w:rsidR="00787EF0" w:rsidRPr="00787EF0">
            <w:rPr>
              <w:rStyle w:val="affff2"/>
              <w:rFonts w:cs="Times New Roman"/>
              <w:noProof/>
              <w:lang w:val="en-US"/>
            </w:rPr>
            <w:t>1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5F246022" w14:textId="77777777" w:rsidR="001F3D54" w:rsidRDefault="001F3D54">
          <w:pPr>
            <w:pStyle w:val="FooterRight"/>
          </w:pPr>
        </w:p>
      </w:tc>
    </w:tr>
  </w:tbl>
  <w:p w14:paraId="4E04D925" w14:textId="77777777" w:rsidR="001F3D54" w:rsidRDefault="001F3D54" w:rsidP="006F7174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0219" w14:textId="77777777" w:rsidR="00EA3D09" w:rsidRDefault="00EA3D09">
      <w:pPr>
        <w:spacing w:after="0"/>
      </w:pPr>
      <w:r>
        <w:separator/>
      </w:r>
    </w:p>
  </w:footnote>
  <w:footnote w:type="continuationSeparator" w:id="0">
    <w:p w14:paraId="070E8666" w14:textId="77777777" w:rsidR="00EA3D09" w:rsidRDefault="00EA3D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326C8"/>
    <w:rsid w:val="00041C40"/>
    <w:rsid w:val="0004292A"/>
    <w:rsid w:val="000467AA"/>
    <w:rsid w:val="00046D72"/>
    <w:rsid w:val="00062616"/>
    <w:rsid w:val="00072599"/>
    <w:rsid w:val="00073E6B"/>
    <w:rsid w:val="0007723F"/>
    <w:rsid w:val="00077D60"/>
    <w:rsid w:val="00083590"/>
    <w:rsid w:val="000844FE"/>
    <w:rsid w:val="00092F4E"/>
    <w:rsid w:val="000B58E5"/>
    <w:rsid w:val="000B653C"/>
    <w:rsid w:val="000C6953"/>
    <w:rsid w:val="000E29A9"/>
    <w:rsid w:val="000E3A81"/>
    <w:rsid w:val="00107E19"/>
    <w:rsid w:val="00115F62"/>
    <w:rsid w:val="00123E26"/>
    <w:rsid w:val="0013573E"/>
    <w:rsid w:val="00145B05"/>
    <w:rsid w:val="001639D8"/>
    <w:rsid w:val="00186A05"/>
    <w:rsid w:val="001965E2"/>
    <w:rsid w:val="001B4EA1"/>
    <w:rsid w:val="001C5840"/>
    <w:rsid w:val="001D1555"/>
    <w:rsid w:val="001D6168"/>
    <w:rsid w:val="001E0F1F"/>
    <w:rsid w:val="001E1D12"/>
    <w:rsid w:val="001F346E"/>
    <w:rsid w:val="001F35AA"/>
    <w:rsid w:val="001F367B"/>
    <w:rsid w:val="001F3D54"/>
    <w:rsid w:val="00212997"/>
    <w:rsid w:val="00224A7C"/>
    <w:rsid w:val="002278D1"/>
    <w:rsid w:val="00231665"/>
    <w:rsid w:val="00233737"/>
    <w:rsid w:val="002403B5"/>
    <w:rsid w:val="00245281"/>
    <w:rsid w:val="00246BDA"/>
    <w:rsid w:val="00250E61"/>
    <w:rsid w:val="00261F94"/>
    <w:rsid w:val="00267941"/>
    <w:rsid w:val="00284BCC"/>
    <w:rsid w:val="00287E91"/>
    <w:rsid w:val="002908B3"/>
    <w:rsid w:val="00291652"/>
    <w:rsid w:val="002964A1"/>
    <w:rsid w:val="00296F45"/>
    <w:rsid w:val="002A25F2"/>
    <w:rsid w:val="002A7C26"/>
    <w:rsid w:val="002C3DC5"/>
    <w:rsid w:val="002D62B7"/>
    <w:rsid w:val="002F09A7"/>
    <w:rsid w:val="002F5271"/>
    <w:rsid w:val="00306B88"/>
    <w:rsid w:val="00310488"/>
    <w:rsid w:val="00311263"/>
    <w:rsid w:val="0034107F"/>
    <w:rsid w:val="00344D27"/>
    <w:rsid w:val="0035604C"/>
    <w:rsid w:val="003660F7"/>
    <w:rsid w:val="00371332"/>
    <w:rsid w:val="003747E1"/>
    <w:rsid w:val="00374BE1"/>
    <w:rsid w:val="003850D4"/>
    <w:rsid w:val="00385F00"/>
    <w:rsid w:val="003866EF"/>
    <w:rsid w:val="003A4565"/>
    <w:rsid w:val="003B13E7"/>
    <w:rsid w:val="003B27EC"/>
    <w:rsid w:val="003B2F86"/>
    <w:rsid w:val="003B4439"/>
    <w:rsid w:val="003B4C9E"/>
    <w:rsid w:val="003B79FA"/>
    <w:rsid w:val="003B7CBC"/>
    <w:rsid w:val="003C3456"/>
    <w:rsid w:val="003D01D6"/>
    <w:rsid w:val="003E3B57"/>
    <w:rsid w:val="003E73DB"/>
    <w:rsid w:val="003F645D"/>
    <w:rsid w:val="004000AF"/>
    <w:rsid w:val="00410914"/>
    <w:rsid w:val="004119F5"/>
    <w:rsid w:val="004166B2"/>
    <w:rsid w:val="004203EF"/>
    <w:rsid w:val="0042181A"/>
    <w:rsid w:val="00427E52"/>
    <w:rsid w:val="00446353"/>
    <w:rsid w:val="00446D2D"/>
    <w:rsid w:val="0044739B"/>
    <w:rsid w:val="00467A6B"/>
    <w:rsid w:val="0049707A"/>
    <w:rsid w:val="004973DB"/>
    <w:rsid w:val="0049771A"/>
    <w:rsid w:val="004A4BF1"/>
    <w:rsid w:val="004C3420"/>
    <w:rsid w:val="004D018B"/>
    <w:rsid w:val="004D124C"/>
    <w:rsid w:val="004D4435"/>
    <w:rsid w:val="00512A53"/>
    <w:rsid w:val="00523905"/>
    <w:rsid w:val="005251B9"/>
    <w:rsid w:val="00526395"/>
    <w:rsid w:val="00530BB4"/>
    <w:rsid w:val="00545A47"/>
    <w:rsid w:val="0057200D"/>
    <w:rsid w:val="00591CEC"/>
    <w:rsid w:val="00594A66"/>
    <w:rsid w:val="005B0CEB"/>
    <w:rsid w:val="005B18A3"/>
    <w:rsid w:val="005C4DAB"/>
    <w:rsid w:val="005D277C"/>
    <w:rsid w:val="005D6D17"/>
    <w:rsid w:val="005E7B2F"/>
    <w:rsid w:val="005F5280"/>
    <w:rsid w:val="005F66C2"/>
    <w:rsid w:val="005F7223"/>
    <w:rsid w:val="0060413B"/>
    <w:rsid w:val="00605EE6"/>
    <w:rsid w:val="0060669E"/>
    <w:rsid w:val="00614EBB"/>
    <w:rsid w:val="0061583E"/>
    <w:rsid w:val="00617BCA"/>
    <w:rsid w:val="006250C0"/>
    <w:rsid w:val="00630106"/>
    <w:rsid w:val="00632159"/>
    <w:rsid w:val="00645B6A"/>
    <w:rsid w:val="00655225"/>
    <w:rsid w:val="00662AEE"/>
    <w:rsid w:val="00664174"/>
    <w:rsid w:val="006643EA"/>
    <w:rsid w:val="0066553C"/>
    <w:rsid w:val="0067348D"/>
    <w:rsid w:val="006745A9"/>
    <w:rsid w:val="00682729"/>
    <w:rsid w:val="006B4541"/>
    <w:rsid w:val="006C3DFD"/>
    <w:rsid w:val="006D1E2B"/>
    <w:rsid w:val="006E0D98"/>
    <w:rsid w:val="006E3180"/>
    <w:rsid w:val="006E6E26"/>
    <w:rsid w:val="006E70AA"/>
    <w:rsid w:val="006F7174"/>
    <w:rsid w:val="006F7A98"/>
    <w:rsid w:val="007029CB"/>
    <w:rsid w:val="00705778"/>
    <w:rsid w:val="0071373B"/>
    <w:rsid w:val="00720F7B"/>
    <w:rsid w:val="00726B19"/>
    <w:rsid w:val="00727BD0"/>
    <w:rsid w:val="007373F0"/>
    <w:rsid w:val="00740AB3"/>
    <w:rsid w:val="00742AFE"/>
    <w:rsid w:val="00742EDF"/>
    <w:rsid w:val="00744774"/>
    <w:rsid w:val="00751420"/>
    <w:rsid w:val="007674D7"/>
    <w:rsid w:val="00772298"/>
    <w:rsid w:val="00787EF0"/>
    <w:rsid w:val="00794062"/>
    <w:rsid w:val="00797584"/>
    <w:rsid w:val="007A2D94"/>
    <w:rsid w:val="007B651A"/>
    <w:rsid w:val="007B6ED8"/>
    <w:rsid w:val="007B75E4"/>
    <w:rsid w:val="007C0AC5"/>
    <w:rsid w:val="007E2608"/>
    <w:rsid w:val="007F1726"/>
    <w:rsid w:val="0080200E"/>
    <w:rsid w:val="00803A33"/>
    <w:rsid w:val="008051ED"/>
    <w:rsid w:val="00811775"/>
    <w:rsid w:val="00821FCA"/>
    <w:rsid w:val="008248B2"/>
    <w:rsid w:val="00832A05"/>
    <w:rsid w:val="00834D88"/>
    <w:rsid w:val="00864085"/>
    <w:rsid w:val="008803D0"/>
    <w:rsid w:val="00880F24"/>
    <w:rsid w:val="00881873"/>
    <w:rsid w:val="00881EEA"/>
    <w:rsid w:val="008836AF"/>
    <w:rsid w:val="00885C9B"/>
    <w:rsid w:val="00893879"/>
    <w:rsid w:val="008A10E5"/>
    <w:rsid w:val="008B2172"/>
    <w:rsid w:val="008D4ED8"/>
    <w:rsid w:val="008D644E"/>
    <w:rsid w:val="008E5BCA"/>
    <w:rsid w:val="008E7A1F"/>
    <w:rsid w:val="009022B0"/>
    <w:rsid w:val="00905F4A"/>
    <w:rsid w:val="009145E4"/>
    <w:rsid w:val="009224E0"/>
    <w:rsid w:val="009301D9"/>
    <w:rsid w:val="0094346F"/>
    <w:rsid w:val="00953187"/>
    <w:rsid w:val="009551E9"/>
    <w:rsid w:val="0096333E"/>
    <w:rsid w:val="009668EC"/>
    <w:rsid w:val="00977C3B"/>
    <w:rsid w:val="0098217A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2BF"/>
    <w:rsid w:val="009D0999"/>
    <w:rsid w:val="009E3EC8"/>
    <w:rsid w:val="009F0698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94BE7"/>
    <w:rsid w:val="00AA0F23"/>
    <w:rsid w:val="00AA3E2F"/>
    <w:rsid w:val="00AA46CA"/>
    <w:rsid w:val="00AA535B"/>
    <w:rsid w:val="00AB744E"/>
    <w:rsid w:val="00AC3273"/>
    <w:rsid w:val="00AC68C4"/>
    <w:rsid w:val="00AD310D"/>
    <w:rsid w:val="00AD3D4D"/>
    <w:rsid w:val="00AE4069"/>
    <w:rsid w:val="00AE7916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5675A"/>
    <w:rsid w:val="00B70451"/>
    <w:rsid w:val="00B731F3"/>
    <w:rsid w:val="00B80B9E"/>
    <w:rsid w:val="00B838DA"/>
    <w:rsid w:val="00B86E3A"/>
    <w:rsid w:val="00BA017F"/>
    <w:rsid w:val="00BD535F"/>
    <w:rsid w:val="00BE6E64"/>
    <w:rsid w:val="00BF31B7"/>
    <w:rsid w:val="00BF4F99"/>
    <w:rsid w:val="00C10048"/>
    <w:rsid w:val="00C2295E"/>
    <w:rsid w:val="00C30E9B"/>
    <w:rsid w:val="00C424FC"/>
    <w:rsid w:val="00C51ECC"/>
    <w:rsid w:val="00C53F46"/>
    <w:rsid w:val="00C600D9"/>
    <w:rsid w:val="00C67ADA"/>
    <w:rsid w:val="00C73FC0"/>
    <w:rsid w:val="00C810E8"/>
    <w:rsid w:val="00C847C2"/>
    <w:rsid w:val="00C9638E"/>
    <w:rsid w:val="00CA6613"/>
    <w:rsid w:val="00CC41DF"/>
    <w:rsid w:val="00CC69AD"/>
    <w:rsid w:val="00CE28C9"/>
    <w:rsid w:val="00CF1664"/>
    <w:rsid w:val="00CF5A8A"/>
    <w:rsid w:val="00D01278"/>
    <w:rsid w:val="00D12AB1"/>
    <w:rsid w:val="00D23B36"/>
    <w:rsid w:val="00D2720C"/>
    <w:rsid w:val="00D27AEB"/>
    <w:rsid w:val="00D41C34"/>
    <w:rsid w:val="00D53BAE"/>
    <w:rsid w:val="00D57DBA"/>
    <w:rsid w:val="00D57EBC"/>
    <w:rsid w:val="00D70736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D0E0C"/>
    <w:rsid w:val="00DD7765"/>
    <w:rsid w:val="00DE522D"/>
    <w:rsid w:val="00DF5472"/>
    <w:rsid w:val="00E01377"/>
    <w:rsid w:val="00E15D1C"/>
    <w:rsid w:val="00E23955"/>
    <w:rsid w:val="00E417DF"/>
    <w:rsid w:val="00E47327"/>
    <w:rsid w:val="00E62DBB"/>
    <w:rsid w:val="00E65404"/>
    <w:rsid w:val="00E67C6B"/>
    <w:rsid w:val="00E7385D"/>
    <w:rsid w:val="00E86579"/>
    <w:rsid w:val="00E90A19"/>
    <w:rsid w:val="00E974F8"/>
    <w:rsid w:val="00EA3D09"/>
    <w:rsid w:val="00EA79DA"/>
    <w:rsid w:val="00EC1275"/>
    <w:rsid w:val="00EC636E"/>
    <w:rsid w:val="00EC7E55"/>
    <w:rsid w:val="00ED6F93"/>
    <w:rsid w:val="00EE7CB8"/>
    <w:rsid w:val="00EF16FB"/>
    <w:rsid w:val="00F0083D"/>
    <w:rsid w:val="00F02216"/>
    <w:rsid w:val="00F0291C"/>
    <w:rsid w:val="00F101DD"/>
    <w:rsid w:val="00F14193"/>
    <w:rsid w:val="00F14D59"/>
    <w:rsid w:val="00F20CCE"/>
    <w:rsid w:val="00F3614E"/>
    <w:rsid w:val="00F51EA4"/>
    <w:rsid w:val="00F56870"/>
    <w:rsid w:val="00F576E0"/>
    <w:rsid w:val="00F6440C"/>
    <w:rsid w:val="00F901CF"/>
    <w:rsid w:val="00F906EF"/>
    <w:rsid w:val="00FA40DD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86752"/>
  <w15:chartTrackingRefBased/>
  <w15:docId w15:val="{C45951BB-34A9-456C-8BCD-681BFB9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文本首行缩进 字符"/>
    <w:link w:val="afff9"/>
    <w:rPr>
      <w:sz w:val="24"/>
      <w:szCs w:val="24"/>
      <w:lang w:eastAsia="en-GB" w:bidi="ar-AE"/>
    </w:rPr>
  </w:style>
  <w:style w:type="paragraph" w:styleId="28">
    <w:name w:val="Body Text First Indent 2"/>
    <w:basedOn w:val="afff9"/>
    <w:link w:val="29"/>
    <w:pPr>
      <w:ind w:firstLine="1440"/>
    </w:pPr>
  </w:style>
  <w:style w:type="character" w:customStyle="1" w:styleId="29">
    <w:name w:val="正文文本首行缩进 2 字符"/>
    <w:link w:val="28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JunHe</cp:lastModifiedBy>
  <cp:revision>11</cp:revision>
  <cp:lastPrinted>2022-03-20T13:18:00Z</cp:lastPrinted>
  <dcterms:created xsi:type="dcterms:W3CDTF">2022-09-20T07:37:00Z</dcterms:created>
  <dcterms:modified xsi:type="dcterms:W3CDTF">2022-12-02T02:01:00Z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