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9AD2" w14:textId="5E881082" w:rsidR="00DF3003" w:rsidRPr="00DA712F" w:rsidRDefault="00000000" w:rsidP="00DA712F">
      <w:pPr>
        <w:spacing w:line="44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  <w:lang w:val="en-GB" w:bidi="ar-AE"/>
        </w:rPr>
      </w:pPr>
      <w:bookmarkStart w:id="0" w:name="OLE_LINK52"/>
      <w:bookmarkStart w:id="1" w:name="OLE_LINK53"/>
      <w:bookmarkStart w:id="2" w:name="OLE_LINK50"/>
      <w:bookmarkStart w:id="3" w:name="OLE_LINK51"/>
      <w:bookmarkStart w:id="4" w:name="OLE_LINK55"/>
      <w:bookmarkStart w:id="5" w:name="OLE_LINK54"/>
      <w:r w:rsidRPr="006B7FFA"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  <w:lang w:val="en-GB" w:bidi="ar-AE"/>
        </w:rPr>
        <w:t>经营者集中简易案件公示表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960"/>
        <w:gridCol w:w="4604"/>
        <w:gridCol w:w="12"/>
      </w:tblGrid>
      <w:tr w:rsidR="00DF3003" w:rsidRPr="006B7FFA" w14:paraId="12E54597" w14:textId="77777777" w:rsidTr="00212EFF">
        <w:tc>
          <w:tcPr>
            <w:tcW w:w="1037" w:type="pct"/>
            <w:shd w:val="clear" w:color="auto" w:fill="D9D9D9"/>
            <w:vAlign w:val="center"/>
          </w:tcPr>
          <w:bookmarkEnd w:id="2"/>
          <w:bookmarkEnd w:id="3"/>
          <w:p w14:paraId="74A8801F" w14:textId="3D3D3C1B" w:rsidR="00DF3003" w:rsidRPr="006B7FFA" w:rsidRDefault="00000000" w:rsidP="00C11C7E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-AE"/>
              </w:rPr>
            </w:pPr>
            <w:proofErr w:type="spellStart"/>
            <w:r w:rsidRPr="006B7FFA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val="en-GB" w:eastAsia="en-GB" w:bidi="ar-AE"/>
              </w:rPr>
              <w:t>案件名称</w:t>
            </w:r>
            <w:proofErr w:type="spellEnd"/>
          </w:p>
        </w:tc>
        <w:tc>
          <w:tcPr>
            <w:tcW w:w="3963" w:type="pct"/>
            <w:gridSpan w:val="3"/>
          </w:tcPr>
          <w:p w14:paraId="0DB27954" w14:textId="145BB67C" w:rsidR="00B51A59" w:rsidRPr="0039672D" w:rsidRDefault="00CD0E3B" w:rsidP="00C11C7E">
            <w:pPr>
              <w:widowControl/>
              <w:snapToGrid w:val="0"/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</w:pPr>
            <w:r w:rsidRPr="00CD0E3B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西门子能源股份公司与</w:t>
            </w:r>
            <w:bookmarkStart w:id="6" w:name="OLE_LINK41"/>
            <w:r w:rsidRPr="00CD0E3B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液化空气</w:t>
            </w:r>
            <w:r w:rsidRPr="00CD0E3B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全球</w:t>
            </w:r>
            <w:r w:rsidRPr="00CD0E3B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E</w:t>
            </w:r>
            <w:r w:rsidRPr="00CD0E3B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&amp;</w:t>
            </w:r>
            <w:r w:rsidRPr="00CD0E3B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C</w:t>
            </w:r>
            <w:r w:rsidRPr="00CD0E3B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解决方案德国有限公司</w:t>
            </w:r>
            <w:bookmarkEnd w:id="6"/>
            <w:r w:rsidRPr="00CD0E3B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新设合营企业案</w:t>
            </w:r>
          </w:p>
        </w:tc>
      </w:tr>
      <w:tr w:rsidR="00DF3003" w:rsidRPr="006B7FFA" w14:paraId="695C9A21" w14:textId="77777777" w:rsidTr="00212EFF">
        <w:trPr>
          <w:trHeight w:val="993"/>
        </w:trPr>
        <w:tc>
          <w:tcPr>
            <w:tcW w:w="1037" w:type="pct"/>
            <w:shd w:val="clear" w:color="auto" w:fill="D9D9D9"/>
          </w:tcPr>
          <w:p w14:paraId="490AEEAF" w14:textId="37D81CFB" w:rsidR="00DF3003" w:rsidRPr="006B7FFA" w:rsidRDefault="00000000" w:rsidP="00C11C7E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-AE"/>
              </w:rPr>
            </w:pPr>
            <w:bookmarkStart w:id="7" w:name="_Hlk83638540"/>
            <w:r w:rsidRPr="006B7FFA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val="en-GB" w:bidi="ar-AE"/>
              </w:rPr>
              <w:t>交易概况（限</w:t>
            </w:r>
            <w:r w:rsidRPr="006B7FFA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val="en-GB" w:bidi="ar-AE"/>
              </w:rPr>
              <w:t>200</w:t>
            </w:r>
            <w:r w:rsidRPr="006B7FFA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val="en-GB" w:bidi="ar-AE"/>
              </w:rPr>
              <w:t>字内）</w:t>
            </w:r>
          </w:p>
        </w:tc>
        <w:tc>
          <w:tcPr>
            <w:tcW w:w="3963" w:type="pct"/>
            <w:gridSpan w:val="3"/>
          </w:tcPr>
          <w:p w14:paraId="3FDF0200" w14:textId="6BF4B092" w:rsidR="00B51A59" w:rsidRPr="00936EC5" w:rsidRDefault="00CD0E3B" w:rsidP="00C11C7E">
            <w:pPr>
              <w:widowControl/>
              <w:snapToGrid w:val="0"/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</w:pPr>
            <w:r w:rsidRPr="00CD0E3B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西门子能源股份公司</w:t>
            </w:r>
            <w:r w:rsidR="00FB67DE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（</w:t>
            </w:r>
            <w:r w:rsidR="00FB67DE" w:rsidRPr="00CD0E3B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Siemens Energy AG</w:t>
            </w:r>
            <w:r w:rsidR="00FB67DE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，“</w:t>
            </w:r>
            <w:bookmarkStart w:id="8" w:name="OLE_LINK57"/>
            <w:r w:rsidR="00FB67DE" w:rsidRPr="00FB67D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-AE"/>
              </w:rPr>
              <w:t>西门子能源</w:t>
            </w:r>
            <w:bookmarkEnd w:id="8"/>
            <w:r w:rsidR="00FB67DE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”）</w:t>
            </w:r>
            <w:r w:rsidR="00936EC5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拟通过德国子公司</w:t>
            </w:r>
            <w:r w:rsidR="00FB67DE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和</w:t>
            </w:r>
            <w:r w:rsidR="00FB67DE" w:rsidRPr="00CD0E3B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液化空气</w:t>
            </w:r>
            <w:r w:rsidR="00FB67DE" w:rsidRPr="00CD0E3B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全球</w:t>
            </w:r>
            <w:r w:rsidR="00FB67DE" w:rsidRPr="00CD0E3B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E</w:t>
            </w:r>
            <w:r w:rsidR="00FB67DE" w:rsidRPr="00CD0E3B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&amp;</w:t>
            </w:r>
            <w:r w:rsidR="00FB67DE" w:rsidRPr="00CD0E3B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C</w:t>
            </w:r>
            <w:r w:rsidR="00FB67DE" w:rsidRPr="00CD0E3B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解决方案德国有限公司</w:t>
            </w:r>
            <w:r w:rsidR="00A843C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（</w:t>
            </w:r>
            <w:r w:rsidR="00AF735B" w:rsidRPr="00AF735B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Air Liquide Global E&amp;C Solutions Germany GmbH</w:t>
            </w:r>
            <w:r w:rsidR="00AF735B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val="en-GB" w:bidi="ar-AE"/>
              </w:rPr>
              <w:t>，</w:t>
            </w:r>
            <w:r w:rsidR="00A843C7" w:rsidRPr="00A843C7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“</w:t>
            </w:r>
            <w:r w:rsidR="00A843C7" w:rsidRPr="00A843C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-AE"/>
              </w:rPr>
              <w:t>液化空气</w:t>
            </w:r>
            <w:r w:rsidR="00A843C7" w:rsidRPr="00A843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lang w:bidi="ar-AE"/>
              </w:rPr>
              <w:t>德国</w:t>
            </w:r>
            <w:r w:rsidR="00A843C7" w:rsidRPr="00A843C7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”</w:t>
            </w:r>
            <w:r w:rsidR="00A843C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）</w:t>
            </w:r>
            <w:r w:rsidR="001830F3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签署合资协议，</w:t>
            </w:r>
            <w:r w:rsidR="00A843C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拟共同</w:t>
            </w:r>
            <w:r w:rsidR="00CA2521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设立合营企</w:t>
            </w:r>
            <w:r w:rsidR="00CA2521" w:rsidRPr="006A141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业。合营企业</w:t>
            </w:r>
            <w:bookmarkStart w:id="9" w:name="OLE_LINK17"/>
            <w:r w:rsidR="00CA2521" w:rsidRPr="006A141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拟在欧洲从事</w:t>
            </w:r>
            <w:bookmarkEnd w:id="9"/>
            <w:r w:rsidR="00A5070B" w:rsidRPr="006A141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生产</w:t>
            </w:r>
            <w:bookmarkStart w:id="10" w:name="OLE_LINK19"/>
            <w:r w:rsidR="006A141A" w:rsidRPr="006A141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电解水制氢设备</w:t>
            </w:r>
            <w:bookmarkEnd w:id="10"/>
            <w:r w:rsidR="008C3C5B" w:rsidRPr="006A141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的特定组件业务</w:t>
            </w:r>
            <w:r w:rsidR="008C3C5B" w:rsidRPr="008C3C5B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。</w:t>
            </w:r>
            <w:r w:rsidR="00A843C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本次交易后，西门子能源将</w:t>
            </w:r>
            <w:r w:rsidR="00A843C7" w:rsidRPr="00A843C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持有</w:t>
            </w:r>
            <w:r w:rsidR="00A843C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合营企业</w:t>
            </w:r>
            <w:r w:rsidR="00A843C7" w:rsidRPr="00A843C7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74.9</w:t>
            </w:r>
            <w:r w:rsidR="00A843C7" w:rsidRPr="00A843C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%</w:t>
            </w:r>
            <w:r w:rsidR="00A843C7" w:rsidRPr="00A843C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股权；</w:t>
            </w:r>
            <w:bookmarkStart w:id="11" w:name="OLE_LINK304"/>
            <w:r w:rsidR="00A843C7" w:rsidRPr="00A843C7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液化空气德国</w:t>
            </w:r>
            <w:r w:rsidR="00A843C7" w:rsidRPr="00A843C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将持有</w:t>
            </w:r>
            <w:r w:rsidR="00A843C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合营企业</w:t>
            </w:r>
            <w:r w:rsidR="00A843C7" w:rsidRPr="00A843C7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25.1%</w:t>
            </w:r>
            <w:r w:rsidR="00A843C7" w:rsidRPr="00A843C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股权</w:t>
            </w:r>
            <w:bookmarkEnd w:id="11"/>
            <w:r w:rsidR="00B57D21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，西门子能源和</w:t>
            </w:r>
            <w:r w:rsidR="00B57D21" w:rsidRPr="00B57D21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液化空气德国</w:t>
            </w:r>
            <w:r w:rsidR="00B57D21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将共同控制合营企业</w:t>
            </w:r>
            <w:r w:rsidR="00936EC5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。</w:t>
            </w:r>
          </w:p>
        </w:tc>
      </w:tr>
      <w:bookmarkEnd w:id="7"/>
      <w:tr w:rsidR="00DF3003" w:rsidRPr="006B7FFA" w14:paraId="0BCC6496" w14:textId="77777777" w:rsidTr="00212EFF">
        <w:trPr>
          <w:trHeight w:val="468"/>
        </w:trPr>
        <w:tc>
          <w:tcPr>
            <w:tcW w:w="1037" w:type="pct"/>
            <w:vMerge w:val="restart"/>
            <w:shd w:val="clear" w:color="auto" w:fill="D9D9D9"/>
          </w:tcPr>
          <w:p w14:paraId="182E1A80" w14:textId="43C0DE12" w:rsidR="00B51A59" w:rsidRPr="006B7FFA" w:rsidRDefault="00000000" w:rsidP="00C11C7E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-AE"/>
              </w:rPr>
            </w:pPr>
            <w:r w:rsidRPr="006B7FFA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val="en-GB" w:bidi="ar-AE"/>
              </w:rPr>
              <w:t>参与集中的经营者简介</w:t>
            </w:r>
          </w:p>
        </w:tc>
        <w:tc>
          <w:tcPr>
            <w:tcW w:w="1181" w:type="pct"/>
          </w:tcPr>
          <w:p w14:paraId="1F8B2D39" w14:textId="19E4793F" w:rsidR="00DF3003" w:rsidRPr="006B7FFA" w:rsidRDefault="00B57D21" w:rsidP="00B57D21">
            <w:pPr>
              <w:widowControl/>
              <w:numPr>
                <w:ilvl w:val="0"/>
                <w:numId w:val="2"/>
              </w:numPr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val="en-GB" w:bidi="ar-AE"/>
              </w:rPr>
              <w:t>西门子能源</w:t>
            </w:r>
          </w:p>
        </w:tc>
        <w:tc>
          <w:tcPr>
            <w:tcW w:w="2782" w:type="pct"/>
            <w:gridSpan w:val="2"/>
          </w:tcPr>
          <w:p w14:paraId="053AED40" w14:textId="4085DAF8" w:rsidR="00B57D21" w:rsidRDefault="00B57D21" w:rsidP="00B57D21">
            <w:pPr>
              <w:widowControl/>
              <w:snapToGrid w:val="0"/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val="en-GB" w:bidi="ar-AE"/>
              </w:rPr>
              <w:t>西门子能源</w:t>
            </w:r>
            <w:r w:rsidR="00137E5D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val="en-GB" w:bidi="ar-AE"/>
              </w:rPr>
              <w:t>于</w:t>
            </w:r>
            <w:r w:rsidR="00137E5D" w:rsidRPr="00137E5D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2020</w:t>
            </w:r>
            <w:r w:rsidR="00137E5D" w:rsidRPr="00137E5D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年</w:t>
            </w:r>
            <w:r w:rsidR="00137E5D" w:rsidRPr="00137E5D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4</w:t>
            </w:r>
            <w:r w:rsidR="00137E5D" w:rsidRPr="00137E5D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月</w:t>
            </w:r>
            <w:r w:rsidR="00137E5D" w:rsidRPr="00137E5D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1</w:t>
            </w:r>
            <w:r w:rsidR="00137E5D" w:rsidRPr="00137E5D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日</w:t>
            </w:r>
            <w:r w:rsidR="00137E5D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成立于德国，为</w:t>
            </w:r>
            <w:r w:rsidR="00137E5D" w:rsidRPr="00137E5D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法兰克福证券交易所</w:t>
            </w:r>
            <w:r w:rsidR="00137E5D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上市公司，主要业务为</w:t>
            </w:r>
            <w:r w:rsidR="000F310F" w:rsidRPr="000F310F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能源技术和服务价值链相关业务，提供与之相关的各类产品、解决方案和服务。</w:t>
            </w:r>
          </w:p>
          <w:p w14:paraId="337E3538" w14:textId="17DF7ADE" w:rsidR="00B51A59" w:rsidRPr="00DA712F" w:rsidRDefault="000F310F" w:rsidP="00B51A59">
            <w:pPr>
              <w:widowControl/>
              <w:snapToGrid w:val="0"/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val="en-GB" w:bidi="ar-AE"/>
              </w:rPr>
              <w:t>西门子能源无最终控制人。</w:t>
            </w:r>
          </w:p>
        </w:tc>
      </w:tr>
      <w:tr w:rsidR="00DF3003" w:rsidRPr="006B7FFA" w14:paraId="420C96E5" w14:textId="77777777" w:rsidTr="00212EFF">
        <w:trPr>
          <w:trHeight w:val="984"/>
        </w:trPr>
        <w:tc>
          <w:tcPr>
            <w:tcW w:w="1037" w:type="pct"/>
            <w:vMerge/>
            <w:shd w:val="clear" w:color="auto" w:fill="D9D9D9"/>
          </w:tcPr>
          <w:p w14:paraId="3B3B8DA8" w14:textId="77777777" w:rsidR="00DF3003" w:rsidRPr="006B7FFA" w:rsidRDefault="00DF3003" w:rsidP="006B7FFA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-AE"/>
              </w:rPr>
            </w:pPr>
          </w:p>
        </w:tc>
        <w:tc>
          <w:tcPr>
            <w:tcW w:w="1181" w:type="pct"/>
          </w:tcPr>
          <w:p w14:paraId="49723789" w14:textId="678F310E" w:rsidR="00DF3003" w:rsidRPr="006B7FFA" w:rsidRDefault="00B57D21" w:rsidP="00B57D21">
            <w:pPr>
              <w:widowControl/>
              <w:numPr>
                <w:ilvl w:val="0"/>
                <w:numId w:val="2"/>
              </w:numPr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</w:pPr>
            <w:r w:rsidRPr="00B57D21">
              <w:rPr>
                <w:rFonts w:ascii="Times New Roman" w:eastAsia="宋体" w:hAnsi="Times New Roman" w:cs="Times New Roman"/>
                <w:kern w:val="0"/>
                <w:sz w:val="24"/>
                <w:lang w:bidi="ar-AE"/>
              </w:rPr>
              <w:t>液化空气</w:t>
            </w:r>
            <w:r w:rsidRPr="00B57D21">
              <w:rPr>
                <w:rFonts w:ascii="Times New Roman" w:eastAsia="宋体" w:hAnsi="Times New Roman" w:cs="Times New Roman" w:hint="eastAsia"/>
                <w:kern w:val="0"/>
                <w:sz w:val="24"/>
                <w:lang w:bidi="ar-AE"/>
              </w:rPr>
              <w:t>德国</w:t>
            </w:r>
          </w:p>
        </w:tc>
        <w:tc>
          <w:tcPr>
            <w:tcW w:w="2782" w:type="pct"/>
            <w:gridSpan w:val="2"/>
          </w:tcPr>
          <w:p w14:paraId="2F15B9CA" w14:textId="77777777" w:rsidR="00AA71DB" w:rsidRDefault="000F310F" w:rsidP="00AA71DB">
            <w:pPr>
              <w:widowControl/>
              <w:snapToGrid w:val="0"/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</w:pPr>
            <w:bookmarkStart w:id="12" w:name="OLE_LINK76"/>
            <w:bookmarkStart w:id="13" w:name="OLE_LINK77"/>
            <w:r w:rsidRPr="000F310F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液化空气</w:t>
            </w:r>
            <w:r w:rsidRPr="000F310F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德国</w:t>
            </w:r>
            <w:r w:rsidR="00993EB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（原名为</w:t>
            </w:r>
            <w:proofErr w:type="spellStart"/>
            <w:r w:rsidR="00993EBA" w:rsidRPr="00993EBA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Lurgi</w:t>
            </w:r>
            <w:proofErr w:type="spellEnd"/>
            <w:r w:rsidR="00993EBA" w:rsidRPr="00993EBA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 xml:space="preserve"> GmbH</w:t>
            </w:r>
            <w:r w:rsidR="00993EB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）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于</w:t>
            </w:r>
            <w:r w:rsidR="00993EB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2</w:t>
            </w:r>
            <w:r w:rsidR="00993EBA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007</w:t>
            </w:r>
            <w:r w:rsidR="00993EB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年</w:t>
            </w:r>
            <w:r w:rsidR="00993EB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1</w:t>
            </w:r>
            <w:r w:rsidR="00993EBA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1</w:t>
            </w:r>
            <w:r w:rsidR="00993EB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月</w:t>
            </w:r>
            <w:r w:rsidR="00993EB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2</w:t>
            </w:r>
            <w:r w:rsidR="00993EBA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2</w:t>
            </w:r>
            <w:r w:rsidR="00993EB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日</w:t>
            </w:r>
            <w:r w:rsidR="00DB722E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成立于德国，主要业务为</w:t>
            </w:r>
            <w:r w:rsidR="00AA71DB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生产和处理</w:t>
            </w:r>
            <w:r w:rsidR="008A0AD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天然气等</w:t>
            </w:r>
            <w:r w:rsidR="00AA71DB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的</w:t>
            </w:r>
            <w:r w:rsidR="008A0AD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化工厂的工程</w:t>
            </w:r>
            <w:r w:rsidR="00AA71DB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设计</w:t>
            </w:r>
            <w:r w:rsidR="00E01296" w:rsidRPr="00E01296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、供应和安装。</w:t>
            </w:r>
          </w:p>
          <w:p w14:paraId="723A4F99" w14:textId="2C818F9D" w:rsidR="00B51A59" w:rsidRPr="00993EBA" w:rsidRDefault="00DB722E" w:rsidP="00DF3267">
            <w:pPr>
              <w:widowControl/>
              <w:snapToGrid w:val="0"/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</w:pPr>
            <w:r w:rsidRPr="000F310F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液化空气</w:t>
            </w:r>
            <w:r w:rsidRPr="000F310F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德国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的最终控制人为</w:t>
            </w:r>
            <w:bookmarkStart w:id="14" w:name="OLE_LINK175"/>
            <w:r w:rsidR="00312EE3" w:rsidRPr="00312EE3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A</w:t>
            </w:r>
            <w:r w:rsidR="00312EE3" w:rsidRPr="00312EE3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ir Liquide SA</w:t>
            </w:r>
            <w:bookmarkEnd w:id="14"/>
            <w:r w:rsidR="00312EE3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，</w:t>
            </w:r>
            <w:bookmarkStart w:id="15" w:name="OLE_LINK1"/>
            <w:r w:rsidR="00312EE3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主要业务为</w:t>
            </w:r>
            <w:r w:rsidR="005A7FB9" w:rsidRPr="005A7FB9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工业气体、技术和工业及健康服务</w:t>
            </w:r>
            <w:r w:rsidR="005A7FB9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，其中核心业务为</w:t>
            </w:r>
            <w:r w:rsidR="005A7FB9" w:rsidRPr="005A7FB9"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  <w:t>氧气、氮气和氢气</w:t>
            </w:r>
            <w:r w:rsidR="00312EE3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bidi="ar-AE"/>
              </w:rPr>
              <w:t>。</w:t>
            </w:r>
            <w:bookmarkEnd w:id="12"/>
            <w:bookmarkEnd w:id="13"/>
            <w:bookmarkEnd w:id="15"/>
          </w:p>
        </w:tc>
      </w:tr>
      <w:tr w:rsidR="00DF3003" w:rsidRPr="006B7FFA" w14:paraId="29319697" w14:textId="77777777" w:rsidTr="00A843C7">
        <w:trPr>
          <w:gridAfter w:val="1"/>
          <w:wAfter w:w="7" w:type="pct"/>
          <w:trHeight w:val="279"/>
        </w:trPr>
        <w:tc>
          <w:tcPr>
            <w:tcW w:w="1037" w:type="pct"/>
            <w:vMerge w:val="restart"/>
            <w:shd w:val="clear" w:color="auto" w:fill="D9D9D9"/>
          </w:tcPr>
          <w:p w14:paraId="0B1E75FF" w14:textId="0C76045C" w:rsidR="00B51A59" w:rsidRPr="00DA712F" w:rsidRDefault="00000000" w:rsidP="00C11C7E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val="en-GB" w:bidi="ar-AE"/>
              </w:rPr>
            </w:pPr>
            <w:r w:rsidRPr="006B7FFA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3956" w:type="pct"/>
            <w:gridSpan w:val="2"/>
          </w:tcPr>
          <w:p w14:paraId="0F577509" w14:textId="46C42C3A" w:rsidR="00B51A59" w:rsidRPr="006B7FFA" w:rsidRDefault="00312EE3" w:rsidP="00C11C7E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</w:pPr>
            <w:bookmarkStart w:id="16" w:name="OLE_LINK11"/>
            <w:r w:rsidRPr="00957E5C">
              <w:rPr>
                <w:rFonts w:ascii="Wingdings" w:eastAsia="Wingdings" w:hAnsi="Wingdings" w:cs="Wingdings"/>
                <w:szCs w:val="21"/>
              </w:rPr>
              <w:t>¨</w:t>
            </w:r>
            <w:bookmarkEnd w:id="16"/>
            <w:r w:rsidRPr="00957E5C">
              <w:rPr>
                <w:szCs w:val="21"/>
              </w:rPr>
              <w:t xml:space="preserve"> </w:t>
            </w:r>
            <w:r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1</w:t>
            </w:r>
            <w:r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、在同一相关市场，所有参与集中的经营者所占市场份额之和小于</w:t>
            </w:r>
            <w:r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15%</w:t>
            </w:r>
            <w:r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。</w:t>
            </w:r>
          </w:p>
        </w:tc>
      </w:tr>
      <w:tr w:rsidR="00DF3003" w:rsidRPr="006B7FFA" w14:paraId="3F57060B" w14:textId="77777777" w:rsidTr="00A843C7">
        <w:trPr>
          <w:gridAfter w:val="1"/>
          <w:wAfter w:w="7" w:type="pct"/>
          <w:trHeight w:val="330"/>
        </w:trPr>
        <w:tc>
          <w:tcPr>
            <w:tcW w:w="1037" w:type="pct"/>
            <w:vMerge/>
            <w:shd w:val="clear" w:color="auto" w:fill="D9D9D9"/>
          </w:tcPr>
          <w:p w14:paraId="6E6ADACC" w14:textId="77777777" w:rsidR="00DF3003" w:rsidRPr="006B7FFA" w:rsidRDefault="00DF3003" w:rsidP="006B7FFA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-AE"/>
              </w:rPr>
            </w:pPr>
          </w:p>
        </w:tc>
        <w:tc>
          <w:tcPr>
            <w:tcW w:w="3956" w:type="pct"/>
            <w:gridSpan w:val="2"/>
          </w:tcPr>
          <w:p w14:paraId="287C3055" w14:textId="64765567" w:rsidR="00B51A59" w:rsidRPr="006B7FFA" w:rsidRDefault="00CC38EA" w:rsidP="00C11C7E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</w:pPr>
            <w:r w:rsidRPr="00957E5C">
              <w:rPr>
                <w:rFonts w:ascii="Wingdings" w:eastAsia="Wingdings" w:hAnsi="Wingdings" w:cs="Wingdings"/>
                <w:szCs w:val="21"/>
              </w:rPr>
              <w:t>¨</w:t>
            </w:r>
            <w:r w:rsidR="00312EE3" w:rsidRPr="00957E5C">
              <w:rPr>
                <w:szCs w:val="21"/>
              </w:rPr>
              <w:t xml:space="preserve"> </w:t>
            </w:r>
            <w:r w:rsidR="00312EE3"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2</w:t>
            </w:r>
            <w:r w:rsidR="00312EE3"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、存在上下游关系的参与集中的经营者，在上下游市场所占的市场份额均小于</w:t>
            </w:r>
            <w:r w:rsidR="00312EE3"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25%</w:t>
            </w:r>
            <w:r w:rsidR="00312EE3"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。</w:t>
            </w:r>
          </w:p>
        </w:tc>
      </w:tr>
      <w:tr w:rsidR="00DF3003" w:rsidRPr="006B7FFA" w14:paraId="116D4099" w14:textId="77777777" w:rsidTr="00A843C7">
        <w:trPr>
          <w:gridAfter w:val="1"/>
          <w:wAfter w:w="7" w:type="pct"/>
          <w:trHeight w:val="285"/>
        </w:trPr>
        <w:tc>
          <w:tcPr>
            <w:tcW w:w="1037" w:type="pct"/>
            <w:vMerge/>
            <w:shd w:val="clear" w:color="auto" w:fill="D9D9D9"/>
          </w:tcPr>
          <w:p w14:paraId="088FB3AF" w14:textId="77777777" w:rsidR="00DF3003" w:rsidRPr="006B7FFA" w:rsidRDefault="00DF3003" w:rsidP="006B7FFA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-AE"/>
              </w:rPr>
            </w:pPr>
          </w:p>
        </w:tc>
        <w:tc>
          <w:tcPr>
            <w:tcW w:w="3956" w:type="pct"/>
            <w:gridSpan w:val="2"/>
          </w:tcPr>
          <w:p w14:paraId="1C194B5F" w14:textId="63B74A9F" w:rsidR="0060530B" w:rsidRPr="006B7FFA" w:rsidRDefault="00B239D3" w:rsidP="00C11C7E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</w:pPr>
            <w:r w:rsidRPr="00957E5C">
              <w:rPr>
                <w:rFonts w:ascii="Wingdings" w:eastAsia="Wingdings" w:hAnsi="Wingdings" w:cs="Wingdings"/>
                <w:szCs w:val="21"/>
              </w:rPr>
              <w:t>¨</w:t>
            </w:r>
            <w:r w:rsidRPr="00957E5C">
              <w:rPr>
                <w:szCs w:val="21"/>
              </w:rPr>
              <w:t xml:space="preserve"> </w:t>
            </w:r>
            <w:r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3</w:t>
            </w:r>
            <w:r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、不在同一相关市场、也不存在上下游关系的参与集中的经营者，在与交易有关的每个市场所占的份额均小于</w:t>
            </w:r>
            <w:r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25%</w:t>
            </w:r>
            <w:r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。</w:t>
            </w:r>
          </w:p>
        </w:tc>
      </w:tr>
      <w:tr w:rsidR="00DF3003" w:rsidRPr="006B7FFA" w14:paraId="742529F6" w14:textId="77777777" w:rsidTr="00DA712F">
        <w:trPr>
          <w:gridAfter w:val="1"/>
          <w:wAfter w:w="7" w:type="pct"/>
          <w:trHeight w:val="353"/>
        </w:trPr>
        <w:tc>
          <w:tcPr>
            <w:tcW w:w="1037" w:type="pct"/>
            <w:vMerge/>
            <w:shd w:val="clear" w:color="auto" w:fill="D9D9D9"/>
          </w:tcPr>
          <w:p w14:paraId="2753F331" w14:textId="77777777" w:rsidR="00DF3003" w:rsidRPr="006B7FFA" w:rsidRDefault="00DF3003" w:rsidP="006B7FFA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-AE"/>
              </w:rPr>
            </w:pPr>
          </w:p>
        </w:tc>
        <w:tc>
          <w:tcPr>
            <w:tcW w:w="3956" w:type="pct"/>
            <w:gridSpan w:val="2"/>
          </w:tcPr>
          <w:p w14:paraId="17996E32" w14:textId="3197A0E9" w:rsidR="0060530B" w:rsidRPr="006B7FFA" w:rsidRDefault="00B239D3" w:rsidP="00C11C7E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</w:pPr>
            <w:r w:rsidRPr="00957E5C">
              <w:rPr>
                <w:rFonts w:ascii="Wingdings" w:eastAsia="Wingdings" w:hAnsi="Wingdings" w:cs="Wingdings"/>
                <w:szCs w:val="21"/>
              </w:rPr>
              <w:t>þ</w:t>
            </w:r>
            <w:r w:rsidR="00312EE3" w:rsidRPr="00957E5C">
              <w:rPr>
                <w:szCs w:val="21"/>
              </w:rPr>
              <w:t xml:space="preserve"> </w:t>
            </w:r>
            <w:r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4</w:t>
            </w:r>
            <w:r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、参与集中的经营者在中国境外设立合营企业，合营企业不在中国境内从事经济活动。</w:t>
            </w:r>
          </w:p>
        </w:tc>
      </w:tr>
      <w:tr w:rsidR="00DF3003" w:rsidRPr="006B7FFA" w14:paraId="47DD25EB" w14:textId="77777777" w:rsidTr="00A843C7">
        <w:trPr>
          <w:gridAfter w:val="1"/>
          <w:wAfter w:w="7" w:type="pct"/>
          <w:trHeight w:val="264"/>
        </w:trPr>
        <w:tc>
          <w:tcPr>
            <w:tcW w:w="1037" w:type="pct"/>
            <w:vMerge/>
            <w:shd w:val="clear" w:color="auto" w:fill="D9D9D9"/>
          </w:tcPr>
          <w:p w14:paraId="50C7AC3D" w14:textId="77777777" w:rsidR="00DF3003" w:rsidRPr="006B7FFA" w:rsidRDefault="00DF3003" w:rsidP="006B7FFA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-AE"/>
              </w:rPr>
            </w:pPr>
          </w:p>
        </w:tc>
        <w:tc>
          <w:tcPr>
            <w:tcW w:w="3956" w:type="pct"/>
            <w:gridSpan w:val="2"/>
          </w:tcPr>
          <w:p w14:paraId="644BB7F5" w14:textId="7F7BEEB8" w:rsidR="0060530B" w:rsidRPr="006B7FFA" w:rsidRDefault="00082E13" w:rsidP="00C11C7E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</w:pPr>
            <w:r w:rsidRPr="00957E5C">
              <w:rPr>
                <w:rFonts w:ascii="Wingdings" w:eastAsia="Wingdings" w:hAnsi="Wingdings" w:cs="Wingdings"/>
                <w:szCs w:val="21"/>
              </w:rPr>
              <w:t>¨</w:t>
            </w:r>
            <w:r w:rsidR="00312EE3" w:rsidRPr="00957E5C">
              <w:rPr>
                <w:szCs w:val="21"/>
              </w:rPr>
              <w:t xml:space="preserve"> </w:t>
            </w:r>
            <w:r w:rsidR="00B239D3"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5</w:t>
            </w:r>
            <w:r w:rsidR="00B239D3"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、参与集中的经营者收购境外企业股权或资产的，该境外企业不在中国境内从事经济活动。</w:t>
            </w:r>
          </w:p>
        </w:tc>
      </w:tr>
      <w:tr w:rsidR="00DF3003" w:rsidRPr="006B7FFA" w14:paraId="6533A673" w14:textId="77777777" w:rsidTr="00A843C7">
        <w:trPr>
          <w:gridAfter w:val="1"/>
          <w:wAfter w:w="7" w:type="pct"/>
          <w:trHeight w:val="345"/>
        </w:trPr>
        <w:tc>
          <w:tcPr>
            <w:tcW w:w="1037" w:type="pct"/>
            <w:vMerge/>
            <w:shd w:val="clear" w:color="auto" w:fill="D9D9D9"/>
          </w:tcPr>
          <w:p w14:paraId="0A048224" w14:textId="77777777" w:rsidR="00DF3003" w:rsidRPr="006B7FFA" w:rsidRDefault="00DF3003" w:rsidP="006B7FFA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-AE"/>
              </w:rPr>
            </w:pPr>
          </w:p>
        </w:tc>
        <w:tc>
          <w:tcPr>
            <w:tcW w:w="3956" w:type="pct"/>
            <w:gridSpan w:val="2"/>
          </w:tcPr>
          <w:p w14:paraId="4D843D62" w14:textId="5DBB73AB" w:rsidR="0060530B" w:rsidRPr="006B7FFA" w:rsidRDefault="00312EE3" w:rsidP="00C11C7E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</w:pPr>
            <w:r w:rsidRPr="00957E5C">
              <w:rPr>
                <w:rFonts w:ascii="Wingdings" w:eastAsia="Wingdings" w:hAnsi="Wingdings" w:cs="Wingdings"/>
                <w:szCs w:val="21"/>
              </w:rPr>
              <w:t>¨</w:t>
            </w:r>
            <w:r w:rsidRPr="00957E5C">
              <w:rPr>
                <w:szCs w:val="21"/>
              </w:rPr>
              <w:t xml:space="preserve"> </w:t>
            </w:r>
            <w:r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6</w:t>
            </w:r>
            <w:r w:rsidRPr="006B7FFA">
              <w:rPr>
                <w:rFonts w:ascii="Times New Roman" w:eastAsia="宋体" w:hAnsi="Times New Roman" w:cs="Times New Roman"/>
                <w:bCs/>
                <w:kern w:val="0"/>
                <w:sz w:val="24"/>
                <w:lang w:val="en-GB" w:bidi="ar-AE"/>
              </w:rPr>
              <w:t>、由两个以上的经营者共同控制的合营企业，通过集中被其中一个或一个以上经营者控制。</w:t>
            </w:r>
          </w:p>
        </w:tc>
      </w:tr>
      <w:tr w:rsidR="00DF3003" w:rsidRPr="006B7FFA" w14:paraId="6FEE01C2" w14:textId="77777777" w:rsidTr="00A843C7">
        <w:trPr>
          <w:gridAfter w:val="1"/>
          <w:wAfter w:w="7" w:type="pct"/>
        </w:trPr>
        <w:tc>
          <w:tcPr>
            <w:tcW w:w="1037" w:type="pct"/>
            <w:shd w:val="clear" w:color="auto" w:fill="D9D9D9"/>
          </w:tcPr>
          <w:p w14:paraId="6175E617" w14:textId="11886F04" w:rsidR="00DF3003" w:rsidRPr="006B7FFA" w:rsidRDefault="00000000" w:rsidP="00C11C7E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eastAsia="en-GB" w:bidi="ar-AE"/>
              </w:rPr>
            </w:pPr>
            <w:proofErr w:type="spellStart"/>
            <w:r w:rsidRPr="006B7FFA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val="en-GB" w:eastAsia="en-GB" w:bidi="ar-AE"/>
              </w:rPr>
              <w:t>备注</w:t>
            </w:r>
            <w:proofErr w:type="spellEnd"/>
          </w:p>
        </w:tc>
        <w:tc>
          <w:tcPr>
            <w:tcW w:w="3956" w:type="pct"/>
            <w:gridSpan w:val="2"/>
          </w:tcPr>
          <w:p w14:paraId="504E8916" w14:textId="08D41AB4" w:rsidR="0060530B" w:rsidRPr="00B239D3" w:rsidRDefault="00B239D3" w:rsidP="00C11C7E">
            <w:pPr>
              <w:widowControl/>
              <w:tabs>
                <w:tab w:val="left" w:pos="3690"/>
              </w:tabs>
              <w:rPr>
                <w:rFonts w:ascii="Times New Roman" w:eastAsia="宋体" w:hAnsi="Times New Roman" w:cs="Times New Roman"/>
                <w:bCs/>
                <w:kern w:val="0"/>
                <w:sz w:val="24"/>
                <w:lang w:bidi="ar-AE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lang w:val="en-GB" w:bidi="ar-AE"/>
              </w:rPr>
              <w:t>不适用</w:t>
            </w:r>
          </w:p>
        </w:tc>
      </w:tr>
      <w:bookmarkEnd w:id="4"/>
      <w:bookmarkEnd w:id="5"/>
    </w:tbl>
    <w:p w14:paraId="0C16C1A9" w14:textId="77777777" w:rsidR="00DF3003" w:rsidRPr="006B7FFA" w:rsidRDefault="00DF3003">
      <w:pPr>
        <w:tabs>
          <w:tab w:val="left" w:pos="938"/>
        </w:tabs>
        <w:rPr>
          <w:rFonts w:ascii="Times New Roman" w:eastAsia="宋体" w:hAnsi="Times New Roman" w:cs="Times New Roman"/>
          <w:bCs/>
        </w:rPr>
      </w:pPr>
    </w:p>
    <w:sectPr w:rsidR="00DF3003" w:rsidRPr="006B7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2AA"/>
    <w:multiLevelType w:val="multilevel"/>
    <w:tmpl w:val="0CBF3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6776C1"/>
    <w:multiLevelType w:val="multilevel"/>
    <w:tmpl w:val="356776C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AB76C4"/>
    <w:multiLevelType w:val="multilevel"/>
    <w:tmpl w:val="6EAB76C4"/>
    <w:lvl w:ilvl="0">
      <w:start w:val="1"/>
      <w:numFmt w:val="bullet"/>
      <w:lvlText w:val="q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1168964">
    <w:abstractNumId w:val="2"/>
  </w:num>
  <w:num w:numId="2" w16cid:durableId="1669752549">
    <w:abstractNumId w:val="0"/>
  </w:num>
  <w:num w:numId="3" w16cid:durableId="7833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D0"/>
    <w:rsid w:val="000034B7"/>
    <w:rsid w:val="000437F1"/>
    <w:rsid w:val="00082E13"/>
    <w:rsid w:val="000F310F"/>
    <w:rsid w:val="00113B14"/>
    <w:rsid w:val="00137E5D"/>
    <w:rsid w:val="0017785B"/>
    <w:rsid w:val="001830F3"/>
    <w:rsid w:val="001C20B1"/>
    <w:rsid w:val="001C6277"/>
    <w:rsid w:val="002008B7"/>
    <w:rsid w:val="00212EFF"/>
    <w:rsid w:val="00214662"/>
    <w:rsid w:val="002C5463"/>
    <w:rsid w:val="00312EE3"/>
    <w:rsid w:val="00343B12"/>
    <w:rsid w:val="0039672D"/>
    <w:rsid w:val="003A0B4A"/>
    <w:rsid w:val="003A128E"/>
    <w:rsid w:val="003B6A1F"/>
    <w:rsid w:val="003C1B38"/>
    <w:rsid w:val="005057E9"/>
    <w:rsid w:val="0051396F"/>
    <w:rsid w:val="005535D3"/>
    <w:rsid w:val="00586C4B"/>
    <w:rsid w:val="005A7FB9"/>
    <w:rsid w:val="005C1791"/>
    <w:rsid w:val="0060530B"/>
    <w:rsid w:val="00634DB6"/>
    <w:rsid w:val="006A141A"/>
    <w:rsid w:val="006A60FF"/>
    <w:rsid w:val="006B23F9"/>
    <w:rsid w:val="006B7FFA"/>
    <w:rsid w:val="00714A0A"/>
    <w:rsid w:val="00753FD5"/>
    <w:rsid w:val="00797E25"/>
    <w:rsid w:val="007B14CC"/>
    <w:rsid w:val="007E05F4"/>
    <w:rsid w:val="00827A66"/>
    <w:rsid w:val="008A0AD7"/>
    <w:rsid w:val="008B4CBA"/>
    <w:rsid w:val="008C3C5B"/>
    <w:rsid w:val="008F5B9A"/>
    <w:rsid w:val="00901AD6"/>
    <w:rsid w:val="00917BFD"/>
    <w:rsid w:val="00923209"/>
    <w:rsid w:val="00936EC5"/>
    <w:rsid w:val="009612A8"/>
    <w:rsid w:val="00986AF3"/>
    <w:rsid w:val="00993EBA"/>
    <w:rsid w:val="009F76D0"/>
    <w:rsid w:val="00A21C22"/>
    <w:rsid w:val="00A419B1"/>
    <w:rsid w:val="00A5070B"/>
    <w:rsid w:val="00A63711"/>
    <w:rsid w:val="00A843C7"/>
    <w:rsid w:val="00A91284"/>
    <w:rsid w:val="00AA71DB"/>
    <w:rsid w:val="00AD1867"/>
    <w:rsid w:val="00AF735B"/>
    <w:rsid w:val="00B239D3"/>
    <w:rsid w:val="00B51A59"/>
    <w:rsid w:val="00B57D21"/>
    <w:rsid w:val="00BC1B3E"/>
    <w:rsid w:val="00BC7C4A"/>
    <w:rsid w:val="00BF3403"/>
    <w:rsid w:val="00C11C7E"/>
    <w:rsid w:val="00C17E82"/>
    <w:rsid w:val="00C759D9"/>
    <w:rsid w:val="00C91CF4"/>
    <w:rsid w:val="00CA2521"/>
    <w:rsid w:val="00CB0369"/>
    <w:rsid w:val="00CC38EA"/>
    <w:rsid w:val="00CD0E3B"/>
    <w:rsid w:val="00DA712F"/>
    <w:rsid w:val="00DB722E"/>
    <w:rsid w:val="00DF3003"/>
    <w:rsid w:val="00DF3267"/>
    <w:rsid w:val="00E01296"/>
    <w:rsid w:val="00E41649"/>
    <w:rsid w:val="00E94BB8"/>
    <w:rsid w:val="00F72B8F"/>
    <w:rsid w:val="00FA71B8"/>
    <w:rsid w:val="00FB67DE"/>
    <w:rsid w:val="0FC55666"/>
    <w:rsid w:val="485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E2881"/>
  <w15:docId w15:val="{4AAF1AF5-8576-1D42-BD85-3653977A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TY">
    <w:name w:val="TY反垄断一"/>
    <w:basedOn w:val="1"/>
    <w:next w:val="a"/>
    <w:qFormat/>
    <w:pPr>
      <w:kinsoku w:val="0"/>
      <w:overflowPunct w:val="0"/>
      <w:autoSpaceDE w:val="0"/>
      <w:autoSpaceDN w:val="0"/>
      <w:spacing w:beforeLines="150" w:before="150" w:afterLines="100" w:after="100" w:line="520" w:lineRule="exact"/>
      <w:ind w:firstLineChars="200" w:firstLine="200"/>
    </w:pPr>
    <w:rPr>
      <w:rFonts w:ascii="Times New Roman" w:eastAsia="宋体" w:hAnsi="Times New Roman" w:cs="Times New Roman"/>
      <w:bCs w:val="0"/>
      <w:sz w:val="28"/>
      <w:szCs w:val="2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Y0">
    <w:name w:val="TY反垄断（一）"/>
    <w:basedOn w:val="a"/>
    <w:qFormat/>
    <w:pPr>
      <w:kinsoku w:val="0"/>
      <w:overflowPunct w:val="0"/>
      <w:autoSpaceDE w:val="0"/>
      <w:autoSpaceDN w:val="0"/>
      <w:spacing w:afterLines="100" w:after="312" w:line="520" w:lineRule="exact"/>
      <w:ind w:firstLineChars="200" w:firstLine="562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Revision"/>
    <w:hidden/>
    <w:uiPriority w:val="99"/>
    <w:semiHidden/>
    <w:rsid w:val="00993EBA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5057E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057E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057E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57E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057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989961-6DE5-B04A-826C-6ACF8A75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天元</dc:creator>
  <cp:lastModifiedBy>TY</cp:lastModifiedBy>
  <cp:revision>26</cp:revision>
  <dcterms:created xsi:type="dcterms:W3CDTF">2021-09-27T05:19:00Z</dcterms:created>
  <dcterms:modified xsi:type="dcterms:W3CDTF">2022-11-04T07:20:00Z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738DBBCFD9A94D26AB1A7516F06F969F</vt:lpwstr>
  </property>
</Properties>
</file>