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6"/>
        <w:tblW w:w="854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案件名称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/>
                <w:bCs/>
              </w:rPr>
              <w:t>全球基础设施合伙基金与</w:t>
            </w:r>
            <w:r>
              <w:rPr>
                <w:rFonts w:ascii="宋体" w:hAnsi="宋体"/>
                <w:bCs/>
              </w:rPr>
              <w:t>Azure Vista C 2020 S.à r.l.收购VTG</w:t>
            </w:r>
            <w:r>
              <w:rPr>
                <w:rFonts w:hint="eastAsia" w:ascii="宋体" w:hAnsi="宋体"/>
                <w:bCs/>
              </w:rPr>
              <w:t>公司</w:t>
            </w:r>
            <w:r>
              <w:rPr>
                <w:rFonts w:ascii="宋体" w:hAnsi="宋体"/>
                <w:bCs/>
              </w:rPr>
              <w:t>股</w:t>
            </w:r>
            <w:r>
              <w:rPr>
                <w:rFonts w:hint="eastAsia" w:ascii="宋体" w:hAnsi="宋体"/>
                <w:bCs/>
              </w:rPr>
              <w:t>权</w:t>
            </w:r>
            <w:r>
              <w:rPr>
                <w:rFonts w:ascii="宋体" w:hAnsi="宋体"/>
                <w:bCs/>
              </w:rPr>
              <w:t>案</w:t>
            </w:r>
            <w:r>
              <w:rPr>
                <w:rFonts w:ascii="宋体" w:hAnsi="宋体"/>
                <w:bCs/>
                <w:kern w:val="2"/>
              </w:rPr>
              <w:t>（简称</w:t>
            </w:r>
            <w:r>
              <w:rPr>
                <w:rFonts w:hint="eastAsia" w:ascii="宋体" w:hAnsi="宋体"/>
                <w:bCs/>
                <w:kern w:val="2"/>
              </w:rPr>
              <w:t>“</w:t>
            </w:r>
            <w:r>
              <w:rPr>
                <w:rFonts w:ascii="宋体" w:hAnsi="宋体"/>
                <w:bCs/>
                <w:kern w:val="2"/>
              </w:rPr>
              <w:t>本交易</w:t>
            </w:r>
            <w:r>
              <w:rPr>
                <w:rFonts w:hint="eastAsia" w:ascii="宋体" w:hAnsi="宋体"/>
                <w:bCs/>
                <w:kern w:val="2"/>
              </w:rPr>
              <w:t>”</w:t>
            </w:r>
            <w:r>
              <w:rPr>
                <w:rFonts w:ascii="宋体" w:hAnsi="宋体"/>
                <w:bCs/>
                <w:kern w:val="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宋体" w:hAnsi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本交易涉及全球基础设施合伙基金（“G</w:t>
            </w:r>
            <w:r>
              <w:rPr>
                <w:rFonts w:ascii="宋体" w:hAnsi="宋体" w:cs="宋体"/>
                <w:bCs/>
                <w:color w:val="000000"/>
              </w:rPr>
              <w:t>IP</w:t>
            </w:r>
            <w:r>
              <w:rPr>
                <w:rFonts w:hint="eastAsia" w:ascii="宋体" w:hAnsi="宋体" w:cs="宋体"/>
                <w:bCs/>
                <w:color w:val="000000"/>
              </w:rPr>
              <w:t>”）与</w:t>
            </w:r>
            <w:r>
              <w:rPr>
                <w:rFonts w:ascii="宋体" w:hAnsi="宋体"/>
                <w:bCs/>
              </w:rPr>
              <w:t>Azure Vista C 2020 S.à r.l.</w:t>
            </w:r>
            <w:r>
              <w:rPr>
                <w:rFonts w:hint="eastAsia" w:ascii="宋体" w:hAnsi="宋体"/>
                <w:bCs/>
              </w:rPr>
              <w:t>（“Azure”）收购V</w:t>
            </w:r>
            <w:r>
              <w:rPr>
                <w:rFonts w:ascii="宋体" w:hAnsi="宋体"/>
                <w:bCs/>
              </w:rPr>
              <w:t>TG Aktiengesellschaft</w:t>
            </w:r>
            <w:r>
              <w:rPr>
                <w:rFonts w:hint="eastAsia" w:ascii="宋体" w:hAnsi="宋体"/>
                <w:bCs/>
              </w:rPr>
              <w:t>（“V</w:t>
            </w:r>
            <w:r>
              <w:rPr>
                <w:rFonts w:ascii="宋体" w:hAnsi="宋体"/>
                <w:bCs/>
              </w:rPr>
              <w:t>TG</w:t>
            </w:r>
            <w:r>
              <w:rPr>
                <w:rFonts w:hint="eastAsia" w:ascii="宋体" w:hAnsi="宋体"/>
                <w:bCs/>
              </w:rPr>
              <w:t>”）约7</w:t>
            </w:r>
            <w:r>
              <w:rPr>
                <w:rFonts w:ascii="宋体" w:hAnsi="宋体"/>
                <w:bCs/>
              </w:rPr>
              <w:t>2.6</w:t>
            </w:r>
            <w:r>
              <w:rPr>
                <w:rFonts w:hint="eastAsia" w:ascii="宋体" w:hAnsi="宋体"/>
                <w:bCs/>
              </w:rPr>
              <w:t>%的股权。本交易前，Deodoro</w:t>
            </w:r>
            <w:r>
              <w:rPr>
                <w:rFonts w:ascii="宋体" w:hAnsi="宋体"/>
                <w:bCs/>
              </w:rPr>
              <w:t xml:space="preserve"> H</w:t>
            </w:r>
            <w:r>
              <w:rPr>
                <w:rFonts w:hint="eastAsia" w:ascii="宋体" w:hAnsi="宋体"/>
                <w:bCs/>
              </w:rPr>
              <w:t>olding</w:t>
            </w:r>
            <w:r>
              <w:rPr>
                <w:rFonts w:ascii="宋体" w:hAnsi="宋体"/>
                <w:bCs/>
              </w:rPr>
              <w:t xml:space="preserve"> B.V.</w:t>
            </w:r>
            <w:r>
              <w:rPr>
                <w:rFonts w:hint="eastAsia" w:ascii="宋体" w:hAnsi="宋体"/>
                <w:bCs/>
              </w:rPr>
              <w:t>和O</w:t>
            </w:r>
            <w:r>
              <w:rPr>
                <w:rFonts w:ascii="宋体" w:hAnsi="宋体"/>
                <w:bCs/>
              </w:rPr>
              <w:t>MERS Freight Parent B.V. (“</w:t>
            </w:r>
            <w:r>
              <w:rPr>
                <w:rFonts w:hint="eastAsia" w:ascii="宋体" w:hAnsi="宋体"/>
                <w:bCs/>
              </w:rPr>
              <w:t>O</w:t>
            </w:r>
            <w:r>
              <w:rPr>
                <w:rFonts w:ascii="宋体" w:hAnsi="宋体"/>
                <w:bCs/>
              </w:rPr>
              <w:t>MERS F</w:t>
            </w:r>
            <w:r>
              <w:rPr>
                <w:rFonts w:hint="eastAsia" w:ascii="宋体" w:hAnsi="宋体"/>
                <w:bCs/>
              </w:rPr>
              <w:t>reight”）分别间接持有V</w:t>
            </w:r>
            <w:r>
              <w:rPr>
                <w:rFonts w:ascii="宋体" w:hAnsi="宋体"/>
                <w:bCs/>
              </w:rPr>
              <w:t>TG</w:t>
            </w:r>
            <w:r>
              <w:rPr>
                <w:rFonts w:hint="eastAsia" w:ascii="宋体" w:hAnsi="宋体"/>
                <w:bCs/>
              </w:rPr>
              <w:t>约5</w:t>
            </w:r>
            <w:r>
              <w:rPr>
                <w:rFonts w:ascii="宋体" w:hAnsi="宋体"/>
                <w:bCs/>
              </w:rPr>
              <w:t>7.6</w:t>
            </w:r>
            <w:r>
              <w:rPr>
                <w:rFonts w:hint="eastAsia" w:ascii="宋体" w:hAnsi="宋体"/>
                <w:bCs/>
              </w:rPr>
              <w:t>%和约2</w:t>
            </w:r>
            <w:r>
              <w:rPr>
                <w:rFonts w:ascii="宋体" w:hAnsi="宋体"/>
                <w:bCs/>
              </w:rPr>
              <w:t>7.4</w:t>
            </w:r>
            <w:r>
              <w:rPr>
                <w:rFonts w:hint="eastAsia" w:ascii="宋体" w:hAnsi="宋体"/>
                <w:bCs/>
              </w:rPr>
              <w:t>%的股权并共同控制V</w:t>
            </w:r>
            <w:r>
              <w:rPr>
                <w:rFonts w:ascii="宋体" w:hAnsi="宋体"/>
                <w:bCs/>
              </w:rPr>
              <w:t>TG</w:t>
            </w:r>
            <w:r>
              <w:rPr>
                <w:rFonts w:hint="eastAsia" w:ascii="宋体" w:hAnsi="宋体"/>
                <w:bCs/>
              </w:rPr>
              <w:t>。O</w:t>
            </w:r>
            <w:r>
              <w:rPr>
                <w:rFonts w:ascii="宋体" w:hAnsi="宋体"/>
                <w:bCs/>
              </w:rPr>
              <w:t>MERS Freight</w:t>
            </w:r>
            <w:r>
              <w:rPr>
                <w:rFonts w:hint="eastAsia" w:ascii="宋体" w:hAnsi="宋体"/>
                <w:bCs/>
              </w:rPr>
              <w:t>由O</w:t>
            </w:r>
            <w:r>
              <w:rPr>
                <w:rFonts w:ascii="宋体" w:hAnsi="宋体"/>
                <w:bCs/>
              </w:rPr>
              <w:t>MERS</w:t>
            </w:r>
            <w:r>
              <w:rPr>
                <w:rFonts w:ascii="宋体" w:hAnsi="宋体"/>
                <w:bCs/>
                <w:lang w:val="en-US"/>
              </w:rPr>
              <w:t xml:space="preserve"> Infrastructure European Holdings B.V.</w:t>
            </w:r>
            <w:r>
              <w:rPr>
                <w:rFonts w:hint="eastAsia" w:ascii="宋体" w:hAnsi="宋体"/>
                <w:bCs/>
                <w:lang w:val="en-US"/>
              </w:rPr>
              <w:t>（“O</w:t>
            </w:r>
            <w:r>
              <w:rPr>
                <w:rFonts w:ascii="宋体" w:hAnsi="宋体"/>
                <w:bCs/>
                <w:lang w:val="en-US"/>
              </w:rPr>
              <w:t>MERS</w:t>
            </w:r>
            <w:r>
              <w:rPr>
                <w:rFonts w:hint="eastAsia" w:ascii="宋体" w:hAnsi="宋体"/>
                <w:bCs/>
                <w:lang w:val="en-US"/>
              </w:rPr>
              <w:t>”）</w:t>
            </w:r>
            <w:r>
              <w:rPr>
                <w:rFonts w:hint="eastAsia" w:ascii="宋体" w:hAnsi="宋体"/>
                <w:bCs/>
              </w:rPr>
              <w:t>单独控制。本交易完成后，G</w:t>
            </w:r>
            <w:r>
              <w:rPr>
                <w:rFonts w:ascii="宋体" w:hAnsi="宋体"/>
                <w:bCs/>
              </w:rPr>
              <w:t>IP</w:t>
            </w:r>
            <w:r>
              <w:rPr>
                <w:rFonts w:hint="eastAsia" w:ascii="宋体" w:hAnsi="宋体"/>
                <w:bCs/>
              </w:rPr>
              <w:t>、Azure与O</w:t>
            </w:r>
            <w:r>
              <w:rPr>
                <w:rFonts w:ascii="宋体" w:hAnsi="宋体"/>
                <w:bCs/>
              </w:rPr>
              <w:t>MERS F</w:t>
            </w:r>
            <w:r>
              <w:rPr>
                <w:rFonts w:hint="eastAsia" w:ascii="宋体" w:hAnsi="宋体"/>
                <w:bCs/>
              </w:rPr>
              <w:t>reight将各间接持有V</w:t>
            </w:r>
            <w:r>
              <w:rPr>
                <w:rFonts w:ascii="宋体" w:hAnsi="宋体"/>
                <w:bCs/>
              </w:rPr>
              <w:t>TG</w:t>
            </w:r>
            <w:r>
              <w:rPr>
                <w:rFonts w:hint="eastAsia" w:ascii="宋体" w:hAnsi="宋体"/>
                <w:bCs/>
              </w:rPr>
              <w:t>约3</w:t>
            </w:r>
            <w:r>
              <w:rPr>
                <w:rFonts w:ascii="宋体" w:hAnsi="宋体"/>
                <w:bCs/>
              </w:rPr>
              <w:t>6.3</w:t>
            </w:r>
            <w:r>
              <w:rPr>
                <w:rFonts w:hint="eastAsia" w:ascii="宋体" w:hAnsi="宋体"/>
                <w:bCs/>
              </w:rPr>
              <w:t>%、3</w:t>
            </w:r>
            <w:r>
              <w:rPr>
                <w:rFonts w:ascii="宋体" w:hAnsi="宋体"/>
                <w:bCs/>
              </w:rPr>
              <w:t>6.3</w:t>
            </w:r>
            <w:r>
              <w:rPr>
                <w:rFonts w:hint="eastAsia" w:ascii="宋体" w:hAnsi="宋体"/>
                <w:bCs/>
              </w:rPr>
              <w:t>%与2</w:t>
            </w:r>
            <w:r>
              <w:rPr>
                <w:rFonts w:ascii="宋体" w:hAnsi="宋体"/>
                <w:bCs/>
              </w:rPr>
              <w:t>7.4</w:t>
            </w:r>
            <w:r>
              <w:rPr>
                <w:rFonts w:hint="eastAsia" w:ascii="宋体" w:hAnsi="宋体"/>
                <w:bCs/>
              </w:rPr>
              <w:t>%的股权并共同控制V</w:t>
            </w:r>
            <w:r>
              <w:rPr>
                <w:rFonts w:ascii="宋体" w:hAnsi="宋体"/>
                <w:bCs/>
              </w:rPr>
              <w:t>TG</w:t>
            </w:r>
            <w:r>
              <w:rPr>
                <w:rFonts w:hint="eastAsia" w:ascii="宋体" w:hAnsi="宋体"/>
                <w:bCs/>
              </w:rPr>
              <w:t>。VTG是一家主要在欧洲开展业务的火车车厢租赁和铁路物流公司。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G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IP</w:t>
            </w:r>
          </w:p>
        </w:tc>
        <w:tc>
          <w:tcPr>
            <w:tcW w:w="499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GIP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成立于2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006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年，是美国一家专注于基础设施投资的基金管理公司。G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IP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的最终控制人是</w:t>
            </w:r>
            <w:r>
              <w:rPr>
                <w:rFonts w:ascii="宋体" w:hAnsi="宋体"/>
                <w:bCs/>
                <w:lang w:eastAsia="zh-CN"/>
              </w:rPr>
              <w:t>GIM Participation Fund Holding L.P.</w:t>
            </w:r>
            <w:r>
              <w:rPr>
                <w:rFonts w:hint="eastAsia" w:ascii="宋体" w:hAnsi="宋体"/>
                <w:bCs/>
                <w:lang w:eastAsia="zh-CN"/>
              </w:rPr>
              <w:t>，其主要业务是基金和资产管理。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Azure</w:t>
            </w:r>
          </w:p>
        </w:tc>
        <w:tc>
          <w:tcPr>
            <w:tcW w:w="4994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A</w:t>
            </w:r>
            <w:r>
              <w:rPr>
                <w:rFonts w:hint="eastAsia" w:ascii="宋体" w:hAnsi="宋体" w:cs="宋体"/>
                <w:bCs/>
                <w:color w:val="000000"/>
              </w:rPr>
              <w:t>zure成立于2</w:t>
            </w:r>
            <w:r>
              <w:rPr>
                <w:rFonts w:ascii="宋体" w:hAnsi="宋体" w:cs="宋体"/>
                <w:bCs/>
                <w:color w:val="000000"/>
              </w:rPr>
              <w:t>020</w:t>
            </w:r>
            <w:r>
              <w:rPr>
                <w:rFonts w:hint="eastAsia" w:ascii="宋体" w:hAnsi="宋体" w:cs="宋体"/>
                <w:bCs/>
                <w:color w:val="000000"/>
              </w:rPr>
              <w:t>年，是一家控股公司，其最终控制人是阿布扎比投资局。阿布扎比投资局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管理涉及多种资产类别和子类别的全球投资组合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 xml:space="preserve">3.OMERS </w:t>
            </w:r>
          </w:p>
        </w:tc>
        <w:tc>
          <w:tcPr>
            <w:tcW w:w="4994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/>
                <w:bCs/>
                <w:kern w:val="2"/>
                <w:lang w:val="en-US"/>
              </w:rPr>
              <w:t>OMERS</w:t>
            </w:r>
            <w:r>
              <w:rPr>
                <w:rFonts w:hint="eastAsia" w:ascii="宋体" w:hAnsi="宋体"/>
                <w:bCs/>
                <w:kern w:val="2"/>
                <w:lang w:val="en-US"/>
              </w:rPr>
              <w:t>成立于2</w:t>
            </w:r>
            <w:r>
              <w:rPr>
                <w:rFonts w:ascii="宋体" w:hAnsi="宋体"/>
                <w:bCs/>
                <w:kern w:val="2"/>
                <w:lang w:val="en-US"/>
              </w:rPr>
              <w:t>013</w:t>
            </w:r>
            <w:r>
              <w:rPr>
                <w:rFonts w:hint="eastAsia" w:ascii="宋体" w:hAnsi="宋体"/>
                <w:bCs/>
                <w:kern w:val="2"/>
                <w:lang w:val="en-US"/>
              </w:rPr>
              <w:t>年，是一家投资基础设施的欧洲投资平台，其受益人和最终控制人是O</w:t>
            </w:r>
            <w:r>
              <w:rPr>
                <w:rFonts w:ascii="宋体" w:hAnsi="宋体"/>
                <w:bCs/>
                <w:kern w:val="2"/>
                <w:lang w:val="en-US"/>
              </w:rPr>
              <w:t>MERS Administration Corporation</w:t>
            </w:r>
            <w:r>
              <w:rPr>
                <w:rFonts w:hint="eastAsia" w:ascii="宋体" w:hAnsi="宋体"/>
                <w:bCs/>
                <w:kern w:val="2"/>
                <w:lang w:val="en-US"/>
              </w:rPr>
              <w:t>（“</w:t>
            </w:r>
            <w:r>
              <w:rPr>
                <w:rFonts w:ascii="宋体" w:hAnsi="宋体"/>
                <w:bCs/>
                <w:kern w:val="2"/>
                <w:lang w:val="en-US"/>
              </w:rPr>
              <w:t>OAC</w:t>
            </w:r>
            <w:r>
              <w:rPr>
                <w:rFonts w:hint="eastAsia" w:ascii="宋体" w:hAnsi="宋体"/>
                <w:bCs/>
                <w:kern w:val="2"/>
                <w:lang w:val="en-US"/>
              </w:rPr>
              <w:t>”）。O</w:t>
            </w:r>
            <w:r>
              <w:rPr>
                <w:rFonts w:ascii="宋体" w:hAnsi="宋体"/>
                <w:bCs/>
                <w:kern w:val="2"/>
                <w:lang w:val="en-US"/>
              </w:rPr>
              <w:t>AC</w:t>
            </w:r>
            <w:r>
              <w:rPr>
                <w:rFonts w:hint="eastAsia" w:ascii="宋体" w:hAnsi="宋体"/>
                <w:bCs/>
                <w:kern w:val="2"/>
              </w:rPr>
              <w:t>管理涵盖多个领域的投资，其中包括加拿大和全球的公募股权、固定收益以及其他投资市场</w:t>
            </w:r>
            <w:r>
              <w:rPr>
                <w:rFonts w:hint="eastAsia" w:ascii="宋体" w:hAnsi="宋体"/>
                <w:bCs/>
                <w:kern w:val="2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4.VTG</w:t>
            </w:r>
          </w:p>
        </w:tc>
        <w:tc>
          <w:tcPr>
            <w:tcW w:w="4994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VTG</w:t>
            </w:r>
            <w:r>
              <w:rPr>
                <w:rFonts w:hint="eastAsia" w:ascii="宋体" w:hAnsi="宋体" w:cs="宋体"/>
                <w:bCs/>
                <w:color w:val="000000"/>
              </w:rPr>
              <w:t>成立于1</w:t>
            </w:r>
            <w:r>
              <w:rPr>
                <w:rFonts w:ascii="宋体" w:hAnsi="宋体" w:cs="宋体"/>
                <w:bCs/>
                <w:color w:val="000000"/>
              </w:rPr>
              <w:t>951</w:t>
            </w:r>
            <w:r>
              <w:rPr>
                <w:rFonts w:hint="eastAsia" w:ascii="宋体" w:hAnsi="宋体" w:cs="宋体"/>
                <w:bCs/>
                <w:color w:val="000000"/>
              </w:rPr>
              <w:t>年，是一家主要在欧洲开展业务的火车车厢租赁和铁路物流公司。V</w:t>
            </w:r>
            <w:r>
              <w:rPr>
                <w:rFonts w:ascii="宋体" w:hAnsi="宋体" w:cs="宋体"/>
                <w:bCs/>
                <w:color w:val="000000"/>
              </w:rPr>
              <w:t>TG</w:t>
            </w:r>
            <w:r>
              <w:rPr>
                <w:rFonts w:hint="eastAsia" w:ascii="宋体" w:hAnsi="宋体" w:cs="宋体"/>
                <w:bCs/>
                <w:color w:val="000000"/>
              </w:rPr>
              <w:t>的最终控制人为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摩根士丹利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与</w:t>
            </w:r>
            <w:r>
              <w:rPr>
                <w:rFonts w:ascii="宋体" w:hAnsi="宋体" w:cs="宋体"/>
                <w:bCs/>
                <w:color w:val="000000"/>
              </w:rPr>
              <w:t>OAC</w:t>
            </w:r>
            <w:r>
              <w:rPr>
                <w:rFonts w:hint="eastAsia" w:ascii="宋体" w:hAnsi="宋体" w:cs="宋体"/>
                <w:bCs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66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中国境内国际陆上货运代理服务市场：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VTG:0-5%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中国境内国际海上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货运代理服务市场：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VTG:0-5%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plified Arabic">
    <w:panose1 w:val="02020603050405020304"/>
    <w:charset w:val="B2"/>
    <w:family w:val="roman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F"/>
    <w:rsid w:val="00034E15"/>
    <w:rsid w:val="0003695F"/>
    <w:rsid w:val="00044757"/>
    <w:rsid w:val="00047AAF"/>
    <w:rsid w:val="0006791C"/>
    <w:rsid w:val="00101B14"/>
    <w:rsid w:val="001B63C0"/>
    <w:rsid w:val="001C3C06"/>
    <w:rsid w:val="001F6EA7"/>
    <w:rsid w:val="0029461D"/>
    <w:rsid w:val="00327183"/>
    <w:rsid w:val="00381A54"/>
    <w:rsid w:val="003C58EF"/>
    <w:rsid w:val="00462D9D"/>
    <w:rsid w:val="00494D53"/>
    <w:rsid w:val="005A1DC8"/>
    <w:rsid w:val="00627454"/>
    <w:rsid w:val="00794C43"/>
    <w:rsid w:val="007C3566"/>
    <w:rsid w:val="007E34F0"/>
    <w:rsid w:val="0085228E"/>
    <w:rsid w:val="00852E39"/>
    <w:rsid w:val="008B1C07"/>
    <w:rsid w:val="008C7B16"/>
    <w:rsid w:val="00913EB4"/>
    <w:rsid w:val="009239A3"/>
    <w:rsid w:val="009807EB"/>
    <w:rsid w:val="00991466"/>
    <w:rsid w:val="009E0766"/>
    <w:rsid w:val="00A10576"/>
    <w:rsid w:val="00A30267"/>
    <w:rsid w:val="00B83A62"/>
    <w:rsid w:val="00BE55C5"/>
    <w:rsid w:val="00BF01AA"/>
    <w:rsid w:val="00C00BD2"/>
    <w:rsid w:val="00C20C54"/>
    <w:rsid w:val="00C34955"/>
    <w:rsid w:val="00CB57AC"/>
    <w:rsid w:val="00CE5D78"/>
    <w:rsid w:val="00D934E4"/>
    <w:rsid w:val="00DA1D48"/>
    <w:rsid w:val="00DE28DF"/>
    <w:rsid w:val="00F31B9D"/>
    <w:rsid w:val="00F370BE"/>
    <w:rsid w:val="00FC05E7"/>
    <w:rsid w:val="18F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uto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rPr>
      <w:rFonts w:cs="Simplified Arabic"/>
      <w:lang w:eastAsia="en-GB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5"/>
    <w:link w:val="2"/>
    <w:uiPriority w:val="0"/>
    <w:rPr>
      <w:rFonts w:ascii="Times New Roman" w:hAnsi="Times New Roman" w:eastAsia="宋体" w:cs="Simplified Arabic"/>
      <w:sz w:val="24"/>
      <w:szCs w:val="24"/>
      <w:lang w:val="en-GB" w:eastAsia="en-GB" w:bidi="ar-AE"/>
    </w:rPr>
  </w:style>
  <w:style w:type="character" w:customStyle="1" w:styleId="8">
    <w:name w:val="Header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  <w:lang w:val="en-GB" w:bidi="ar-AE"/>
    </w:rPr>
  </w:style>
  <w:style w:type="character" w:customStyle="1" w:styleId="9">
    <w:name w:val="Footer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  <w:lang w:val="en-GB" w:bidi="ar-A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1029</Characters>
  <Lines>17</Lines>
  <Paragraphs>6</Paragraphs>
  <TotalTime>687</TotalTime>
  <ScaleCrop>false</ScaleCrop>
  <LinksUpToDate>false</LinksUpToDate>
  <CharactersWithSpaces>1217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2022-08-10T15:35:00Z</dcterms:created>
  <dc:creator>LAI, Xiaopeng</dc:creator>
  <cp:lastModifiedBy>yz</cp:lastModifiedBy>
  <dcterms:modified xsi:type="dcterms:W3CDTF">2022-08-12T02:11:15Z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