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zh-CN"/>
        </w:rPr>
        <w:t>云南省市场监督管理局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市监竞</w:t>
      </w:r>
      <w:r>
        <w:rPr>
          <w:rFonts w:hint="eastAsia" w:ascii="仿宋" w:hAnsi="仿宋" w:eastAsia="仿宋" w:cs="仿宋"/>
          <w:sz w:val="32"/>
          <w:szCs w:val="32"/>
        </w:rPr>
        <w:t>处字〔20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当事人：红河成溪防伪印章有限责任公司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统一社会信用代码：</w:t>
      </w:r>
      <w:r>
        <w:rPr>
          <w:rFonts w:hint="eastAsia" w:ascii="仿宋" w:hAnsi="仿宋" w:eastAsia="仿宋"/>
          <w:sz w:val="32"/>
          <w:lang w:val="en-US"/>
        </w:rPr>
        <w:t>91532522</w:t>
      </w:r>
      <w:r>
        <w:rPr>
          <w:rFonts w:hint="eastAsia" w:ascii="仿宋" w:hAnsi="仿宋" w:eastAsia="仿宋"/>
          <w:sz w:val="32"/>
          <w:lang w:val="en-US" w:eastAsia="zh-CN"/>
        </w:rPr>
        <w:t>MA6NXP8596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类型：有限责任公司</w:t>
      </w:r>
      <w:r>
        <w:rPr>
          <w:rFonts w:hint="eastAsia" w:ascii="仿宋" w:hAnsi="仿宋" w:eastAsia="仿宋"/>
          <w:sz w:val="32"/>
          <w:lang w:val="en-US"/>
        </w:rPr>
        <w:t>(</w:t>
      </w:r>
      <w:r>
        <w:rPr>
          <w:rFonts w:hint="eastAsia" w:ascii="仿宋" w:hAnsi="仿宋" w:eastAsia="仿宋"/>
          <w:sz w:val="32"/>
          <w:lang w:val="zh-CN"/>
        </w:rPr>
        <w:t>自然人投资或控股</w:t>
      </w:r>
      <w:r>
        <w:rPr>
          <w:rFonts w:hint="eastAsia" w:ascii="仿宋" w:hAnsi="仿宋" w:eastAsia="仿宋"/>
          <w:sz w:val="32"/>
          <w:lang w:val="en-US"/>
        </w:rPr>
        <w:t>)</w:t>
      </w:r>
      <w:r>
        <w:rPr>
          <w:rFonts w:hint="eastAsia" w:ascii="仿宋" w:hAnsi="仿宋" w:eastAsia="仿宋"/>
          <w:sz w:val="32"/>
          <w:lang w:val="zh-CN"/>
        </w:rPr>
        <w:t> 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zh-CN"/>
        </w:rPr>
        <w:t>住所：云南红河哈尼族彝族自治州蒙自市联大路</w:t>
      </w:r>
      <w:r>
        <w:rPr>
          <w:rFonts w:hint="eastAsia" w:ascii="仿宋" w:hAnsi="仿宋" w:eastAsia="仿宋"/>
          <w:sz w:val="32"/>
          <w:lang w:val="en-US" w:eastAsia="zh-CN"/>
        </w:rPr>
        <w:t>97号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zh-CN"/>
        </w:rPr>
        <w:t>经查：当事人于</w:t>
      </w:r>
      <w:r>
        <w:rPr>
          <w:rFonts w:hint="eastAsia" w:ascii="仿宋" w:hAnsi="仿宋" w:eastAsia="仿宋"/>
          <w:sz w:val="32"/>
          <w:lang w:val="en-US"/>
        </w:rPr>
        <w:t>2019</w:t>
      </w:r>
      <w:r>
        <w:rPr>
          <w:rFonts w:hint="eastAsia" w:ascii="仿宋" w:hAnsi="仿宋" w:eastAsia="仿宋"/>
          <w:sz w:val="32"/>
          <w:lang w:val="zh-CN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lang w:val="zh-CN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lang w:val="zh-CN"/>
        </w:rPr>
        <w:t>日收到微信群“蒙自市印章管理工作群”的通知，并达成协议于</w:t>
      </w:r>
      <w:r>
        <w:rPr>
          <w:rFonts w:hint="eastAsia" w:ascii="仿宋" w:hAnsi="仿宋" w:eastAsia="仿宋"/>
          <w:sz w:val="32"/>
          <w:lang w:val="en-US" w:eastAsia="zh-CN"/>
        </w:rPr>
        <w:t>2019年11月29日开始对防伪印章刻制价格进行统一。当事人</w:t>
      </w:r>
      <w:r>
        <w:rPr>
          <w:rFonts w:hint="eastAsia" w:ascii="仿宋" w:hAnsi="仿宋" w:eastAsia="仿宋"/>
          <w:sz w:val="32"/>
          <w:lang w:val="zh-CN"/>
        </w:rPr>
        <w:t>于</w:t>
      </w:r>
      <w:r>
        <w:rPr>
          <w:rFonts w:hint="eastAsia" w:ascii="仿宋" w:hAnsi="仿宋" w:eastAsia="仿宋"/>
          <w:sz w:val="32"/>
          <w:lang w:val="en-US" w:eastAsia="zh-CN"/>
        </w:rPr>
        <w:t>12月2日到</w:t>
      </w:r>
      <w:r>
        <w:rPr>
          <w:rFonts w:hint="eastAsia" w:ascii="仿宋" w:hAnsi="仿宋" w:eastAsia="仿宋"/>
          <w:sz w:val="32"/>
          <w:lang w:val="zh-CN"/>
        </w:rPr>
        <w:t>云南创鑫防伪印章有限公司红河分公司处盖章确认，同时还有云南创鑫防伪印章有限公司红河分公司、红河州红卫防伪印章有限公司、红河州顺达舜防伪印章有限公司、蒙自世昌防伪印章有限公司和红河州钟灵防伪印章有限公司</w:t>
      </w:r>
      <w:r>
        <w:rPr>
          <w:rFonts w:hint="eastAsia" w:ascii="仿宋" w:hAnsi="仿宋" w:eastAsia="仿宋"/>
          <w:sz w:val="32"/>
          <w:lang w:val="en-US" w:eastAsia="zh-CN"/>
        </w:rPr>
        <w:t>5家企业</w:t>
      </w:r>
      <w:r>
        <w:rPr>
          <w:rFonts w:hint="eastAsia" w:ascii="仿宋" w:hAnsi="仿宋" w:eastAsia="仿宋"/>
          <w:sz w:val="32"/>
          <w:lang w:val="zh-CN"/>
        </w:rPr>
        <w:t>签订协议，统一将防伪印章刻制价格调整为铜质芯片印章</w:t>
      </w:r>
      <w:r>
        <w:rPr>
          <w:rFonts w:hint="eastAsia" w:ascii="仿宋" w:hAnsi="仿宋" w:eastAsia="仿宋"/>
          <w:sz w:val="32"/>
          <w:lang w:val="en-US"/>
        </w:rPr>
        <w:t>220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枚，光敏芯片印章</w:t>
      </w:r>
      <w:r>
        <w:rPr>
          <w:rFonts w:hint="eastAsia" w:ascii="仿宋" w:hAnsi="仿宋" w:eastAsia="仿宋"/>
          <w:sz w:val="32"/>
          <w:lang w:val="en-US"/>
        </w:rPr>
        <w:t>210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枚，进口回墨芯片印章</w:t>
      </w:r>
      <w:r>
        <w:rPr>
          <w:rFonts w:hint="eastAsia" w:ascii="仿宋" w:hAnsi="仿宋" w:eastAsia="仿宋"/>
          <w:sz w:val="32"/>
          <w:lang w:val="en-US"/>
        </w:rPr>
        <w:t>230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。截止到调查之时，当事人一直按照此标准进行收费。当事人委托蒙自市城贝财务有限公司代为记账，截止调查时，当事人违法行为期间财务数据尚未提供给记账公司。经昆明精诚会计师事务所审计，当事人违法所得为</w:t>
      </w:r>
      <w:r>
        <w:rPr>
          <w:rFonts w:hint="eastAsia" w:ascii="仿宋" w:hAnsi="仿宋" w:eastAsia="仿宋"/>
          <w:sz w:val="32"/>
          <w:lang w:val="en-US" w:eastAsia="zh-CN"/>
        </w:rPr>
        <w:t>1130</w:t>
      </w:r>
      <w:r>
        <w:rPr>
          <w:rFonts w:hint="eastAsia" w:ascii="仿宋" w:hAnsi="仿宋" w:eastAsia="仿宋"/>
          <w:sz w:val="32"/>
          <w:lang w:val="zh-CN"/>
        </w:rPr>
        <w:t>元。该公司成立于</w:t>
      </w:r>
      <w:r>
        <w:rPr>
          <w:rFonts w:hint="eastAsia" w:ascii="仿宋" w:hAnsi="仿宋" w:eastAsia="仿宋"/>
          <w:sz w:val="32"/>
          <w:lang w:val="en-US" w:eastAsia="zh-CN"/>
        </w:rPr>
        <w:t>2019年7月2日，无2018年营业收入。</w:t>
      </w:r>
      <w:bookmarkStart w:id="0" w:name="_GoBack"/>
      <w:bookmarkEnd w:id="0"/>
    </w:p>
    <w:p>
      <w:pPr>
        <w:pStyle w:val="6"/>
        <w:widowControl w:val="0"/>
        <w:autoSpaceDE w:val="0"/>
        <w:autoSpaceDN w:val="0"/>
        <w:ind w:right="233" w:firstLine="64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我局认为，当事人的行为违反了《中华人民共和国反垄断法》第十三条第一款第（一）项“禁止具有竞争关系的经营者达成下列垄断协议：（一）固定或者变更商品价格”和《禁止垄断协议暂行规定》第七条第一款第（一）项“禁止具有竞争关系的经营者就商品或者服务（以下统称商品）价格达成下列垄断协议：（一）固定或者变更价格水平、价格变动幅度、利润水平或者折扣、手续费等其他费用”的规定，</w:t>
      </w:r>
      <w:r>
        <w:rPr>
          <w:rFonts w:hint="eastAsia" w:ascii="仿宋" w:hAnsi="仿宋" w:eastAsia="仿宋"/>
          <w:b/>
          <w:bCs/>
          <w:sz w:val="32"/>
          <w:lang w:val="zh-CN"/>
        </w:rPr>
        <w:t>构成了垄断协议行为，限制了市场竞争。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根据《中华人民共和国反垄断法》第四十六条第一款的规定，我局责令当事人停止违法行为，并处以没收违法所得</w:t>
      </w:r>
      <w:r>
        <w:rPr>
          <w:rFonts w:hint="eastAsia" w:ascii="仿宋" w:hAnsi="仿宋" w:eastAsia="仿宋"/>
          <w:sz w:val="32"/>
          <w:lang w:val="en-US" w:eastAsia="zh-CN"/>
        </w:rPr>
        <w:t>1130</w:t>
      </w:r>
      <w:r>
        <w:rPr>
          <w:rFonts w:hint="eastAsia" w:ascii="仿宋" w:hAnsi="仿宋" w:eastAsia="仿宋"/>
          <w:sz w:val="32"/>
          <w:lang w:val="zh-CN"/>
        </w:rPr>
        <w:t>元。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云南省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市场监督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管理局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　　　　　　　　　　　　　　　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</w:p>
    <w:p>
      <w:pPr>
        <w:spacing w:afterAutospacing="0"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afterAutospacing="0"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afterAutospacing="0"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afterAutospacing="0"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afterAutospacing="0"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ind w:right="0" w:right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383" w:right="1746" w:bottom="138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53D5"/>
    <w:rsid w:val="12AD77C6"/>
    <w:rsid w:val="13395BD1"/>
    <w:rsid w:val="1BF76C84"/>
    <w:rsid w:val="21A94A10"/>
    <w:rsid w:val="2421383D"/>
    <w:rsid w:val="25EB5FD8"/>
    <w:rsid w:val="2AD50DBE"/>
    <w:rsid w:val="2F3B7E31"/>
    <w:rsid w:val="31AF1A8B"/>
    <w:rsid w:val="32404C34"/>
    <w:rsid w:val="409D007D"/>
    <w:rsid w:val="56D224E7"/>
    <w:rsid w:val="6977433C"/>
    <w:rsid w:val="75AB26A0"/>
    <w:rsid w:val="7DA153D5"/>
    <w:rsid w:val="7EA91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2020-05-28T07:55:00Z</dcterms:created>
  <dc:creator>马玉传【反垄断与反不正当竞争处（规范直销与打击传销办公室）】</dc:creator>
  <cp:lastModifiedBy>宋晓培</cp:lastModifiedBy>
  <cp:lastPrinted>2021-09-08T07:30:00Z</cp:lastPrinted>
  <dcterms:modified xsi:type="dcterms:W3CDTF">2022-06-30T06:29:38Z</dcterms:modified>
  <dc:title>云南省市场监督管理局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