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C849" w14:textId="77777777" w:rsidR="00D542DA" w:rsidRPr="0055397F" w:rsidRDefault="003972D3">
      <w:pPr>
        <w:spacing w:line="440" w:lineRule="exact"/>
        <w:jc w:val="center"/>
        <w:rPr>
          <w:rFonts w:ascii="黑体" w:eastAsia="黑体" w:hAnsi="黑体"/>
          <w:b/>
          <w:sz w:val="36"/>
        </w:rPr>
      </w:pPr>
      <w:bookmarkStart w:id="0" w:name="_GoBack"/>
      <w:bookmarkEnd w:id="0"/>
      <w:r w:rsidRPr="0055397F">
        <w:rPr>
          <w:rFonts w:ascii="黑体" w:eastAsia="黑体" w:hAnsi="黑体"/>
          <w:b/>
          <w:sz w:val="36"/>
        </w:rPr>
        <w:t>经营者集中简易案件公示表</w:t>
      </w:r>
    </w:p>
    <w:p w14:paraId="0C678971" w14:textId="77777777" w:rsidR="00D542DA" w:rsidRPr="00DF37CC" w:rsidRDefault="00D542DA">
      <w:pPr>
        <w:spacing w:line="440" w:lineRule="exact"/>
        <w:ind w:firstLineChars="302" w:firstLine="634"/>
        <w:rPr>
          <w:rFonts w:ascii="Times New Roman" w:eastAsia="仿宋" w:hAnsi="Times New Roman"/>
          <w:szCs w:val="21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5502"/>
      </w:tblGrid>
      <w:tr w:rsidR="00F51686" w:rsidRPr="00DF37CC" w14:paraId="6F2ED5EC" w14:textId="77777777">
        <w:tc>
          <w:tcPr>
            <w:tcW w:w="1809" w:type="dxa"/>
            <w:shd w:val="clear" w:color="auto" w:fill="D9D9D9"/>
          </w:tcPr>
          <w:p w14:paraId="7B105D42" w14:textId="77777777" w:rsidR="00F51686" w:rsidRPr="00D519D3" w:rsidRDefault="00F51686" w:rsidP="00F51686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D519D3">
              <w:rPr>
                <w:rFonts w:ascii="宋体" w:hAnsi="宋体"/>
                <w:b/>
                <w:sz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14:paraId="3DD6A96F" w14:textId="77777777" w:rsidR="00F51686" w:rsidRPr="00D519D3" w:rsidRDefault="00F51686" w:rsidP="00F51686">
            <w:pPr>
              <w:widowControl/>
              <w:snapToGrid w:val="0"/>
              <w:rPr>
                <w:rFonts w:ascii="宋体" w:hAnsi="宋体"/>
                <w:kern w:val="0"/>
                <w:sz w:val="24"/>
              </w:rPr>
            </w:pPr>
            <w:r w:rsidRPr="00D519D3">
              <w:rPr>
                <w:rFonts w:ascii="宋体" w:hAnsi="宋体"/>
                <w:kern w:val="0"/>
                <w:sz w:val="24"/>
              </w:rPr>
              <w:t>阿波罗资本管理有限合伙企业收购</w:t>
            </w:r>
            <w:r w:rsidRPr="00D519D3">
              <w:rPr>
                <w:rFonts w:ascii="宋体" w:hAnsi="宋体" w:hint="eastAsia"/>
                <w:kern w:val="0"/>
                <w:sz w:val="24"/>
              </w:rPr>
              <w:t>天纳克公司</w:t>
            </w:r>
            <w:r w:rsidRPr="00D519D3">
              <w:rPr>
                <w:rFonts w:ascii="宋体" w:hAnsi="宋体"/>
                <w:kern w:val="0"/>
                <w:sz w:val="24"/>
              </w:rPr>
              <w:t>股权案（</w:t>
            </w:r>
            <w:r w:rsidRPr="00D519D3">
              <w:rPr>
                <w:rFonts w:ascii="宋体" w:hAnsi="宋体"/>
                <w:b/>
                <w:kern w:val="0"/>
                <w:sz w:val="24"/>
              </w:rPr>
              <w:t>“本次交易”</w:t>
            </w:r>
            <w:r w:rsidRPr="00D519D3">
              <w:rPr>
                <w:rFonts w:ascii="宋体" w:hAnsi="宋体"/>
                <w:kern w:val="0"/>
                <w:sz w:val="24"/>
              </w:rPr>
              <w:t>）</w:t>
            </w:r>
          </w:p>
        </w:tc>
      </w:tr>
      <w:tr w:rsidR="00F51686" w:rsidRPr="00DF37CC" w14:paraId="40E77315" w14:textId="77777777">
        <w:trPr>
          <w:trHeight w:val="1074"/>
        </w:trPr>
        <w:tc>
          <w:tcPr>
            <w:tcW w:w="1809" w:type="dxa"/>
            <w:shd w:val="clear" w:color="auto" w:fill="D9D9D9"/>
          </w:tcPr>
          <w:p w14:paraId="72D1AD53" w14:textId="77777777" w:rsidR="00F51686" w:rsidRPr="00D519D3" w:rsidRDefault="00F51686" w:rsidP="00F51686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D519D3">
              <w:rPr>
                <w:rFonts w:ascii="宋体" w:hAnsi="宋体"/>
                <w:b/>
                <w:sz w:val="24"/>
              </w:rPr>
              <w:t>交易概况（限200字内）</w:t>
            </w:r>
          </w:p>
        </w:tc>
        <w:tc>
          <w:tcPr>
            <w:tcW w:w="6949" w:type="dxa"/>
            <w:gridSpan w:val="2"/>
            <w:vAlign w:val="center"/>
          </w:tcPr>
          <w:p w14:paraId="620DE7EF" w14:textId="27D591D1" w:rsidR="0035407E" w:rsidRPr="00D519D3" w:rsidRDefault="00F51686" w:rsidP="00F74244">
            <w:pPr>
              <w:widowControl/>
              <w:snapToGrid w:val="0"/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 w:hint="eastAsia"/>
                <w:sz w:val="24"/>
              </w:rPr>
              <w:t>本次交易涉及</w:t>
            </w:r>
            <w:r w:rsidRPr="00D519D3">
              <w:rPr>
                <w:rFonts w:ascii="宋体" w:hAnsi="宋体"/>
                <w:kern w:val="0"/>
                <w:sz w:val="24"/>
              </w:rPr>
              <w:t>阿波罗资本管理有限合伙企业</w:t>
            </w:r>
            <w:r w:rsidR="00216795" w:rsidRPr="00D519D3">
              <w:rPr>
                <w:rFonts w:ascii="宋体" w:hAnsi="宋体" w:hint="eastAsia"/>
                <w:kern w:val="0"/>
                <w:sz w:val="24"/>
              </w:rPr>
              <w:t>（“</w:t>
            </w:r>
            <w:r w:rsidR="00216795" w:rsidRPr="00D519D3">
              <w:rPr>
                <w:rFonts w:ascii="宋体" w:hAnsi="宋体" w:hint="eastAsia"/>
                <w:b/>
                <w:kern w:val="0"/>
                <w:sz w:val="24"/>
              </w:rPr>
              <w:t>阿波罗</w:t>
            </w:r>
            <w:r w:rsidR="00216795" w:rsidRPr="00D519D3">
              <w:rPr>
                <w:rFonts w:ascii="宋体" w:hAnsi="宋体" w:hint="eastAsia"/>
                <w:kern w:val="0"/>
                <w:sz w:val="24"/>
              </w:rPr>
              <w:t>”）</w:t>
            </w:r>
            <w:r w:rsidRPr="00D519D3">
              <w:rPr>
                <w:rFonts w:ascii="宋体" w:hAnsi="宋体" w:hint="eastAsia"/>
                <w:sz w:val="24"/>
              </w:rPr>
              <w:t>通过其控制的基金</w:t>
            </w:r>
            <w:r w:rsidR="00F74244" w:rsidRPr="00D519D3">
              <w:rPr>
                <w:rFonts w:ascii="宋体" w:hAnsi="宋体" w:hint="eastAsia"/>
                <w:sz w:val="24"/>
              </w:rPr>
              <w:t>与天纳克公司（“</w:t>
            </w:r>
            <w:r w:rsidR="00F74244" w:rsidRPr="00D519D3">
              <w:rPr>
                <w:rFonts w:ascii="宋体" w:hAnsi="宋体" w:hint="eastAsia"/>
                <w:b/>
                <w:sz w:val="24"/>
              </w:rPr>
              <w:t>天纳克</w:t>
            </w:r>
            <w:r w:rsidR="00F74244" w:rsidRPr="00D519D3">
              <w:rPr>
                <w:rFonts w:ascii="宋体" w:hAnsi="宋体" w:hint="eastAsia"/>
                <w:sz w:val="24"/>
              </w:rPr>
              <w:t>”）签署协议，</w:t>
            </w:r>
            <w:r w:rsidR="00AE7EAA" w:rsidRPr="00D519D3">
              <w:rPr>
                <w:rFonts w:ascii="宋体" w:hAnsi="宋体" w:hint="eastAsia"/>
                <w:sz w:val="24"/>
              </w:rPr>
              <w:t>以</w:t>
            </w:r>
            <w:r w:rsidRPr="00D519D3">
              <w:rPr>
                <w:rFonts w:ascii="宋体" w:hAnsi="宋体" w:hint="eastAsia"/>
                <w:sz w:val="24"/>
              </w:rPr>
              <w:t>全现金交易</w:t>
            </w:r>
            <w:r w:rsidR="003268A0" w:rsidRPr="00D519D3">
              <w:rPr>
                <w:rFonts w:ascii="宋体" w:hAnsi="宋体" w:hint="eastAsia"/>
                <w:sz w:val="24"/>
              </w:rPr>
              <w:t>的</w:t>
            </w:r>
            <w:r w:rsidR="00AE7EAA" w:rsidRPr="00D519D3">
              <w:rPr>
                <w:rFonts w:ascii="宋体" w:hAnsi="宋体" w:hint="eastAsia"/>
                <w:sz w:val="24"/>
              </w:rPr>
              <w:t>方式</w:t>
            </w:r>
            <w:r w:rsidRPr="00D519D3">
              <w:rPr>
                <w:rFonts w:ascii="宋体" w:hAnsi="宋体" w:hint="eastAsia"/>
                <w:sz w:val="24"/>
              </w:rPr>
              <w:t>收购</w:t>
            </w:r>
            <w:r w:rsidR="00F74244" w:rsidRPr="00D519D3">
              <w:rPr>
                <w:rFonts w:ascii="宋体" w:hAnsi="宋体" w:hint="eastAsia"/>
                <w:sz w:val="24"/>
              </w:rPr>
              <w:t>天纳克</w:t>
            </w:r>
            <w:r w:rsidRPr="00D519D3">
              <w:rPr>
                <w:rFonts w:ascii="宋体" w:hAnsi="宋体" w:hint="eastAsia"/>
                <w:sz w:val="24"/>
              </w:rPr>
              <w:t>100%的股份。</w:t>
            </w:r>
            <w:r w:rsidR="0035407E" w:rsidRPr="00D519D3">
              <w:rPr>
                <w:rFonts w:ascii="宋体" w:hAnsi="宋体" w:hint="eastAsia"/>
                <w:kern w:val="0"/>
                <w:sz w:val="24"/>
              </w:rPr>
              <w:t>天纳克是一家全球汽车零部件供应商。</w:t>
            </w:r>
          </w:p>
          <w:p w14:paraId="4F4EA360" w14:textId="77777777" w:rsidR="0035407E" w:rsidRPr="00D519D3" w:rsidRDefault="0035407E" w:rsidP="00F74244">
            <w:pPr>
              <w:widowControl/>
              <w:snapToGrid w:val="0"/>
              <w:rPr>
                <w:rFonts w:ascii="宋体" w:hAnsi="宋体"/>
                <w:sz w:val="24"/>
              </w:rPr>
            </w:pPr>
          </w:p>
          <w:p w14:paraId="70F34D40" w14:textId="0AD4E7AE" w:rsidR="00F51686" w:rsidRPr="00D519D3" w:rsidRDefault="00F74244" w:rsidP="00817F49">
            <w:pPr>
              <w:widowControl/>
              <w:snapToGrid w:val="0"/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 w:hint="eastAsia"/>
                <w:sz w:val="24"/>
              </w:rPr>
              <w:t>交易前，天纳</w:t>
            </w:r>
            <w:proofErr w:type="gramStart"/>
            <w:r w:rsidRPr="00D519D3">
              <w:rPr>
                <w:rFonts w:ascii="宋体" w:hAnsi="宋体" w:hint="eastAsia"/>
                <w:sz w:val="24"/>
              </w:rPr>
              <w:t>克无最终</w:t>
            </w:r>
            <w:proofErr w:type="gramEnd"/>
            <w:r w:rsidRPr="00D519D3">
              <w:rPr>
                <w:rFonts w:ascii="宋体" w:hAnsi="宋体" w:hint="eastAsia"/>
                <w:sz w:val="24"/>
              </w:rPr>
              <w:t>控制人。交易后，阿波罗将持有天纳克1</w:t>
            </w:r>
            <w:r w:rsidRPr="00D519D3">
              <w:rPr>
                <w:rFonts w:ascii="宋体" w:hAnsi="宋体"/>
                <w:sz w:val="24"/>
              </w:rPr>
              <w:t>00</w:t>
            </w:r>
            <w:r w:rsidRPr="00D519D3">
              <w:rPr>
                <w:rFonts w:ascii="宋体" w:hAnsi="宋体" w:hint="eastAsia"/>
                <w:sz w:val="24"/>
              </w:rPr>
              <w:t>%</w:t>
            </w:r>
            <w:r w:rsidRPr="00D519D3">
              <w:rPr>
                <w:rFonts w:ascii="宋体" w:hAnsi="宋体"/>
                <w:sz w:val="24"/>
              </w:rPr>
              <w:t>的股份</w:t>
            </w:r>
            <w:r w:rsidRPr="00D519D3">
              <w:rPr>
                <w:rFonts w:ascii="宋体" w:hAnsi="宋体" w:hint="eastAsia"/>
                <w:sz w:val="24"/>
              </w:rPr>
              <w:t>，并</w:t>
            </w:r>
            <w:r w:rsidRPr="00D519D3">
              <w:rPr>
                <w:rFonts w:ascii="宋体" w:hAnsi="宋体"/>
                <w:sz w:val="24"/>
              </w:rPr>
              <w:t>单独控制</w:t>
            </w:r>
            <w:r w:rsidRPr="00D519D3">
              <w:rPr>
                <w:rFonts w:ascii="宋体" w:hAnsi="宋体" w:hint="eastAsia"/>
                <w:sz w:val="24"/>
              </w:rPr>
              <w:t>天纳克。</w:t>
            </w:r>
          </w:p>
        </w:tc>
      </w:tr>
      <w:tr w:rsidR="00216795" w:rsidRPr="00DF37CC" w14:paraId="4E027108" w14:textId="77777777" w:rsidTr="00166FA6">
        <w:trPr>
          <w:trHeight w:val="1693"/>
        </w:trPr>
        <w:tc>
          <w:tcPr>
            <w:tcW w:w="1809" w:type="dxa"/>
            <w:vMerge w:val="restart"/>
            <w:shd w:val="clear" w:color="auto" w:fill="D9D9D9"/>
          </w:tcPr>
          <w:p w14:paraId="0A36B696" w14:textId="77777777" w:rsidR="00216795" w:rsidRPr="00D519D3" w:rsidRDefault="00216795" w:rsidP="0021679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D519D3">
              <w:rPr>
                <w:rFonts w:ascii="宋体" w:hAnsi="宋体"/>
                <w:b/>
                <w:sz w:val="24"/>
              </w:rPr>
              <w:t>参与集中的经营者简介</w:t>
            </w:r>
          </w:p>
        </w:tc>
        <w:tc>
          <w:tcPr>
            <w:tcW w:w="1447" w:type="dxa"/>
            <w:vAlign w:val="center"/>
          </w:tcPr>
          <w:p w14:paraId="700756AE" w14:textId="4FED7243" w:rsidR="00216795" w:rsidRPr="00D519D3" w:rsidRDefault="00216795" w:rsidP="00216795">
            <w:pPr>
              <w:widowControl/>
              <w:snapToGrid w:val="0"/>
              <w:jc w:val="left"/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/>
                <w:sz w:val="24"/>
              </w:rPr>
              <w:t>1、</w:t>
            </w:r>
            <w:r w:rsidRPr="00D519D3">
              <w:rPr>
                <w:rFonts w:ascii="宋体" w:hAnsi="宋体"/>
                <w:kern w:val="0"/>
                <w:sz w:val="24"/>
              </w:rPr>
              <w:t>阿波罗</w:t>
            </w:r>
          </w:p>
        </w:tc>
        <w:tc>
          <w:tcPr>
            <w:tcW w:w="5502" w:type="dxa"/>
          </w:tcPr>
          <w:p w14:paraId="29F2D9DB" w14:textId="77777777" w:rsidR="00F74244" w:rsidRPr="00D519D3" w:rsidRDefault="00216795" w:rsidP="00F74244">
            <w:pPr>
              <w:widowControl/>
              <w:snapToGrid w:val="0"/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 w:hint="eastAsia"/>
                <w:sz w:val="24"/>
              </w:rPr>
              <w:t>阿波罗</w:t>
            </w:r>
            <w:r w:rsidRPr="00D519D3">
              <w:rPr>
                <w:rFonts w:ascii="宋体" w:hAnsi="宋体"/>
                <w:sz w:val="24"/>
              </w:rPr>
              <w:t>于2007年1月20日在美国特拉华州成立。</w:t>
            </w:r>
          </w:p>
          <w:p w14:paraId="60FCB17C" w14:textId="77777777" w:rsidR="00F74244" w:rsidRPr="00D519D3" w:rsidRDefault="00F74244" w:rsidP="00F74244">
            <w:pPr>
              <w:widowControl/>
              <w:snapToGrid w:val="0"/>
              <w:rPr>
                <w:rFonts w:ascii="宋体" w:hAnsi="宋体"/>
                <w:sz w:val="24"/>
              </w:rPr>
            </w:pPr>
          </w:p>
          <w:p w14:paraId="541408A9" w14:textId="24C8B4FC" w:rsidR="00F74244" w:rsidRPr="00D519D3" w:rsidRDefault="00216795" w:rsidP="00F74244">
            <w:pPr>
              <w:widowControl/>
              <w:snapToGrid w:val="0"/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 w:hint="eastAsia"/>
                <w:sz w:val="24"/>
              </w:rPr>
              <w:t>阿波罗及其关联实体管理若干投资基金，投资于全球范围内从事各种业务的公司和公司发行的债券。</w:t>
            </w:r>
          </w:p>
          <w:p w14:paraId="6BAB6948" w14:textId="77777777" w:rsidR="00F74244" w:rsidRPr="00D519D3" w:rsidRDefault="00F74244" w:rsidP="00F74244">
            <w:pPr>
              <w:widowControl/>
              <w:snapToGrid w:val="0"/>
              <w:rPr>
                <w:rFonts w:ascii="宋体" w:hAnsi="宋体"/>
                <w:sz w:val="24"/>
              </w:rPr>
            </w:pPr>
          </w:p>
          <w:p w14:paraId="76DF47DE" w14:textId="42D3F8EB" w:rsidR="00817F49" w:rsidRPr="00D519D3" w:rsidRDefault="00F74244" w:rsidP="000069C7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19D3">
              <w:rPr>
                <w:rFonts w:ascii="宋体" w:hAnsi="宋体" w:hint="eastAsia"/>
                <w:sz w:val="24"/>
                <w:szCs w:val="24"/>
              </w:rPr>
              <w:t>阿</w:t>
            </w:r>
            <w:r w:rsidRPr="00D519D3">
              <w:rPr>
                <w:rFonts w:asciiTheme="minorEastAsia" w:eastAsiaTheme="minorEastAsia" w:hAnsiTheme="minorEastAsia" w:hint="eastAsia"/>
                <w:sz w:val="24"/>
                <w:szCs w:val="24"/>
              </w:rPr>
              <w:t>波罗</w:t>
            </w:r>
            <w:r w:rsidR="00817F49" w:rsidRPr="00D519D3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Pr="00D519D3">
              <w:rPr>
                <w:rFonts w:asciiTheme="minorEastAsia" w:eastAsiaTheme="minorEastAsia" w:hAnsiTheme="minorEastAsia" w:hint="eastAsia"/>
                <w:sz w:val="24"/>
                <w:szCs w:val="24"/>
              </w:rPr>
              <w:t>最终控制人为阿波罗全球管理公司，</w:t>
            </w:r>
            <w:r w:rsidR="000069C7" w:rsidRPr="00D519D3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是一家</w:t>
            </w:r>
            <w:r w:rsidR="000069C7" w:rsidRPr="00D519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纽约证券交易所上市</w:t>
            </w:r>
            <w:r w:rsidR="00817F49" w:rsidRPr="00D519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的</w:t>
            </w:r>
            <w:r w:rsidR="000069C7" w:rsidRPr="00D519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公司，其</w:t>
            </w:r>
            <w:r w:rsidR="000069C7" w:rsidRPr="00D519D3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主要业务为通过其投资</w:t>
            </w:r>
            <w:r w:rsidR="00817F49" w:rsidRPr="00D519D3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0069C7" w:rsidRPr="00D519D3">
              <w:rPr>
                <w:rFonts w:asciiTheme="minorEastAsia" w:eastAsiaTheme="minorEastAsia" w:hAnsiTheme="minorEastAsia" w:hint="eastAsia"/>
                <w:sz w:val="24"/>
                <w:szCs w:val="24"/>
              </w:rPr>
              <w:t>咨询子公司（包括阿波罗）开展投资咨询业务。</w:t>
            </w:r>
          </w:p>
          <w:p w14:paraId="7C8C2A02" w14:textId="77777777" w:rsidR="00817F49" w:rsidRDefault="00817F49" w:rsidP="000069C7">
            <w:pPr>
              <w:widowControl/>
              <w:snapToGrid w:val="0"/>
              <w:rPr>
                <w:rFonts w:ascii="Times New Roman" w:eastAsia="仿宋" w:hAnsi="Times New Roman"/>
                <w:szCs w:val="21"/>
              </w:rPr>
            </w:pPr>
          </w:p>
          <w:p w14:paraId="3DC37701" w14:textId="6ED500CA" w:rsidR="00216795" w:rsidRDefault="000069C7" w:rsidP="000069C7">
            <w:pPr>
              <w:widowControl/>
              <w:snapToGrid w:val="0"/>
              <w:rPr>
                <w:rFonts w:ascii="Times New Roman" w:eastAsia="仿宋" w:hAnsi="Times New Roman"/>
                <w:szCs w:val="21"/>
              </w:rPr>
            </w:pPr>
            <w:r w:rsidRPr="00D519D3">
              <w:rPr>
                <w:rFonts w:ascii="宋体" w:hAnsi="宋体" w:hint="eastAsia"/>
                <w:sz w:val="24"/>
              </w:rPr>
              <w:t>其目前主要投资的公司涉及教育、医院、安保、保险、金融服务和房地产等多个行业。</w:t>
            </w:r>
          </w:p>
          <w:p w14:paraId="64954845" w14:textId="7C673B88" w:rsidR="00817F49" w:rsidRPr="00D519D3" w:rsidRDefault="00817F49" w:rsidP="00817F49">
            <w:pPr>
              <w:widowControl/>
              <w:snapToGrid w:val="0"/>
              <w:rPr>
                <w:rFonts w:ascii="宋体" w:hAnsi="宋体"/>
                <w:sz w:val="24"/>
              </w:rPr>
            </w:pPr>
          </w:p>
        </w:tc>
      </w:tr>
      <w:tr w:rsidR="00D542DA" w:rsidRPr="00DF37CC" w14:paraId="6D8EFB91" w14:textId="77777777">
        <w:trPr>
          <w:trHeight w:val="703"/>
        </w:trPr>
        <w:tc>
          <w:tcPr>
            <w:tcW w:w="1809" w:type="dxa"/>
            <w:vMerge/>
            <w:shd w:val="clear" w:color="auto" w:fill="D9D9D9"/>
          </w:tcPr>
          <w:p w14:paraId="4EB7244F" w14:textId="77777777" w:rsidR="00D542DA" w:rsidRPr="00D519D3" w:rsidRDefault="00D542D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vAlign w:val="center"/>
          </w:tcPr>
          <w:p w14:paraId="62F8D3D2" w14:textId="6345615C" w:rsidR="00D542DA" w:rsidRPr="00D519D3" w:rsidRDefault="003972D3">
            <w:pPr>
              <w:widowControl/>
              <w:snapToGrid w:val="0"/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/>
                <w:sz w:val="24"/>
              </w:rPr>
              <w:t>2、</w:t>
            </w:r>
            <w:r w:rsidR="00216795" w:rsidRPr="00D519D3">
              <w:rPr>
                <w:rFonts w:ascii="宋体" w:hAnsi="宋体" w:hint="eastAsia"/>
                <w:kern w:val="0"/>
                <w:sz w:val="24"/>
              </w:rPr>
              <w:t>天纳克</w:t>
            </w:r>
          </w:p>
        </w:tc>
        <w:tc>
          <w:tcPr>
            <w:tcW w:w="5502" w:type="dxa"/>
            <w:vAlign w:val="center"/>
          </w:tcPr>
          <w:p w14:paraId="12FA44C9" w14:textId="1E17FCF6" w:rsidR="00F74244" w:rsidRPr="00D519D3" w:rsidRDefault="00216795" w:rsidP="00216795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519D3">
              <w:rPr>
                <w:rFonts w:ascii="宋体" w:hAnsi="宋体" w:hint="eastAsia"/>
                <w:kern w:val="0"/>
                <w:sz w:val="24"/>
              </w:rPr>
              <w:t>天纳克</w:t>
            </w:r>
            <w:r w:rsidRPr="00D519D3">
              <w:rPr>
                <w:rFonts w:ascii="宋体" w:hAnsi="宋体"/>
                <w:kern w:val="0"/>
                <w:sz w:val="24"/>
              </w:rPr>
              <w:t>于1996年8</w:t>
            </w:r>
            <w:r w:rsidRPr="00D519D3">
              <w:rPr>
                <w:rFonts w:ascii="宋体" w:hAnsi="宋体" w:hint="eastAsia"/>
                <w:kern w:val="0"/>
                <w:sz w:val="24"/>
              </w:rPr>
              <w:t>月 26日</w:t>
            </w:r>
            <w:r w:rsidRPr="00D519D3">
              <w:rPr>
                <w:rFonts w:ascii="宋体" w:hAnsi="宋体"/>
                <w:kern w:val="0"/>
                <w:sz w:val="24"/>
              </w:rPr>
              <w:t>在美国特拉华州成立</w:t>
            </w:r>
            <w:r w:rsidR="00F74244" w:rsidRPr="00D519D3">
              <w:rPr>
                <w:rFonts w:ascii="宋体" w:hAnsi="宋体" w:hint="eastAsia"/>
                <w:kern w:val="0"/>
                <w:sz w:val="24"/>
              </w:rPr>
              <w:t>，</w:t>
            </w:r>
            <w:r w:rsidR="00F74244" w:rsidRPr="00D519D3">
              <w:rPr>
                <w:rFonts w:ascii="宋体" w:hAnsi="宋体"/>
                <w:kern w:val="0"/>
                <w:sz w:val="24"/>
              </w:rPr>
              <w:t>为</w:t>
            </w:r>
            <w:r w:rsidR="00F74244" w:rsidRPr="00D519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纽约证券交易所上市</w:t>
            </w:r>
            <w:r w:rsidR="00CF2022" w:rsidRPr="00D519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的</w:t>
            </w:r>
            <w:r w:rsidR="00F74244" w:rsidRPr="00D519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公司</w:t>
            </w:r>
            <w:r w:rsidRPr="00D519D3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。</w:t>
            </w:r>
          </w:p>
          <w:p w14:paraId="3B0C2DA1" w14:textId="77777777" w:rsidR="00F74244" w:rsidRPr="00D519D3" w:rsidRDefault="00F74244" w:rsidP="00216795">
            <w:pPr>
              <w:widowControl/>
              <w:snapToGrid w:val="0"/>
              <w:rPr>
                <w:rFonts w:ascii="宋体" w:hAnsi="宋体"/>
                <w:kern w:val="0"/>
                <w:sz w:val="24"/>
              </w:rPr>
            </w:pPr>
          </w:p>
          <w:p w14:paraId="5D3F4C82" w14:textId="77777777" w:rsidR="00D542DA" w:rsidRPr="00D519D3" w:rsidRDefault="00216795" w:rsidP="00216795">
            <w:pPr>
              <w:widowControl/>
              <w:snapToGrid w:val="0"/>
              <w:rPr>
                <w:rFonts w:ascii="宋体" w:hAnsi="宋体"/>
                <w:kern w:val="0"/>
                <w:sz w:val="24"/>
              </w:rPr>
            </w:pPr>
            <w:r w:rsidRPr="00D519D3">
              <w:rPr>
                <w:rFonts w:ascii="宋体" w:hAnsi="宋体" w:hint="eastAsia"/>
                <w:kern w:val="0"/>
                <w:sz w:val="24"/>
              </w:rPr>
              <w:t>天纳克是一家全球</w:t>
            </w:r>
            <w:r w:rsidR="00AE7EAA" w:rsidRPr="00D519D3">
              <w:rPr>
                <w:rFonts w:ascii="宋体" w:hAnsi="宋体" w:hint="eastAsia"/>
                <w:kern w:val="0"/>
                <w:sz w:val="24"/>
              </w:rPr>
              <w:t>汽车</w:t>
            </w:r>
            <w:r w:rsidRPr="00D519D3">
              <w:rPr>
                <w:rFonts w:ascii="宋体" w:hAnsi="宋体" w:hint="eastAsia"/>
                <w:kern w:val="0"/>
                <w:sz w:val="24"/>
              </w:rPr>
              <w:t>零部件供应商，</w:t>
            </w:r>
            <w:r w:rsidR="00AE7EAA" w:rsidRPr="00D519D3">
              <w:rPr>
                <w:rFonts w:ascii="宋体" w:hAnsi="宋体" w:hint="eastAsia"/>
                <w:kern w:val="0"/>
                <w:sz w:val="24"/>
              </w:rPr>
              <w:t>从事</w:t>
            </w:r>
            <w:r w:rsidRPr="00D519D3">
              <w:rPr>
                <w:rFonts w:ascii="宋体" w:hAnsi="宋体" w:hint="eastAsia"/>
                <w:kern w:val="0"/>
                <w:sz w:val="24"/>
              </w:rPr>
              <w:t>空气净化、动力总成、性能解决方案系统和其他汽车零部件的设计、制造和</w:t>
            </w:r>
            <w:r w:rsidR="00AE7EAA" w:rsidRPr="00D519D3">
              <w:rPr>
                <w:rFonts w:ascii="宋体" w:hAnsi="宋体" w:hint="eastAsia"/>
                <w:kern w:val="0"/>
                <w:sz w:val="24"/>
              </w:rPr>
              <w:t>销售</w:t>
            </w:r>
            <w:r w:rsidR="00AE7EAA" w:rsidRPr="00D519D3">
              <w:rPr>
                <w:rFonts w:ascii="宋体" w:hAnsi="宋体"/>
                <w:kern w:val="0"/>
                <w:sz w:val="24"/>
              </w:rPr>
              <w:t>业务</w:t>
            </w:r>
            <w:r w:rsidRPr="00D519D3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14:paraId="6066FAF4" w14:textId="77777777" w:rsidR="00F74244" w:rsidRPr="00D519D3" w:rsidRDefault="00F74244" w:rsidP="00216795">
            <w:pPr>
              <w:widowControl/>
              <w:snapToGrid w:val="0"/>
              <w:rPr>
                <w:rFonts w:ascii="宋体" w:hAnsi="宋体"/>
                <w:kern w:val="0"/>
                <w:sz w:val="24"/>
              </w:rPr>
            </w:pPr>
          </w:p>
          <w:p w14:paraId="12EEC883" w14:textId="2399B574" w:rsidR="00F74244" w:rsidRPr="00D519D3" w:rsidRDefault="00F74244" w:rsidP="00216795">
            <w:pPr>
              <w:widowControl/>
              <w:snapToGrid w:val="0"/>
              <w:rPr>
                <w:rFonts w:ascii="宋体" w:hAnsi="宋体"/>
                <w:kern w:val="0"/>
                <w:sz w:val="24"/>
              </w:rPr>
            </w:pPr>
            <w:r w:rsidRPr="00D519D3">
              <w:rPr>
                <w:rFonts w:ascii="宋体" w:hAnsi="宋体" w:hint="eastAsia"/>
                <w:kern w:val="0"/>
                <w:sz w:val="24"/>
              </w:rPr>
              <w:t>天纳克</w:t>
            </w:r>
            <w:r w:rsidR="00D33C27" w:rsidRPr="00D519D3">
              <w:rPr>
                <w:rFonts w:ascii="宋体" w:hAnsi="宋体" w:hint="eastAsia"/>
                <w:kern w:val="0"/>
                <w:sz w:val="24"/>
              </w:rPr>
              <w:t>在本次交易前</w:t>
            </w:r>
            <w:proofErr w:type="gramStart"/>
            <w:r w:rsidRPr="00D519D3">
              <w:rPr>
                <w:rFonts w:ascii="宋体" w:hAnsi="宋体" w:hint="eastAsia"/>
                <w:kern w:val="0"/>
                <w:sz w:val="24"/>
              </w:rPr>
              <w:t>无最终</w:t>
            </w:r>
            <w:proofErr w:type="gramEnd"/>
            <w:r w:rsidRPr="00D519D3">
              <w:rPr>
                <w:rFonts w:ascii="宋体" w:hAnsi="宋体" w:hint="eastAsia"/>
                <w:kern w:val="0"/>
                <w:sz w:val="24"/>
              </w:rPr>
              <w:t>控制人。</w:t>
            </w:r>
          </w:p>
        </w:tc>
      </w:tr>
      <w:tr w:rsidR="00D542DA" w:rsidRPr="00DF37CC" w14:paraId="4EBFF09E" w14:textId="77777777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2155C970" w14:textId="77777777" w:rsidR="00D542DA" w:rsidRPr="00D519D3" w:rsidRDefault="003972D3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D519D3">
              <w:rPr>
                <w:rFonts w:ascii="宋体" w:hAnsi="宋体"/>
                <w:b/>
                <w:sz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vAlign w:val="center"/>
          </w:tcPr>
          <w:p w14:paraId="731D868E" w14:textId="77777777" w:rsidR="00D542DA" w:rsidRPr="00D519D3" w:rsidRDefault="003A280A" w:rsidP="00D519D3">
            <w:pPr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/>
                <w:sz w:val="24"/>
              </w:rPr>
              <w:t>□</w:t>
            </w:r>
            <w:r w:rsidR="003972D3" w:rsidRPr="00D519D3">
              <w:rPr>
                <w:rFonts w:ascii="宋体" w:hAnsi="宋体"/>
                <w:sz w:val="24"/>
              </w:rPr>
              <w:t>1、在同一相关市场，所有参与集中的经营者所占市场份额之和小于15%。</w:t>
            </w:r>
          </w:p>
        </w:tc>
      </w:tr>
      <w:tr w:rsidR="00D542DA" w:rsidRPr="00DF37CC" w14:paraId="5E6C0E56" w14:textId="77777777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347EC121" w14:textId="77777777" w:rsidR="00D542DA" w:rsidRPr="00D519D3" w:rsidRDefault="00D542D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7DC3DFC2" w14:textId="77777777" w:rsidR="00D542DA" w:rsidRPr="00D519D3" w:rsidRDefault="003972D3" w:rsidP="00D519D3">
            <w:pPr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/>
                <w:sz w:val="24"/>
              </w:rPr>
              <w:t>□2、存在上下游关系的参与集中的经营者，在上下游市场所占的市场份额均小于25%。</w:t>
            </w:r>
          </w:p>
        </w:tc>
      </w:tr>
      <w:tr w:rsidR="00D542DA" w:rsidRPr="00DF37CC" w14:paraId="50B34E04" w14:textId="77777777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726ED2A1" w14:textId="77777777" w:rsidR="00D542DA" w:rsidRPr="00D519D3" w:rsidRDefault="00D542D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20935F14" w14:textId="77777777" w:rsidR="00D542DA" w:rsidRPr="00D519D3" w:rsidRDefault="003A280A" w:rsidP="00D519D3">
            <w:pPr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/>
                <w:sz w:val="24"/>
              </w:rPr>
              <w:sym w:font="Wingdings" w:char="F0FE"/>
            </w:r>
            <w:r w:rsidR="003972D3" w:rsidRPr="00D519D3">
              <w:rPr>
                <w:rFonts w:ascii="宋体" w:hAnsi="宋体"/>
                <w:sz w:val="24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 w:rsidR="00D542DA" w:rsidRPr="00DF37CC" w14:paraId="4BD93A02" w14:textId="77777777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09C4E1CC" w14:textId="77777777" w:rsidR="00D542DA" w:rsidRPr="00D519D3" w:rsidRDefault="00D542D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611709A0" w14:textId="77777777" w:rsidR="00D542DA" w:rsidRPr="00D519D3" w:rsidRDefault="003972D3" w:rsidP="00D519D3">
            <w:pPr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/>
                <w:sz w:val="24"/>
              </w:rPr>
              <w:t>□4、参与集中的经营者在中国境外设立合营企业，合营企业不在中国境内从事经济活动。</w:t>
            </w:r>
          </w:p>
        </w:tc>
      </w:tr>
      <w:tr w:rsidR="00D542DA" w:rsidRPr="00DF37CC" w14:paraId="42F6D9D8" w14:textId="77777777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6793345E" w14:textId="77777777" w:rsidR="00D542DA" w:rsidRPr="00D519D3" w:rsidRDefault="00D542D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154CEB98" w14:textId="77777777" w:rsidR="00D542DA" w:rsidRPr="00D519D3" w:rsidRDefault="003972D3" w:rsidP="00D519D3">
            <w:pPr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/>
                <w:sz w:val="24"/>
              </w:rPr>
              <w:t>□5、参与集中的经营者收购境外企业股权或资产的，该境外企业不在中国境内从事经济活动。</w:t>
            </w:r>
          </w:p>
        </w:tc>
      </w:tr>
      <w:tr w:rsidR="00D542DA" w:rsidRPr="00DF37CC" w14:paraId="4B612C7B" w14:textId="77777777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13101315" w14:textId="77777777" w:rsidR="00D542DA" w:rsidRPr="00D519D3" w:rsidRDefault="00D542D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6AB8B769" w14:textId="77777777" w:rsidR="00D542DA" w:rsidRPr="00D519D3" w:rsidRDefault="003972D3" w:rsidP="00D519D3">
            <w:pPr>
              <w:rPr>
                <w:rFonts w:ascii="宋体" w:hAnsi="宋体"/>
                <w:sz w:val="24"/>
              </w:rPr>
            </w:pPr>
            <w:r w:rsidRPr="00D519D3">
              <w:rPr>
                <w:rFonts w:ascii="宋体" w:hAnsi="宋体"/>
                <w:sz w:val="24"/>
              </w:rPr>
              <w:t>□6、由两个以上的经营者共同控制的合营企业，通过集中被其中一个或一个以上经营者控制。</w:t>
            </w:r>
          </w:p>
        </w:tc>
      </w:tr>
      <w:tr w:rsidR="00D542DA" w:rsidRPr="00DF37CC" w14:paraId="76D62BC6" w14:textId="77777777">
        <w:tc>
          <w:tcPr>
            <w:tcW w:w="1809" w:type="dxa"/>
            <w:shd w:val="clear" w:color="auto" w:fill="D9D9D9"/>
          </w:tcPr>
          <w:p w14:paraId="69F455C1" w14:textId="77777777" w:rsidR="00D542DA" w:rsidRPr="00D519D3" w:rsidRDefault="003972D3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D519D3">
              <w:rPr>
                <w:rFonts w:ascii="宋体" w:hAnsi="宋体"/>
                <w:b/>
                <w:sz w:val="24"/>
              </w:rPr>
              <w:t>备注</w:t>
            </w:r>
          </w:p>
        </w:tc>
        <w:tc>
          <w:tcPr>
            <w:tcW w:w="6949" w:type="dxa"/>
            <w:gridSpan w:val="2"/>
            <w:vAlign w:val="center"/>
          </w:tcPr>
          <w:p w14:paraId="02379135" w14:textId="6BA0FA05" w:rsidR="00216795" w:rsidRPr="00D519D3" w:rsidRDefault="00216795" w:rsidP="00216795">
            <w:pPr>
              <w:rPr>
                <w:rFonts w:ascii="宋体" w:hAnsi="宋体"/>
                <w:sz w:val="24"/>
              </w:rPr>
            </w:pPr>
          </w:p>
          <w:tbl>
            <w:tblPr>
              <w:tblW w:w="6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3"/>
              <w:gridCol w:w="2552"/>
              <w:gridCol w:w="1559"/>
              <w:gridCol w:w="2030"/>
            </w:tblGrid>
            <w:tr w:rsidR="00116AD1" w:rsidRPr="00DF37CC" w14:paraId="79531560" w14:textId="77777777" w:rsidTr="00CB34A6">
              <w:trPr>
                <w:trHeight w:val="640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hideMark/>
                </w:tcPr>
                <w:p w14:paraId="2B44FD8A" w14:textId="77777777" w:rsidR="00116AD1" w:rsidRPr="00D519D3" w:rsidRDefault="00116AD1" w:rsidP="00116AD1">
                  <w:pPr>
                    <w:pStyle w:val="FWBL2"/>
                    <w:numPr>
                      <w:ilvl w:val="0"/>
                      <w:numId w:val="0"/>
                    </w:numPr>
                    <w:tabs>
                      <w:tab w:val="left" w:pos="420"/>
                    </w:tabs>
                    <w:spacing w:after="0"/>
                    <w:rPr>
                      <w:rFonts w:ascii="宋体" w:eastAsia="仿宋" w:hAnsi="宋体"/>
                      <w:b/>
                      <w:kern w:val="2"/>
                    </w:rPr>
                  </w:pPr>
                  <w:proofErr w:type="spellStart"/>
                  <w:r w:rsidRPr="00D519D3">
                    <w:rPr>
                      <w:rFonts w:ascii="宋体" w:eastAsia="仿宋" w:hAnsi="宋体"/>
                      <w:b/>
                      <w:kern w:val="2"/>
                    </w:rPr>
                    <w:t>序号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hideMark/>
                </w:tcPr>
                <w:p w14:paraId="10BF70FA" w14:textId="732326AE" w:rsidR="00116AD1" w:rsidRPr="00D519D3" w:rsidRDefault="00116AD1" w:rsidP="00116AD1">
                  <w:pPr>
                    <w:pStyle w:val="FWBL2"/>
                    <w:numPr>
                      <w:ilvl w:val="0"/>
                      <w:numId w:val="0"/>
                    </w:numPr>
                    <w:tabs>
                      <w:tab w:val="left" w:pos="420"/>
                    </w:tabs>
                    <w:spacing w:after="0"/>
                    <w:rPr>
                      <w:rFonts w:ascii="宋体" w:eastAsia="仿宋" w:hAnsi="宋体"/>
                      <w:b/>
                      <w:kern w:val="2"/>
                    </w:rPr>
                  </w:pPr>
                  <w:proofErr w:type="spellStart"/>
                  <w:r w:rsidRPr="00D519D3">
                    <w:rPr>
                      <w:rFonts w:ascii="宋体" w:eastAsia="仿宋" w:hAnsi="宋体" w:hint="eastAsia"/>
                      <w:b/>
                      <w:kern w:val="2"/>
                    </w:rPr>
                    <w:t>相关商品</w:t>
                  </w:r>
                  <w:r w:rsidRPr="00D519D3">
                    <w:rPr>
                      <w:rFonts w:ascii="宋体" w:eastAsia="仿宋" w:hAnsi="宋体"/>
                      <w:b/>
                      <w:kern w:val="2"/>
                    </w:rPr>
                    <w:t>市场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30BA0818" w14:textId="6DFD0BCD" w:rsidR="00116AD1" w:rsidRPr="00D519D3" w:rsidRDefault="00116AD1" w:rsidP="00116AD1">
                  <w:pPr>
                    <w:pStyle w:val="FWBL2"/>
                    <w:numPr>
                      <w:ilvl w:val="0"/>
                      <w:numId w:val="0"/>
                    </w:numPr>
                    <w:tabs>
                      <w:tab w:val="left" w:pos="420"/>
                    </w:tabs>
                    <w:spacing w:after="0"/>
                    <w:rPr>
                      <w:rFonts w:ascii="宋体" w:eastAsia="仿宋" w:hAnsi="宋体"/>
                      <w:b/>
                      <w:kern w:val="2"/>
                    </w:rPr>
                  </w:pPr>
                  <w:proofErr w:type="spellStart"/>
                  <w:r w:rsidRPr="00D519D3">
                    <w:rPr>
                      <w:rFonts w:ascii="宋体" w:eastAsia="仿宋" w:hAnsi="宋体" w:hint="eastAsia"/>
                      <w:b/>
                      <w:kern w:val="2"/>
                    </w:rPr>
                    <w:t>相关地域</w:t>
                  </w:r>
                  <w:r w:rsidRPr="00D519D3">
                    <w:rPr>
                      <w:rFonts w:ascii="宋体" w:eastAsia="仿宋" w:hAnsi="宋体"/>
                      <w:b/>
                      <w:kern w:val="2"/>
                    </w:rPr>
                    <w:t>市场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hideMark/>
                </w:tcPr>
                <w:p w14:paraId="1B5DD222" w14:textId="5A571B9B" w:rsidR="00116AD1" w:rsidRPr="00D519D3" w:rsidRDefault="00CB34A6" w:rsidP="00116AD1">
                  <w:pPr>
                    <w:pStyle w:val="FWBL2"/>
                    <w:numPr>
                      <w:ilvl w:val="0"/>
                      <w:numId w:val="0"/>
                    </w:numPr>
                    <w:tabs>
                      <w:tab w:val="left" w:pos="420"/>
                    </w:tabs>
                    <w:spacing w:after="0"/>
                    <w:rPr>
                      <w:rFonts w:ascii="宋体" w:eastAsia="仿宋" w:hAnsi="宋体"/>
                      <w:b/>
                      <w:kern w:val="2"/>
                    </w:rPr>
                  </w:pPr>
                  <w:proofErr w:type="spellStart"/>
                  <w:r w:rsidRPr="00D519D3">
                    <w:rPr>
                      <w:rFonts w:ascii="宋体" w:eastAsia="仿宋" w:hAnsi="宋体"/>
                      <w:b/>
                      <w:kern w:val="2"/>
                    </w:rPr>
                    <w:t>市场份额</w:t>
                  </w:r>
                  <w:proofErr w:type="spellEnd"/>
                </w:p>
              </w:tc>
            </w:tr>
            <w:tr w:rsidR="00CB34A6" w:rsidRPr="00DF37CC" w14:paraId="77CFB60E" w14:textId="77777777" w:rsidTr="00CB34A6">
              <w:trPr>
                <w:trHeight w:val="475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148E8" w14:textId="5615F545" w:rsidR="00CB34A6" w:rsidRPr="00D519D3" w:rsidRDefault="004960DB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6C8F7" w14:textId="236F46F6" w:rsidR="00CB34A6" w:rsidRPr="00D519D3" w:rsidRDefault="00CB34A6" w:rsidP="00AF2314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 w:hint="eastAsia"/>
                      <w:sz w:val="24"/>
                      <w:lang w:val="en-GB"/>
                    </w:rPr>
                    <w:t>轻型车辆排气系统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7D72D" w14:textId="6DDDC00F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中国境内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8A004" w14:textId="34738BA2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天纳克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：[</w:t>
                  </w:r>
                  <w:r w:rsidRPr="00D519D3">
                    <w:rPr>
                      <w:rFonts w:ascii="宋体" w:hAnsi="宋体"/>
                      <w:sz w:val="24"/>
                    </w:rPr>
                    <w:t>15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-</w:t>
                  </w:r>
                  <w:r w:rsidRPr="00D519D3">
                    <w:rPr>
                      <w:rFonts w:ascii="宋体" w:hAnsi="宋体"/>
                      <w:sz w:val="24"/>
                    </w:rPr>
                    <w:t>20]%</w:t>
                  </w:r>
                </w:p>
              </w:tc>
            </w:tr>
            <w:tr w:rsidR="00CB34A6" w:rsidRPr="00DF37CC" w14:paraId="010AB11C" w14:textId="77777777" w:rsidTr="00CB34A6">
              <w:trPr>
                <w:trHeight w:val="475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839FC" w14:textId="7F021E9C" w:rsidR="00CB34A6" w:rsidRPr="00D519D3" w:rsidRDefault="004960DB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55EF9" w14:textId="0BCC693C" w:rsidR="00CB34A6" w:rsidRPr="00D519D3" w:rsidRDefault="00CB34A6" w:rsidP="00AF2314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 w:hint="eastAsia"/>
                      <w:sz w:val="24"/>
                      <w:lang w:val="en-GB"/>
                    </w:rPr>
                    <w:t>商用车后处理系统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A1169" w14:textId="6F1DEAD2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中国境内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95BFD" w14:textId="28D8003D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天纳克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：[</w:t>
                  </w:r>
                  <w:r w:rsidRPr="00D519D3">
                    <w:rPr>
                      <w:rFonts w:ascii="宋体" w:hAnsi="宋体"/>
                      <w:sz w:val="24"/>
                    </w:rPr>
                    <w:t>15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-</w:t>
                  </w:r>
                  <w:r w:rsidRPr="00D519D3">
                    <w:rPr>
                      <w:rFonts w:ascii="宋体" w:hAnsi="宋体"/>
                      <w:sz w:val="24"/>
                    </w:rPr>
                    <w:t>20]%</w:t>
                  </w:r>
                </w:p>
              </w:tc>
            </w:tr>
            <w:tr w:rsidR="00116AD1" w:rsidRPr="00DF37CC" w14:paraId="6646DBDF" w14:textId="77777777" w:rsidTr="00CB34A6">
              <w:trPr>
                <w:trHeight w:val="475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67158" w14:textId="0F5D3F4F" w:rsidR="00116AD1" w:rsidRPr="00D519D3" w:rsidRDefault="004960DB" w:rsidP="00116AD1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70760" w14:textId="3BEDC976" w:rsidR="00116AD1" w:rsidRPr="00D519D3" w:rsidRDefault="00CB34A6" w:rsidP="00AF2314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 w:hint="eastAsia"/>
                      <w:sz w:val="24"/>
                      <w:lang w:val="en-GB"/>
                    </w:rPr>
                    <w:t>汽车悬挂支柱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2AF84" w14:textId="69C65F5D" w:rsidR="00116AD1" w:rsidRPr="00D519D3" w:rsidRDefault="00116AD1" w:rsidP="00116AD1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中国境内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412ED" w14:textId="46AB16E9" w:rsidR="00116AD1" w:rsidRPr="00D519D3" w:rsidRDefault="00116AD1" w:rsidP="00116AD1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天纳克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：[</w:t>
                  </w:r>
                  <w:r w:rsidR="00CB34A6" w:rsidRPr="00D519D3">
                    <w:rPr>
                      <w:rFonts w:ascii="宋体" w:hAnsi="宋体"/>
                      <w:sz w:val="24"/>
                    </w:rPr>
                    <w:t>5</w:t>
                  </w:r>
                  <w:r w:rsidR="00CB34A6" w:rsidRPr="00D519D3">
                    <w:rPr>
                      <w:rFonts w:ascii="宋体" w:hAnsi="宋体" w:hint="eastAsia"/>
                      <w:sz w:val="24"/>
                    </w:rPr>
                    <w:t>-</w:t>
                  </w:r>
                  <w:r w:rsidR="00CB34A6" w:rsidRPr="00D519D3">
                    <w:rPr>
                      <w:rFonts w:ascii="宋体" w:hAnsi="宋体"/>
                      <w:sz w:val="24"/>
                    </w:rPr>
                    <w:t>10</w:t>
                  </w:r>
                  <w:r w:rsidRPr="00D519D3">
                    <w:rPr>
                      <w:rFonts w:ascii="宋体" w:hAnsi="宋体"/>
                      <w:sz w:val="24"/>
                    </w:rPr>
                    <w:t>]%</w:t>
                  </w:r>
                </w:p>
              </w:tc>
            </w:tr>
            <w:tr w:rsidR="00CB34A6" w:rsidRPr="00DF37CC" w14:paraId="6C507A5D" w14:textId="77777777" w:rsidTr="00CB34A6">
              <w:trPr>
                <w:trHeight w:val="475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3EE6F" w14:textId="07527E43" w:rsidR="00CB34A6" w:rsidRPr="00D519D3" w:rsidRDefault="004960DB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F1130" w14:textId="2C568338" w:rsidR="00CB34A6" w:rsidRPr="00D519D3" w:rsidRDefault="00CB34A6" w:rsidP="00AF2314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 w:hint="eastAsia"/>
                      <w:sz w:val="24"/>
                      <w:lang w:val="en-GB"/>
                    </w:rPr>
                    <w:t>汽车减震器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1164" w14:textId="7A457455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中国境内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EF095" w14:textId="44660C67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天纳克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：[</w:t>
                  </w:r>
                  <w:r w:rsidRPr="00D519D3">
                    <w:rPr>
                      <w:rFonts w:ascii="宋体" w:hAnsi="宋体"/>
                      <w:sz w:val="24"/>
                    </w:rPr>
                    <w:t>5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-</w:t>
                  </w:r>
                  <w:r w:rsidRPr="00D519D3">
                    <w:rPr>
                      <w:rFonts w:ascii="宋体" w:hAnsi="宋体"/>
                      <w:sz w:val="24"/>
                    </w:rPr>
                    <w:t>10]%</w:t>
                  </w:r>
                </w:p>
              </w:tc>
            </w:tr>
            <w:tr w:rsidR="00CB34A6" w:rsidRPr="00DF37CC" w14:paraId="0B4D3FF6" w14:textId="77777777" w:rsidTr="00CB34A6">
              <w:trPr>
                <w:trHeight w:val="475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8F7D6" w14:textId="02C28B8A" w:rsidR="00CB34A6" w:rsidRPr="00D519D3" w:rsidRDefault="004960DB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88756" w14:textId="0DF4BC89" w:rsidR="00CB34A6" w:rsidRPr="00D519D3" w:rsidRDefault="00CB34A6" w:rsidP="00AF2314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 w:hint="eastAsia"/>
                      <w:sz w:val="24"/>
                      <w:lang w:val="en-GB"/>
                    </w:rPr>
                    <w:t>汽车刹车片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CC9BC" w14:textId="558CE341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中国境内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3DC75" w14:textId="277F1AFC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天纳克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：[</w:t>
                  </w:r>
                  <w:r w:rsidRPr="00D519D3">
                    <w:rPr>
                      <w:rFonts w:ascii="宋体" w:hAnsi="宋体"/>
                      <w:sz w:val="24"/>
                    </w:rPr>
                    <w:t>10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-</w:t>
                  </w:r>
                  <w:r w:rsidRPr="00D519D3">
                    <w:rPr>
                      <w:rFonts w:ascii="宋体" w:hAnsi="宋体"/>
                      <w:sz w:val="24"/>
                    </w:rPr>
                    <w:t>15]%</w:t>
                  </w:r>
                </w:p>
              </w:tc>
            </w:tr>
            <w:tr w:rsidR="00CB34A6" w:rsidRPr="00DF37CC" w14:paraId="56B0AED3" w14:textId="77777777" w:rsidTr="00CB34A6">
              <w:trPr>
                <w:trHeight w:val="475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15D74" w14:textId="7C6FCD46" w:rsidR="00CB34A6" w:rsidRPr="00D519D3" w:rsidRDefault="004960DB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E25E" w14:textId="00F1884C" w:rsidR="00CB34A6" w:rsidRPr="00D519D3" w:rsidRDefault="00CB34A6" w:rsidP="00AF2314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 w:hint="eastAsia"/>
                      <w:sz w:val="24"/>
                      <w:lang w:val="en-GB"/>
                    </w:rPr>
                    <w:t>柴油发动机用活塞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ADE9C" w14:textId="18F7108E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中国境内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AAB76" w14:textId="4288CB32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天纳克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：[</w:t>
                  </w:r>
                  <w:r w:rsidRPr="00D519D3">
                    <w:rPr>
                      <w:rFonts w:ascii="宋体" w:hAnsi="宋体"/>
                      <w:sz w:val="24"/>
                    </w:rPr>
                    <w:t>10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-</w:t>
                  </w:r>
                  <w:r w:rsidRPr="00D519D3">
                    <w:rPr>
                      <w:rFonts w:ascii="宋体" w:hAnsi="宋体"/>
                      <w:sz w:val="24"/>
                    </w:rPr>
                    <w:t>15]%</w:t>
                  </w:r>
                </w:p>
              </w:tc>
            </w:tr>
            <w:tr w:rsidR="00CB34A6" w:rsidRPr="00DF37CC" w14:paraId="07F11FE7" w14:textId="77777777" w:rsidTr="00CB34A6">
              <w:trPr>
                <w:trHeight w:val="475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99AEF" w14:textId="6822F3B6" w:rsidR="00CB34A6" w:rsidRPr="00D519D3" w:rsidRDefault="004960DB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9AA4E" w14:textId="4D068BBF" w:rsidR="00CB34A6" w:rsidRPr="00D519D3" w:rsidRDefault="00CB34A6" w:rsidP="00AF2314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 w:hint="eastAsia"/>
                      <w:sz w:val="24"/>
                      <w:lang w:val="en-GB"/>
                    </w:rPr>
                    <w:t>汽油发动机用活塞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71FE4" w14:textId="5942C631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中国境内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F5874" w14:textId="1BAC9D50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天纳克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：[</w:t>
                  </w:r>
                  <w:r w:rsidRPr="00D519D3">
                    <w:rPr>
                      <w:rFonts w:ascii="宋体" w:hAnsi="宋体"/>
                      <w:sz w:val="24"/>
                    </w:rPr>
                    <w:t>5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-</w:t>
                  </w:r>
                  <w:r w:rsidRPr="00D519D3">
                    <w:rPr>
                      <w:rFonts w:ascii="宋体" w:hAnsi="宋体"/>
                      <w:sz w:val="24"/>
                    </w:rPr>
                    <w:t>10]%</w:t>
                  </w:r>
                </w:p>
              </w:tc>
            </w:tr>
            <w:tr w:rsidR="00CB34A6" w:rsidRPr="00DF37CC" w14:paraId="60136F4D" w14:textId="77777777" w:rsidTr="00CB34A6">
              <w:trPr>
                <w:trHeight w:val="475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FE129" w14:textId="1FEC72A6" w:rsidR="00CB34A6" w:rsidRPr="00D519D3" w:rsidRDefault="004960DB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B357" w14:textId="0F2C0AD0" w:rsidR="00CB34A6" w:rsidRPr="00D519D3" w:rsidRDefault="00CB34A6" w:rsidP="00AF2314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 w:hint="eastAsia"/>
                      <w:sz w:val="24"/>
                      <w:lang w:val="en-GB"/>
                    </w:rPr>
                    <w:t>汽车发动机轴承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5FB73" w14:textId="71BA1EE3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中国境内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C6BE2" w14:textId="033D1ED4" w:rsidR="00CB34A6" w:rsidRPr="00D519D3" w:rsidRDefault="00CB34A6" w:rsidP="00CB34A6">
                  <w:pPr>
                    <w:widowControl/>
                    <w:snapToGrid w:val="0"/>
                    <w:rPr>
                      <w:rFonts w:ascii="宋体" w:hAnsi="宋体"/>
                      <w:sz w:val="24"/>
                    </w:rPr>
                  </w:pPr>
                  <w:r w:rsidRPr="00D519D3">
                    <w:rPr>
                      <w:rFonts w:ascii="宋体" w:hAnsi="宋体"/>
                      <w:sz w:val="24"/>
                    </w:rPr>
                    <w:t>天纳克</w:t>
                  </w:r>
                  <w:r w:rsidRPr="00D519D3">
                    <w:rPr>
                      <w:rFonts w:ascii="宋体" w:hAnsi="宋体" w:hint="eastAsia"/>
                      <w:sz w:val="24"/>
                    </w:rPr>
                    <w:t>：[</w:t>
                  </w:r>
                  <w:r w:rsidR="00ED71B7" w:rsidRPr="00D519D3">
                    <w:rPr>
                      <w:rFonts w:ascii="宋体" w:hAnsi="宋体"/>
                      <w:sz w:val="24"/>
                    </w:rPr>
                    <w:t>10</w:t>
                  </w:r>
                  <w:r w:rsidR="00ED71B7" w:rsidRPr="00D519D3">
                    <w:rPr>
                      <w:rFonts w:ascii="宋体" w:hAnsi="宋体" w:hint="eastAsia"/>
                      <w:sz w:val="24"/>
                    </w:rPr>
                    <w:t>-</w:t>
                  </w:r>
                  <w:r w:rsidR="00ED71B7" w:rsidRPr="00D519D3">
                    <w:rPr>
                      <w:rFonts w:ascii="宋体" w:hAnsi="宋体"/>
                      <w:sz w:val="24"/>
                    </w:rPr>
                    <w:t>15</w:t>
                  </w:r>
                  <w:r w:rsidRPr="00D519D3">
                    <w:rPr>
                      <w:rFonts w:ascii="宋体" w:hAnsi="宋体"/>
                      <w:sz w:val="24"/>
                    </w:rPr>
                    <w:t>]%</w:t>
                  </w:r>
                </w:p>
              </w:tc>
            </w:tr>
          </w:tbl>
          <w:p w14:paraId="16C74332" w14:textId="77777777" w:rsidR="00216795" w:rsidRPr="00D519D3" w:rsidRDefault="00216795">
            <w:pPr>
              <w:rPr>
                <w:rFonts w:ascii="宋体" w:hAnsi="宋体"/>
                <w:sz w:val="24"/>
              </w:rPr>
            </w:pPr>
          </w:p>
          <w:p w14:paraId="28CA601E" w14:textId="77777777" w:rsidR="00116AD1" w:rsidRPr="00D519D3" w:rsidRDefault="00116AD1">
            <w:pPr>
              <w:rPr>
                <w:rFonts w:ascii="宋体" w:hAnsi="宋体"/>
                <w:sz w:val="24"/>
              </w:rPr>
            </w:pPr>
          </w:p>
        </w:tc>
      </w:tr>
    </w:tbl>
    <w:p w14:paraId="115A49B6" w14:textId="77777777" w:rsidR="00D542DA" w:rsidRPr="00DF37CC" w:rsidRDefault="00D542DA">
      <w:pPr>
        <w:snapToGrid w:val="0"/>
        <w:spacing w:line="240" w:lineRule="exact"/>
        <w:jc w:val="left"/>
        <w:rPr>
          <w:rFonts w:ascii="Times New Roman" w:eastAsia="仿宋" w:hAnsi="Times New Roman"/>
          <w:szCs w:val="21"/>
        </w:rPr>
      </w:pPr>
    </w:p>
    <w:p w14:paraId="4FCA8B7B" w14:textId="77777777" w:rsidR="00D542DA" w:rsidRPr="00DF37CC" w:rsidRDefault="00D542DA">
      <w:pPr>
        <w:spacing w:line="360" w:lineRule="auto"/>
        <w:ind w:firstLineChars="200" w:firstLine="420"/>
        <w:rPr>
          <w:rFonts w:ascii="Times New Roman" w:eastAsia="仿宋" w:hAnsi="Times New Roman"/>
          <w:szCs w:val="21"/>
        </w:rPr>
      </w:pPr>
    </w:p>
    <w:sectPr w:rsidR="00D542DA" w:rsidRPr="00DF37C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A722E" w14:textId="77777777" w:rsidR="00F00124" w:rsidRDefault="00F00124" w:rsidP="00732F6D">
      <w:r>
        <w:separator/>
      </w:r>
    </w:p>
  </w:endnote>
  <w:endnote w:type="continuationSeparator" w:id="0">
    <w:p w14:paraId="20CD1BA8" w14:textId="77777777" w:rsidR="00F00124" w:rsidRDefault="00F00124" w:rsidP="00732F6D">
      <w:r>
        <w:continuationSeparator/>
      </w:r>
    </w:p>
  </w:endnote>
  <w:endnote w:type="continuationNotice" w:id="1">
    <w:p w14:paraId="6CBF7882" w14:textId="77777777" w:rsidR="00F00124" w:rsidRDefault="00F00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E7B7D" w14:textId="77777777" w:rsidR="00D519D3" w:rsidRDefault="00D51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B4D0" w14:textId="77777777" w:rsidR="00F00124" w:rsidRDefault="00F00124" w:rsidP="00732F6D">
      <w:r>
        <w:separator/>
      </w:r>
    </w:p>
  </w:footnote>
  <w:footnote w:type="continuationSeparator" w:id="0">
    <w:p w14:paraId="1BCD136D" w14:textId="77777777" w:rsidR="00F00124" w:rsidRDefault="00F00124" w:rsidP="00732F6D">
      <w:r>
        <w:continuationSeparator/>
      </w:r>
    </w:p>
  </w:footnote>
  <w:footnote w:type="continuationNotice" w:id="1">
    <w:p w14:paraId="2DA9274E" w14:textId="77777777" w:rsidR="00F00124" w:rsidRDefault="00F001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80BC9" w14:textId="77777777" w:rsidR="00D519D3" w:rsidRDefault="00D519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803A2"/>
    <w:multiLevelType w:val="multilevel"/>
    <w:tmpl w:val="0C7EAA88"/>
    <w:name w:val="zzmpFWB||FW Body Text|2|3|1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MwNTQ1MLM0MzRR0lEKTi0uzszPAykwrAUAVjK5nSwAAAA="/>
  </w:docVars>
  <w:rsids>
    <w:rsidRoot w:val="00094095"/>
    <w:rsid w:val="FBBA8F9B"/>
    <w:rsid w:val="000069C7"/>
    <w:rsid w:val="0002196F"/>
    <w:rsid w:val="00035989"/>
    <w:rsid w:val="00040460"/>
    <w:rsid w:val="0005551D"/>
    <w:rsid w:val="00071AD2"/>
    <w:rsid w:val="00094095"/>
    <w:rsid w:val="000B1D7A"/>
    <w:rsid w:val="000B525B"/>
    <w:rsid w:val="000D0BBB"/>
    <w:rsid w:val="000E0006"/>
    <w:rsid w:val="000E3542"/>
    <w:rsid w:val="000F7BA2"/>
    <w:rsid w:val="00116AD1"/>
    <w:rsid w:val="001546F2"/>
    <w:rsid w:val="00174D37"/>
    <w:rsid w:val="001818CA"/>
    <w:rsid w:val="00181D56"/>
    <w:rsid w:val="001B019B"/>
    <w:rsid w:val="001B6351"/>
    <w:rsid w:val="001C67FD"/>
    <w:rsid w:val="001C6A5F"/>
    <w:rsid w:val="001C6F69"/>
    <w:rsid w:val="001E44F4"/>
    <w:rsid w:val="00210BCC"/>
    <w:rsid w:val="00214485"/>
    <w:rsid w:val="00216795"/>
    <w:rsid w:val="00245776"/>
    <w:rsid w:val="00272AB1"/>
    <w:rsid w:val="00280AFB"/>
    <w:rsid w:val="002B0CB8"/>
    <w:rsid w:val="002C62A9"/>
    <w:rsid w:val="002C6904"/>
    <w:rsid w:val="002D7907"/>
    <w:rsid w:val="002F2D60"/>
    <w:rsid w:val="00307976"/>
    <w:rsid w:val="00322BD0"/>
    <w:rsid w:val="003268A0"/>
    <w:rsid w:val="00333B19"/>
    <w:rsid w:val="0033461F"/>
    <w:rsid w:val="0033698A"/>
    <w:rsid w:val="00344ACB"/>
    <w:rsid w:val="0035407E"/>
    <w:rsid w:val="00365DFA"/>
    <w:rsid w:val="00382A42"/>
    <w:rsid w:val="003972D3"/>
    <w:rsid w:val="003A280A"/>
    <w:rsid w:val="0043240D"/>
    <w:rsid w:val="004522EB"/>
    <w:rsid w:val="00457929"/>
    <w:rsid w:val="00462174"/>
    <w:rsid w:val="004636E0"/>
    <w:rsid w:val="004643F8"/>
    <w:rsid w:val="00470677"/>
    <w:rsid w:val="004760DC"/>
    <w:rsid w:val="004955B8"/>
    <w:rsid w:val="004960DB"/>
    <w:rsid w:val="004A3469"/>
    <w:rsid w:val="004A3C1D"/>
    <w:rsid w:val="004A70D9"/>
    <w:rsid w:val="004B0C12"/>
    <w:rsid w:val="004C7305"/>
    <w:rsid w:val="004F5738"/>
    <w:rsid w:val="00514FC4"/>
    <w:rsid w:val="00515FC0"/>
    <w:rsid w:val="0051697A"/>
    <w:rsid w:val="00536D71"/>
    <w:rsid w:val="00543317"/>
    <w:rsid w:val="0055397F"/>
    <w:rsid w:val="005C1BA6"/>
    <w:rsid w:val="005C2049"/>
    <w:rsid w:val="005D1E6F"/>
    <w:rsid w:val="005F167B"/>
    <w:rsid w:val="00630CAC"/>
    <w:rsid w:val="00633814"/>
    <w:rsid w:val="006406ED"/>
    <w:rsid w:val="00681BD3"/>
    <w:rsid w:val="00695458"/>
    <w:rsid w:val="006A2E8E"/>
    <w:rsid w:val="006E36B8"/>
    <w:rsid w:val="006E5E92"/>
    <w:rsid w:val="006E653F"/>
    <w:rsid w:val="006F2A87"/>
    <w:rsid w:val="006F336C"/>
    <w:rsid w:val="00713275"/>
    <w:rsid w:val="007266BD"/>
    <w:rsid w:val="00732F6D"/>
    <w:rsid w:val="00750211"/>
    <w:rsid w:val="007560BC"/>
    <w:rsid w:val="00760A24"/>
    <w:rsid w:val="00783D11"/>
    <w:rsid w:val="00784F40"/>
    <w:rsid w:val="00796F6A"/>
    <w:rsid w:val="007A720B"/>
    <w:rsid w:val="007C0EBC"/>
    <w:rsid w:val="007C3744"/>
    <w:rsid w:val="007E15C4"/>
    <w:rsid w:val="007E1851"/>
    <w:rsid w:val="007F6993"/>
    <w:rsid w:val="00807784"/>
    <w:rsid w:val="00812083"/>
    <w:rsid w:val="00816833"/>
    <w:rsid w:val="00817F49"/>
    <w:rsid w:val="00822FC0"/>
    <w:rsid w:val="008374AC"/>
    <w:rsid w:val="008439B1"/>
    <w:rsid w:val="00856887"/>
    <w:rsid w:val="00862926"/>
    <w:rsid w:val="00864E5A"/>
    <w:rsid w:val="00870B5D"/>
    <w:rsid w:val="00871F8A"/>
    <w:rsid w:val="008724BE"/>
    <w:rsid w:val="008A2D3A"/>
    <w:rsid w:val="008D4593"/>
    <w:rsid w:val="008D7EF4"/>
    <w:rsid w:val="008F5D41"/>
    <w:rsid w:val="009020F0"/>
    <w:rsid w:val="009030D6"/>
    <w:rsid w:val="00911F6A"/>
    <w:rsid w:val="00916449"/>
    <w:rsid w:val="0094619C"/>
    <w:rsid w:val="00954C20"/>
    <w:rsid w:val="00975020"/>
    <w:rsid w:val="0098467E"/>
    <w:rsid w:val="00985EB9"/>
    <w:rsid w:val="009C5AB9"/>
    <w:rsid w:val="009C5D29"/>
    <w:rsid w:val="009D140F"/>
    <w:rsid w:val="009D7407"/>
    <w:rsid w:val="009E335D"/>
    <w:rsid w:val="00A07F3C"/>
    <w:rsid w:val="00A1304E"/>
    <w:rsid w:val="00A16214"/>
    <w:rsid w:val="00A216E5"/>
    <w:rsid w:val="00A24168"/>
    <w:rsid w:val="00A42E3D"/>
    <w:rsid w:val="00A50F20"/>
    <w:rsid w:val="00A74741"/>
    <w:rsid w:val="00A819C4"/>
    <w:rsid w:val="00AA090F"/>
    <w:rsid w:val="00AA65E3"/>
    <w:rsid w:val="00AC297E"/>
    <w:rsid w:val="00AE7EAA"/>
    <w:rsid w:val="00AF2314"/>
    <w:rsid w:val="00B248D3"/>
    <w:rsid w:val="00B24DFF"/>
    <w:rsid w:val="00B375D2"/>
    <w:rsid w:val="00B375DB"/>
    <w:rsid w:val="00B628DC"/>
    <w:rsid w:val="00B86887"/>
    <w:rsid w:val="00BA0750"/>
    <w:rsid w:val="00BA3947"/>
    <w:rsid w:val="00BB2377"/>
    <w:rsid w:val="00BB323E"/>
    <w:rsid w:val="00BC047C"/>
    <w:rsid w:val="00BC3714"/>
    <w:rsid w:val="00BD787F"/>
    <w:rsid w:val="00BF6B87"/>
    <w:rsid w:val="00C02D65"/>
    <w:rsid w:val="00C210B9"/>
    <w:rsid w:val="00C2508B"/>
    <w:rsid w:val="00C3207E"/>
    <w:rsid w:val="00C33A20"/>
    <w:rsid w:val="00C41AE9"/>
    <w:rsid w:val="00C43FD4"/>
    <w:rsid w:val="00C55B9D"/>
    <w:rsid w:val="00C7232A"/>
    <w:rsid w:val="00C86AB9"/>
    <w:rsid w:val="00C9068E"/>
    <w:rsid w:val="00C91F81"/>
    <w:rsid w:val="00C92AC9"/>
    <w:rsid w:val="00CB349E"/>
    <w:rsid w:val="00CB34A6"/>
    <w:rsid w:val="00CC4D06"/>
    <w:rsid w:val="00CD1B86"/>
    <w:rsid w:val="00CF2022"/>
    <w:rsid w:val="00CF2118"/>
    <w:rsid w:val="00CF522C"/>
    <w:rsid w:val="00D131EB"/>
    <w:rsid w:val="00D21777"/>
    <w:rsid w:val="00D26A40"/>
    <w:rsid w:val="00D30285"/>
    <w:rsid w:val="00D33C27"/>
    <w:rsid w:val="00D404A9"/>
    <w:rsid w:val="00D519D3"/>
    <w:rsid w:val="00D542DA"/>
    <w:rsid w:val="00D84B2B"/>
    <w:rsid w:val="00D9028D"/>
    <w:rsid w:val="00D94F5A"/>
    <w:rsid w:val="00D9700E"/>
    <w:rsid w:val="00DA5E07"/>
    <w:rsid w:val="00DD0A04"/>
    <w:rsid w:val="00DD714E"/>
    <w:rsid w:val="00DE423C"/>
    <w:rsid w:val="00DE7D28"/>
    <w:rsid w:val="00DF37CC"/>
    <w:rsid w:val="00E20658"/>
    <w:rsid w:val="00E31506"/>
    <w:rsid w:val="00E31C8A"/>
    <w:rsid w:val="00E423F1"/>
    <w:rsid w:val="00E44AFE"/>
    <w:rsid w:val="00E459CE"/>
    <w:rsid w:val="00E603D6"/>
    <w:rsid w:val="00E74A8C"/>
    <w:rsid w:val="00EA39B0"/>
    <w:rsid w:val="00EB2BC3"/>
    <w:rsid w:val="00ED21B1"/>
    <w:rsid w:val="00ED71B7"/>
    <w:rsid w:val="00F00124"/>
    <w:rsid w:val="00F043F8"/>
    <w:rsid w:val="00F04F9B"/>
    <w:rsid w:val="00F12694"/>
    <w:rsid w:val="00F27C22"/>
    <w:rsid w:val="00F32BF5"/>
    <w:rsid w:val="00F40A9E"/>
    <w:rsid w:val="00F51686"/>
    <w:rsid w:val="00F74244"/>
    <w:rsid w:val="00F87C1F"/>
    <w:rsid w:val="00F90C9D"/>
    <w:rsid w:val="00FB6B89"/>
    <w:rsid w:val="00FD3148"/>
    <w:rsid w:val="7EBDE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EF3C8"/>
  <w15:docId w15:val="{4DC72F24-DFD8-4EF2-A8E9-DD86451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pPr>
      <w:snapToGrid w:val="0"/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ndnote reference"/>
    <w:uiPriority w:val="99"/>
    <w:semiHidden/>
    <w:unhideWhenUsed/>
    <w:rPr>
      <w:vertAlign w:val="superscript"/>
    </w:rPr>
  </w:style>
  <w:style w:type="character" w:customStyle="1" w:styleId="Char">
    <w:name w:val="尾注文本 Char"/>
    <w:basedOn w:val="a0"/>
    <w:link w:val="a3"/>
    <w:uiPriority w:val="99"/>
    <w:semiHidden/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customStyle="1" w:styleId="FWBL2">
    <w:name w:val="FWB_L2"/>
    <w:basedOn w:val="FWBL1"/>
    <w:link w:val="FWBL2Char"/>
    <w:qFormat/>
    <w:rsid w:val="00116AD1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1">
    <w:name w:val="FWB_L1"/>
    <w:basedOn w:val="a"/>
    <w:next w:val="FWBL2"/>
    <w:rsid w:val="00116AD1"/>
    <w:pPr>
      <w:keepNext/>
      <w:keepLines/>
      <w:widowControl/>
      <w:numPr>
        <w:numId w:val="1"/>
      </w:numPr>
      <w:spacing w:after="240"/>
      <w:jc w:val="left"/>
      <w:outlineLvl w:val="0"/>
    </w:pPr>
    <w:rPr>
      <w:rFonts w:ascii="Times New Roman" w:eastAsia="Times New Roman" w:hAnsi="Times New Roman"/>
      <w:b/>
      <w:smallCaps/>
      <w:kern w:val="0"/>
      <w:sz w:val="24"/>
      <w:szCs w:val="20"/>
      <w:lang w:eastAsia="en-US"/>
    </w:rPr>
  </w:style>
  <w:style w:type="paragraph" w:customStyle="1" w:styleId="FWBL3">
    <w:name w:val="FWB_L3"/>
    <w:basedOn w:val="FWBL2"/>
    <w:rsid w:val="00116AD1"/>
    <w:pPr>
      <w:numPr>
        <w:ilvl w:val="2"/>
      </w:numPr>
      <w:tabs>
        <w:tab w:val="clear" w:pos="720"/>
        <w:tab w:val="num" w:pos="360"/>
      </w:tabs>
      <w:ind w:left="2160" w:hanging="180"/>
    </w:pPr>
  </w:style>
  <w:style w:type="paragraph" w:customStyle="1" w:styleId="FWBL4">
    <w:name w:val="FWB_L4"/>
    <w:basedOn w:val="FWBL3"/>
    <w:rsid w:val="00116AD1"/>
    <w:pPr>
      <w:numPr>
        <w:ilvl w:val="3"/>
      </w:numPr>
      <w:tabs>
        <w:tab w:val="clear" w:pos="1440"/>
        <w:tab w:val="num" w:pos="360"/>
      </w:tabs>
      <w:ind w:left="2880" w:hanging="360"/>
    </w:pPr>
  </w:style>
  <w:style w:type="paragraph" w:customStyle="1" w:styleId="FWBL5">
    <w:name w:val="FWB_L5"/>
    <w:basedOn w:val="FWBL4"/>
    <w:rsid w:val="00116AD1"/>
    <w:pPr>
      <w:numPr>
        <w:ilvl w:val="4"/>
      </w:numPr>
      <w:tabs>
        <w:tab w:val="clear" w:pos="2160"/>
        <w:tab w:val="num" w:pos="360"/>
      </w:tabs>
      <w:ind w:left="3600" w:hanging="360"/>
    </w:pPr>
  </w:style>
  <w:style w:type="paragraph" w:customStyle="1" w:styleId="FWBL6">
    <w:name w:val="FWB_L6"/>
    <w:basedOn w:val="FWBL5"/>
    <w:rsid w:val="00116AD1"/>
    <w:pPr>
      <w:numPr>
        <w:ilvl w:val="5"/>
      </w:numPr>
      <w:tabs>
        <w:tab w:val="clear" w:pos="2880"/>
        <w:tab w:val="num" w:pos="360"/>
      </w:tabs>
      <w:ind w:left="4320" w:hanging="180"/>
    </w:pPr>
  </w:style>
  <w:style w:type="paragraph" w:customStyle="1" w:styleId="FWBL7">
    <w:name w:val="FWB_L7"/>
    <w:basedOn w:val="FWBL6"/>
    <w:rsid w:val="00116AD1"/>
    <w:pPr>
      <w:numPr>
        <w:ilvl w:val="6"/>
      </w:numPr>
      <w:tabs>
        <w:tab w:val="clear" w:pos="3600"/>
        <w:tab w:val="num" w:pos="360"/>
      </w:tabs>
      <w:ind w:left="5040" w:hanging="360"/>
    </w:pPr>
  </w:style>
  <w:style w:type="paragraph" w:customStyle="1" w:styleId="FWBL8">
    <w:name w:val="FWB_L8"/>
    <w:basedOn w:val="FWBL7"/>
    <w:rsid w:val="00116AD1"/>
    <w:pPr>
      <w:numPr>
        <w:ilvl w:val="7"/>
      </w:numPr>
      <w:tabs>
        <w:tab w:val="clear" w:pos="4320"/>
        <w:tab w:val="num" w:pos="360"/>
      </w:tabs>
      <w:ind w:left="5760" w:hanging="360"/>
    </w:pPr>
  </w:style>
  <w:style w:type="character" w:customStyle="1" w:styleId="FWBL2Char">
    <w:name w:val="FWB_L2 Char"/>
    <w:link w:val="FWBL2"/>
    <w:locked/>
    <w:rsid w:val="00116AD1"/>
    <w:rPr>
      <w:rFonts w:ascii="Times New Roman" w:eastAsia="Times New Roman" w:hAnsi="Times New Roman"/>
      <w:sz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D519D3"/>
    <w:rPr>
      <w:sz w:val="21"/>
      <w:szCs w:val="21"/>
    </w:rPr>
  </w:style>
  <w:style w:type="paragraph" w:styleId="ab">
    <w:name w:val="annotation text"/>
    <w:basedOn w:val="a"/>
    <w:link w:val="Char3"/>
    <w:semiHidden/>
    <w:unhideWhenUsed/>
    <w:rsid w:val="00D519D3"/>
    <w:pPr>
      <w:jc w:val="left"/>
    </w:pPr>
  </w:style>
  <w:style w:type="character" w:customStyle="1" w:styleId="Char3">
    <w:name w:val="批注文字 Char"/>
    <w:basedOn w:val="a0"/>
    <w:link w:val="ab"/>
    <w:semiHidden/>
    <w:rsid w:val="00D519D3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519D3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D519D3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D519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892E6-94CD-4208-A47C-B03DE65E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161</Words>
  <Characters>918</Characters>
  <Application>Microsoft Office Word</Application>
  <DocSecurity>0</DocSecurity>
  <Lines>7</Lines>
  <Paragraphs>2</Paragraphs>
  <ScaleCrop>false</ScaleCrop>
  <Company>Sky123.Org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FD</cp:lastModifiedBy>
  <cp:revision>6</cp:revision>
  <cp:lastPrinted>2018-04-04T11:32:00Z</cp:lastPrinted>
  <dcterms:created xsi:type="dcterms:W3CDTF">2020-04-22T10:42:00Z</dcterms:created>
  <dcterms:modified xsi:type="dcterms:W3CDTF">2022-05-07T03:00:00Z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