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B022" w14:textId="2BD16215" w:rsidR="00915C67" w:rsidRPr="00E5172A" w:rsidRDefault="00964462" w:rsidP="00E5172A">
      <w:pPr>
        <w:snapToGrid w:val="0"/>
        <w:jc w:val="center"/>
        <w:rPr>
          <w:rFonts w:ascii="黑体" w:eastAsia="黑体" w:hAnsi="黑体"/>
          <w:b/>
          <w:sz w:val="36"/>
          <w:szCs w:val="36"/>
        </w:rPr>
      </w:pPr>
      <w:r w:rsidRPr="00E5172A">
        <w:rPr>
          <w:rFonts w:ascii="黑体" w:eastAsia="黑体" w:hAnsi="黑体" w:hint="eastAsia"/>
          <w:b/>
          <w:sz w:val="36"/>
          <w:szCs w:val="36"/>
        </w:rPr>
        <w:t>简易案件公示表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5103"/>
      </w:tblGrid>
      <w:tr w:rsidR="0036692F" w:rsidRPr="00B477DC" w14:paraId="3E7F262F" w14:textId="77777777" w:rsidTr="00B477DC">
        <w:tc>
          <w:tcPr>
            <w:tcW w:w="1696" w:type="dxa"/>
            <w:shd w:val="clear" w:color="auto" w:fill="D9D9D9"/>
            <w:vAlign w:val="center"/>
          </w:tcPr>
          <w:p w14:paraId="6F52D1DB" w14:textId="46008902" w:rsidR="00915C67" w:rsidRPr="00B477DC" w:rsidRDefault="00964462" w:rsidP="00E5172A">
            <w:pPr>
              <w:snapToGrid w:val="0"/>
              <w:jc w:val="center"/>
              <w:rPr>
                <w:rFonts w:ascii="宋体" w:eastAsia="宋体" w:hAnsi="宋体"/>
                <w:b/>
                <w:sz w:val="24"/>
                <w:szCs w:val="24"/>
              </w:rPr>
            </w:pPr>
            <w:r w:rsidRPr="00B477DC">
              <w:rPr>
                <w:rFonts w:ascii="宋体" w:eastAsia="宋体" w:hAnsi="宋体" w:hint="eastAsia"/>
                <w:b/>
                <w:sz w:val="24"/>
                <w:szCs w:val="24"/>
              </w:rPr>
              <w:t>案件名称</w:t>
            </w:r>
          </w:p>
        </w:tc>
        <w:tc>
          <w:tcPr>
            <w:tcW w:w="6521" w:type="dxa"/>
            <w:gridSpan w:val="2"/>
            <w:vAlign w:val="center"/>
          </w:tcPr>
          <w:p w14:paraId="57499FAA" w14:textId="336646EE" w:rsidR="00915C67" w:rsidRPr="003A6948" w:rsidRDefault="00964462" w:rsidP="00E5172A">
            <w:pPr>
              <w:widowControl/>
              <w:snapToGrid w:val="0"/>
              <w:rPr>
                <w:rFonts w:ascii="宋体" w:eastAsia="宋体" w:hAnsi="宋体"/>
                <w:sz w:val="24"/>
                <w:szCs w:val="24"/>
              </w:rPr>
            </w:pPr>
            <w:r w:rsidRPr="00923F1E">
              <w:rPr>
                <w:rFonts w:ascii="宋体" w:eastAsia="宋体" w:hAnsi="宋体" w:hint="eastAsia"/>
                <w:kern w:val="0"/>
                <w:sz w:val="24"/>
                <w:szCs w:val="24"/>
              </w:rPr>
              <w:t>维旺</w:t>
            </w:r>
            <w:proofErr w:type="gramStart"/>
            <w:r w:rsidRPr="00923F1E">
              <w:rPr>
                <w:rFonts w:ascii="宋体" w:eastAsia="宋体" w:hAnsi="宋体" w:hint="eastAsia"/>
                <w:kern w:val="0"/>
                <w:sz w:val="24"/>
                <w:szCs w:val="24"/>
              </w:rPr>
              <w:t>迪</w:t>
            </w:r>
            <w:proofErr w:type="gramEnd"/>
            <w:r w:rsidRPr="00923F1E">
              <w:rPr>
                <w:rFonts w:ascii="宋体" w:eastAsia="宋体" w:hAnsi="宋体" w:hint="eastAsia"/>
                <w:kern w:val="0"/>
                <w:sz w:val="24"/>
                <w:szCs w:val="24"/>
              </w:rPr>
              <w:t>股份有限公司收购拉格代尔股份有限公司股权案</w:t>
            </w:r>
          </w:p>
        </w:tc>
      </w:tr>
      <w:tr w:rsidR="0036692F" w:rsidRPr="00B477DC" w14:paraId="526C5EC3" w14:textId="77777777" w:rsidTr="00B477DC">
        <w:trPr>
          <w:trHeight w:val="1538"/>
        </w:trPr>
        <w:tc>
          <w:tcPr>
            <w:tcW w:w="1696" w:type="dxa"/>
            <w:shd w:val="clear" w:color="auto" w:fill="D9D9D9"/>
            <w:vAlign w:val="center"/>
          </w:tcPr>
          <w:p w14:paraId="43196498" w14:textId="77777777" w:rsidR="00964462" w:rsidRPr="00B477DC" w:rsidRDefault="00964462" w:rsidP="00E5172A">
            <w:pPr>
              <w:jc w:val="center"/>
              <w:rPr>
                <w:rFonts w:ascii="宋体" w:eastAsia="宋体" w:hAnsi="宋体" w:cs="宋体"/>
                <w:b/>
                <w:bCs/>
                <w:color w:val="000000" w:themeColor="text1"/>
                <w:kern w:val="0"/>
                <w:sz w:val="24"/>
                <w:szCs w:val="24"/>
              </w:rPr>
            </w:pPr>
            <w:r w:rsidRPr="00B477DC">
              <w:rPr>
                <w:rFonts w:ascii="宋体" w:eastAsia="宋体" w:hAnsi="宋体" w:cs="宋体" w:hint="eastAsia"/>
                <w:b/>
                <w:bCs/>
                <w:color w:val="000000" w:themeColor="text1"/>
                <w:kern w:val="0"/>
                <w:sz w:val="24"/>
                <w:szCs w:val="24"/>
              </w:rPr>
              <w:t>交易概况</w:t>
            </w:r>
          </w:p>
          <w:p w14:paraId="2EE8A25B" w14:textId="4034EB2B" w:rsidR="00915C67" w:rsidRPr="00B477DC" w:rsidRDefault="00964462" w:rsidP="00E5172A">
            <w:pPr>
              <w:snapToGrid w:val="0"/>
              <w:jc w:val="center"/>
              <w:rPr>
                <w:rFonts w:ascii="宋体" w:eastAsia="宋体" w:hAnsi="宋体"/>
                <w:b/>
                <w:sz w:val="24"/>
                <w:szCs w:val="24"/>
              </w:rPr>
            </w:pPr>
            <w:r w:rsidRPr="00B477DC">
              <w:rPr>
                <w:rFonts w:ascii="宋体" w:eastAsia="宋体" w:hAnsi="宋体" w:cs="宋体" w:hint="eastAsia"/>
                <w:b/>
                <w:bCs/>
                <w:color w:val="000000" w:themeColor="text1"/>
                <w:kern w:val="0"/>
                <w:sz w:val="24"/>
                <w:szCs w:val="24"/>
              </w:rPr>
              <w:t>（限</w:t>
            </w:r>
            <w:r w:rsidRPr="00B477DC">
              <w:rPr>
                <w:rFonts w:eastAsia="宋体"/>
                <w:b/>
                <w:bCs/>
                <w:color w:val="000000" w:themeColor="text1"/>
                <w:kern w:val="0"/>
                <w:sz w:val="24"/>
                <w:szCs w:val="24"/>
              </w:rPr>
              <w:t>200</w:t>
            </w:r>
            <w:r w:rsidRPr="00B477DC">
              <w:rPr>
                <w:rFonts w:ascii="宋体" w:eastAsia="宋体" w:hAnsi="宋体" w:cs="宋体" w:hint="eastAsia"/>
                <w:b/>
                <w:bCs/>
                <w:color w:val="000000" w:themeColor="text1"/>
                <w:kern w:val="0"/>
                <w:sz w:val="24"/>
                <w:szCs w:val="24"/>
              </w:rPr>
              <w:t>字内）</w:t>
            </w:r>
          </w:p>
        </w:tc>
        <w:tc>
          <w:tcPr>
            <w:tcW w:w="6521" w:type="dxa"/>
            <w:gridSpan w:val="2"/>
          </w:tcPr>
          <w:p w14:paraId="2DA94943" w14:textId="2771CF3B" w:rsidR="00915C67" w:rsidRPr="003A6948" w:rsidRDefault="000974CD" w:rsidP="00E5172A">
            <w:pPr>
              <w:pStyle w:val="afa"/>
              <w:spacing w:after="0"/>
              <w:jc w:val="both"/>
              <w:rPr>
                <w:rFonts w:ascii="宋体" w:eastAsia="宋体" w:hAnsi="宋体"/>
                <w:lang w:val="en-GB" w:eastAsia="zh-CN"/>
              </w:rPr>
            </w:pPr>
            <w:r w:rsidRPr="00923F1E">
              <w:rPr>
                <w:rFonts w:ascii="宋体" w:eastAsia="宋体" w:hAnsi="宋体" w:hint="eastAsia"/>
                <w:szCs w:val="24"/>
                <w:lang w:eastAsia="zh-CN"/>
              </w:rPr>
              <w:t>维旺</w:t>
            </w:r>
            <w:proofErr w:type="gramStart"/>
            <w:r w:rsidRPr="00923F1E">
              <w:rPr>
                <w:rFonts w:ascii="宋体" w:eastAsia="宋体" w:hAnsi="宋体" w:hint="eastAsia"/>
                <w:szCs w:val="24"/>
                <w:lang w:eastAsia="zh-CN"/>
              </w:rPr>
              <w:t>迪</w:t>
            </w:r>
            <w:proofErr w:type="gramEnd"/>
            <w:r w:rsidRPr="00923F1E">
              <w:rPr>
                <w:rFonts w:ascii="宋体" w:eastAsia="宋体" w:hAnsi="宋体" w:hint="eastAsia"/>
                <w:szCs w:val="24"/>
                <w:lang w:eastAsia="zh-CN"/>
              </w:rPr>
              <w:t>股份有限公司</w:t>
            </w:r>
            <w:r>
              <w:rPr>
                <w:rFonts w:ascii="宋体" w:eastAsia="宋体" w:hAnsi="宋体" w:hint="eastAsia"/>
                <w:szCs w:val="24"/>
                <w:lang w:eastAsia="zh-CN"/>
              </w:rPr>
              <w:t>（“</w:t>
            </w:r>
            <w:r w:rsidRPr="00F624A2">
              <w:rPr>
                <w:rFonts w:hint="eastAsia"/>
                <w:szCs w:val="24"/>
                <w:lang w:eastAsia="zh-CN"/>
              </w:rPr>
              <w:t>维旺迪</w:t>
            </w:r>
            <w:r>
              <w:rPr>
                <w:rFonts w:hint="eastAsia"/>
                <w:szCs w:val="24"/>
                <w:lang w:eastAsia="zh-CN"/>
              </w:rPr>
              <w:t>”）</w:t>
            </w:r>
            <w:r w:rsidRPr="00F624A2">
              <w:rPr>
                <w:rFonts w:hint="eastAsia"/>
                <w:szCs w:val="24"/>
                <w:lang w:eastAsia="zh-CN"/>
              </w:rPr>
              <w:t>对</w:t>
            </w:r>
            <w:r w:rsidRPr="00923F1E">
              <w:rPr>
                <w:rFonts w:ascii="宋体" w:eastAsia="宋体" w:hAnsi="宋体" w:hint="eastAsia"/>
                <w:szCs w:val="24"/>
                <w:lang w:eastAsia="zh-CN"/>
              </w:rPr>
              <w:t>拉格代尔股份有限公司</w:t>
            </w:r>
            <w:r>
              <w:rPr>
                <w:rFonts w:ascii="宋体" w:eastAsia="宋体" w:hAnsi="宋体" w:hint="eastAsia"/>
                <w:szCs w:val="24"/>
                <w:lang w:eastAsia="zh-CN"/>
              </w:rPr>
              <w:t>（“</w:t>
            </w:r>
            <w:r>
              <w:rPr>
                <w:rFonts w:hint="eastAsia"/>
                <w:szCs w:val="24"/>
                <w:lang w:eastAsia="zh-CN"/>
              </w:rPr>
              <w:t>拉格代尔”）</w:t>
            </w:r>
            <w:r w:rsidRPr="00F624A2">
              <w:rPr>
                <w:rFonts w:hint="eastAsia"/>
                <w:szCs w:val="24"/>
                <w:lang w:eastAsia="zh-CN"/>
              </w:rPr>
              <w:t>已于</w:t>
            </w:r>
            <w:r w:rsidRPr="00F624A2">
              <w:rPr>
                <w:rFonts w:hint="eastAsia"/>
                <w:szCs w:val="24"/>
                <w:lang w:eastAsia="zh-CN"/>
              </w:rPr>
              <w:t>2022</w:t>
            </w:r>
            <w:r w:rsidRPr="00F624A2">
              <w:rPr>
                <w:rFonts w:hint="eastAsia"/>
                <w:szCs w:val="24"/>
                <w:lang w:eastAsia="zh-CN"/>
              </w:rPr>
              <w:t>年</w:t>
            </w:r>
            <w:r w:rsidRPr="00F624A2">
              <w:rPr>
                <w:rFonts w:hint="eastAsia"/>
                <w:szCs w:val="24"/>
                <w:lang w:eastAsia="zh-CN"/>
              </w:rPr>
              <w:t>4</w:t>
            </w:r>
            <w:r w:rsidRPr="00F624A2">
              <w:rPr>
                <w:rFonts w:hint="eastAsia"/>
                <w:szCs w:val="24"/>
                <w:lang w:eastAsia="zh-CN"/>
              </w:rPr>
              <w:t>月</w:t>
            </w:r>
            <w:r w:rsidRPr="00F624A2">
              <w:rPr>
                <w:rFonts w:hint="eastAsia"/>
                <w:szCs w:val="24"/>
                <w:lang w:eastAsia="zh-CN"/>
              </w:rPr>
              <w:t>14</w:t>
            </w:r>
            <w:r w:rsidRPr="00F624A2">
              <w:rPr>
                <w:rFonts w:hint="eastAsia"/>
                <w:szCs w:val="24"/>
                <w:lang w:eastAsia="zh-CN"/>
              </w:rPr>
              <w:t>日正式发出公开要约</w:t>
            </w:r>
            <w:r>
              <w:rPr>
                <w:rFonts w:hint="eastAsia"/>
                <w:szCs w:val="24"/>
                <w:lang w:eastAsia="zh-CN"/>
              </w:rPr>
              <w:t>，</w:t>
            </w:r>
            <w:r w:rsidRPr="00F624A2">
              <w:rPr>
                <w:rFonts w:hint="eastAsia"/>
                <w:szCs w:val="24"/>
                <w:lang w:eastAsia="zh-CN"/>
              </w:rPr>
              <w:t>维旺</w:t>
            </w:r>
            <w:proofErr w:type="gramStart"/>
            <w:r w:rsidRPr="00F624A2">
              <w:rPr>
                <w:rFonts w:hint="eastAsia"/>
                <w:szCs w:val="24"/>
                <w:lang w:eastAsia="zh-CN"/>
              </w:rPr>
              <w:t>迪</w:t>
            </w:r>
            <w:proofErr w:type="gramEnd"/>
            <w:r>
              <w:rPr>
                <w:rFonts w:hint="eastAsia"/>
                <w:szCs w:val="24"/>
                <w:lang w:eastAsia="zh-CN"/>
              </w:rPr>
              <w:t>收购拉格代尔</w:t>
            </w:r>
            <w:r w:rsidR="00046578" w:rsidRPr="00923F1E">
              <w:rPr>
                <w:rFonts w:ascii="宋体" w:eastAsia="宋体" w:hAnsi="宋体" w:hint="eastAsia"/>
                <w:szCs w:val="24"/>
                <w:lang w:eastAsia="zh-CN"/>
              </w:rPr>
              <w:t>的</w:t>
            </w:r>
            <w:r w:rsidR="00B73E17" w:rsidRPr="00923F1E">
              <w:rPr>
                <w:rFonts w:ascii="宋体" w:eastAsia="宋体" w:hAnsi="宋体" w:hint="eastAsia"/>
                <w:lang w:val="en-GB" w:eastAsia="zh-CN"/>
              </w:rPr>
              <w:t>单独控制权。</w:t>
            </w:r>
            <w:r>
              <w:rPr>
                <w:rFonts w:hint="eastAsia"/>
                <w:szCs w:val="24"/>
                <w:lang w:eastAsia="zh-CN"/>
              </w:rPr>
              <w:t>拉格代尔主要从事</w:t>
            </w:r>
            <w:r w:rsidRPr="00923F1E">
              <w:rPr>
                <w:rFonts w:eastAsia="宋体" w:hint="eastAsia"/>
                <w:szCs w:val="24"/>
                <w:lang w:eastAsia="zh-CN"/>
              </w:rPr>
              <w:t>图书和电子出版、旅行零售</w:t>
            </w:r>
            <w:r>
              <w:rPr>
                <w:rFonts w:eastAsia="宋体" w:hint="eastAsia"/>
                <w:szCs w:val="24"/>
                <w:lang w:eastAsia="zh-CN"/>
              </w:rPr>
              <w:t>业务。交易前，</w:t>
            </w:r>
            <w:r w:rsidRPr="00923F1E">
              <w:rPr>
                <w:rFonts w:eastAsia="宋体" w:hint="eastAsia"/>
                <w:szCs w:val="24"/>
                <w:lang w:eastAsia="zh-CN"/>
              </w:rPr>
              <w:t>拉格代尔是一家法国上市公司</w:t>
            </w:r>
            <w:r>
              <w:rPr>
                <w:rFonts w:eastAsia="宋体" w:hint="eastAsia"/>
                <w:szCs w:val="24"/>
                <w:lang w:eastAsia="zh-CN"/>
              </w:rPr>
              <w:t>，</w:t>
            </w:r>
            <w:proofErr w:type="gramStart"/>
            <w:r>
              <w:rPr>
                <w:rFonts w:eastAsia="宋体" w:hint="eastAsia"/>
                <w:szCs w:val="24"/>
                <w:lang w:eastAsia="zh-CN"/>
              </w:rPr>
              <w:t>无最终</w:t>
            </w:r>
            <w:proofErr w:type="gramEnd"/>
            <w:r>
              <w:rPr>
                <w:rFonts w:eastAsia="宋体" w:hint="eastAsia"/>
                <w:szCs w:val="24"/>
                <w:lang w:eastAsia="zh-CN"/>
              </w:rPr>
              <w:t>控制人</w:t>
            </w:r>
            <w:r w:rsidRPr="00923F1E">
              <w:rPr>
                <w:rFonts w:eastAsia="宋体" w:hint="eastAsia"/>
                <w:szCs w:val="24"/>
                <w:lang w:eastAsia="zh-CN"/>
              </w:rPr>
              <w:t>。</w:t>
            </w:r>
            <w:r>
              <w:rPr>
                <w:rFonts w:eastAsia="宋体" w:hint="eastAsia"/>
                <w:szCs w:val="24"/>
                <w:lang w:eastAsia="zh-CN"/>
              </w:rPr>
              <w:t>交易后</w:t>
            </w:r>
            <w:r w:rsidR="00BC3254" w:rsidRPr="00923F1E">
              <w:rPr>
                <w:rFonts w:ascii="宋体" w:eastAsia="宋体" w:hAnsi="宋体" w:hint="eastAsia"/>
                <w:szCs w:val="24"/>
                <w:lang w:eastAsia="zh-CN"/>
              </w:rPr>
              <w:t>（</w:t>
            </w:r>
            <w:proofErr w:type="gramStart"/>
            <w:r w:rsidR="00BC3254" w:rsidRPr="00923F1E">
              <w:rPr>
                <w:rFonts w:ascii="宋体" w:eastAsia="宋体" w:hAnsi="宋体" w:hint="eastAsia"/>
                <w:szCs w:val="24"/>
                <w:lang w:eastAsia="zh-CN"/>
              </w:rPr>
              <w:t>且公开</w:t>
            </w:r>
            <w:proofErr w:type="gramEnd"/>
            <w:r w:rsidR="00BC3254" w:rsidRPr="00923F1E">
              <w:rPr>
                <w:rFonts w:ascii="宋体" w:eastAsia="宋体" w:hAnsi="宋体" w:hint="eastAsia"/>
                <w:szCs w:val="24"/>
                <w:lang w:eastAsia="zh-CN"/>
              </w:rPr>
              <w:t>要约收购成功），维旺</w:t>
            </w:r>
            <w:proofErr w:type="gramStart"/>
            <w:r w:rsidR="00BC3254" w:rsidRPr="00923F1E">
              <w:rPr>
                <w:rFonts w:ascii="宋体" w:eastAsia="宋体" w:hAnsi="宋体" w:hint="eastAsia"/>
                <w:szCs w:val="24"/>
                <w:lang w:eastAsia="zh-CN"/>
              </w:rPr>
              <w:t>迪</w:t>
            </w:r>
            <w:proofErr w:type="gramEnd"/>
            <w:r w:rsidR="00BC3254" w:rsidRPr="00923F1E">
              <w:rPr>
                <w:rFonts w:ascii="宋体" w:eastAsia="宋体" w:hAnsi="宋体" w:hint="eastAsia"/>
                <w:szCs w:val="24"/>
                <w:lang w:eastAsia="zh-CN"/>
              </w:rPr>
              <w:t>将单独控制拉格代尔。</w:t>
            </w:r>
          </w:p>
        </w:tc>
      </w:tr>
      <w:tr w:rsidR="008A1842" w:rsidRPr="00C55C61" w14:paraId="0BA0F325" w14:textId="77777777" w:rsidTr="00B477DC">
        <w:trPr>
          <w:trHeight w:val="404"/>
        </w:trPr>
        <w:tc>
          <w:tcPr>
            <w:tcW w:w="1696" w:type="dxa"/>
            <w:vMerge w:val="restart"/>
            <w:shd w:val="clear" w:color="auto" w:fill="D9D9D9"/>
            <w:vAlign w:val="center"/>
          </w:tcPr>
          <w:p w14:paraId="1E993425" w14:textId="77777777" w:rsidR="00964462" w:rsidRPr="00B477DC" w:rsidRDefault="00964462" w:rsidP="00E5172A">
            <w:pPr>
              <w:jc w:val="center"/>
              <w:rPr>
                <w:rFonts w:ascii="宋体" w:eastAsia="宋体" w:hAnsi="宋体" w:cs="宋体"/>
                <w:b/>
                <w:bCs/>
                <w:color w:val="000000" w:themeColor="text1"/>
                <w:kern w:val="0"/>
                <w:sz w:val="24"/>
                <w:szCs w:val="24"/>
              </w:rPr>
            </w:pPr>
            <w:r w:rsidRPr="00B477DC">
              <w:rPr>
                <w:rFonts w:ascii="宋体" w:eastAsia="宋体" w:hAnsi="宋体" w:cs="宋体" w:hint="eastAsia"/>
                <w:b/>
                <w:bCs/>
                <w:color w:val="000000" w:themeColor="text1"/>
                <w:kern w:val="0"/>
                <w:sz w:val="24"/>
                <w:szCs w:val="24"/>
              </w:rPr>
              <w:t>参与集中的</w:t>
            </w:r>
          </w:p>
          <w:p w14:paraId="02FE2579" w14:textId="767229F5" w:rsidR="008A1842" w:rsidRPr="00B477DC" w:rsidRDefault="00964462" w:rsidP="00E5172A">
            <w:pPr>
              <w:snapToGrid w:val="0"/>
              <w:jc w:val="center"/>
              <w:rPr>
                <w:rFonts w:ascii="宋体" w:eastAsia="宋体" w:hAnsi="宋体"/>
                <w:b/>
                <w:sz w:val="24"/>
                <w:szCs w:val="24"/>
              </w:rPr>
            </w:pPr>
            <w:r w:rsidRPr="00B477DC">
              <w:rPr>
                <w:rFonts w:ascii="宋体" w:eastAsia="宋体" w:hAnsi="宋体" w:cs="宋体" w:hint="eastAsia"/>
                <w:b/>
                <w:bCs/>
                <w:color w:val="000000" w:themeColor="text1"/>
                <w:kern w:val="0"/>
                <w:sz w:val="24"/>
                <w:szCs w:val="24"/>
              </w:rPr>
              <w:t>经营者简介</w:t>
            </w:r>
          </w:p>
        </w:tc>
        <w:tc>
          <w:tcPr>
            <w:tcW w:w="1418" w:type="dxa"/>
          </w:tcPr>
          <w:p w14:paraId="6AF04B27" w14:textId="1EF79B81" w:rsidR="008A1842" w:rsidRPr="00C55C61" w:rsidRDefault="000974CD" w:rsidP="00E5172A">
            <w:pPr>
              <w:snapToGrid w:val="0"/>
              <w:rPr>
                <w:rFonts w:ascii="宋体" w:eastAsia="宋体" w:hAnsi="宋体"/>
                <w:kern w:val="0"/>
                <w:sz w:val="24"/>
                <w:szCs w:val="24"/>
              </w:rPr>
            </w:pPr>
            <w:r w:rsidRPr="00923F1E">
              <w:rPr>
                <w:rFonts w:ascii="宋体" w:eastAsia="宋体" w:hAnsi="宋体" w:hint="eastAsia"/>
                <w:kern w:val="0"/>
                <w:sz w:val="24"/>
                <w:szCs w:val="24"/>
              </w:rPr>
              <w:t>维旺</w:t>
            </w:r>
            <w:proofErr w:type="gramStart"/>
            <w:r w:rsidRPr="00923F1E">
              <w:rPr>
                <w:rFonts w:ascii="宋体" w:eastAsia="宋体" w:hAnsi="宋体" w:hint="eastAsia"/>
                <w:kern w:val="0"/>
                <w:sz w:val="24"/>
                <w:szCs w:val="24"/>
              </w:rPr>
              <w:t>迪</w:t>
            </w:r>
            <w:proofErr w:type="gramEnd"/>
            <w:r w:rsidRPr="00923F1E">
              <w:rPr>
                <w:rFonts w:ascii="宋体" w:eastAsia="宋体" w:hAnsi="宋体" w:hint="eastAsia"/>
                <w:kern w:val="0"/>
                <w:sz w:val="24"/>
                <w:szCs w:val="24"/>
              </w:rPr>
              <w:t>股份有限公司</w:t>
            </w:r>
          </w:p>
        </w:tc>
        <w:tc>
          <w:tcPr>
            <w:tcW w:w="5103" w:type="dxa"/>
          </w:tcPr>
          <w:p w14:paraId="702C9DEC" w14:textId="46889F35" w:rsidR="00C20C92" w:rsidRDefault="002A48FE" w:rsidP="00E5172A">
            <w:pPr>
              <w:snapToGrid w:val="0"/>
              <w:jc w:val="left"/>
              <w:rPr>
                <w:rFonts w:eastAsia="宋体"/>
                <w:sz w:val="24"/>
                <w:szCs w:val="24"/>
                <w:lang w:val="en-GB"/>
              </w:rPr>
            </w:pPr>
            <w:r w:rsidRPr="00923F1E">
              <w:rPr>
                <w:rFonts w:eastAsia="宋体" w:hint="eastAsia"/>
                <w:sz w:val="24"/>
                <w:szCs w:val="24"/>
                <w:lang w:val="en-GB"/>
              </w:rPr>
              <w:t>维旺</w:t>
            </w:r>
            <w:proofErr w:type="gramStart"/>
            <w:r w:rsidRPr="00923F1E">
              <w:rPr>
                <w:rFonts w:eastAsia="宋体" w:hint="eastAsia"/>
                <w:sz w:val="24"/>
                <w:szCs w:val="24"/>
                <w:lang w:val="en-GB"/>
              </w:rPr>
              <w:t>迪</w:t>
            </w:r>
            <w:proofErr w:type="gramEnd"/>
            <w:r w:rsidR="000974CD">
              <w:rPr>
                <w:rFonts w:eastAsia="宋体" w:hint="eastAsia"/>
                <w:sz w:val="24"/>
                <w:szCs w:val="24"/>
                <w:lang w:val="en-GB"/>
              </w:rPr>
              <w:t>于</w:t>
            </w:r>
            <w:r w:rsidR="000974CD" w:rsidRPr="000974CD">
              <w:rPr>
                <w:rFonts w:eastAsia="宋体" w:hint="eastAsia"/>
                <w:sz w:val="24"/>
                <w:szCs w:val="24"/>
                <w:lang w:val="en-GB"/>
              </w:rPr>
              <w:t>1987</w:t>
            </w:r>
            <w:r w:rsidR="000974CD" w:rsidRPr="000974CD">
              <w:rPr>
                <w:rFonts w:eastAsia="宋体" w:hint="eastAsia"/>
                <w:sz w:val="24"/>
                <w:szCs w:val="24"/>
                <w:lang w:val="en-GB"/>
              </w:rPr>
              <w:t>年</w:t>
            </w:r>
            <w:r w:rsidR="000974CD" w:rsidRPr="000974CD">
              <w:rPr>
                <w:rFonts w:eastAsia="宋体" w:hint="eastAsia"/>
                <w:sz w:val="24"/>
                <w:szCs w:val="24"/>
                <w:lang w:val="en-GB"/>
              </w:rPr>
              <w:t>12</w:t>
            </w:r>
            <w:r w:rsidR="000974CD" w:rsidRPr="000974CD">
              <w:rPr>
                <w:rFonts w:eastAsia="宋体" w:hint="eastAsia"/>
                <w:sz w:val="24"/>
                <w:szCs w:val="24"/>
                <w:lang w:val="en-GB"/>
              </w:rPr>
              <w:t>月</w:t>
            </w:r>
            <w:r w:rsidR="000974CD" w:rsidRPr="000974CD">
              <w:rPr>
                <w:rFonts w:eastAsia="宋体" w:hint="eastAsia"/>
                <w:sz w:val="24"/>
                <w:szCs w:val="24"/>
                <w:lang w:val="en-GB"/>
              </w:rPr>
              <w:t>18</w:t>
            </w:r>
            <w:r w:rsidR="000974CD" w:rsidRPr="000974CD">
              <w:rPr>
                <w:rFonts w:eastAsia="宋体" w:hint="eastAsia"/>
                <w:sz w:val="24"/>
                <w:szCs w:val="24"/>
                <w:lang w:val="en-GB"/>
              </w:rPr>
              <w:t>日</w:t>
            </w:r>
            <w:r w:rsidR="00C20C92">
              <w:rPr>
                <w:rFonts w:eastAsia="宋体" w:hint="eastAsia"/>
                <w:sz w:val="24"/>
                <w:szCs w:val="24"/>
                <w:lang w:val="en-GB"/>
              </w:rPr>
              <w:t>成立于</w:t>
            </w:r>
            <w:r w:rsidRPr="00923F1E">
              <w:rPr>
                <w:rFonts w:eastAsia="宋体" w:hint="eastAsia"/>
                <w:sz w:val="24"/>
                <w:szCs w:val="24"/>
                <w:lang w:val="en-GB"/>
              </w:rPr>
              <w:t>法国</w:t>
            </w:r>
            <w:r w:rsidR="00C20C92">
              <w:rPr>
                <w:rFonts w:eastAsia="宋体" w:hint="eastAsia"/>
                <w:sz w:val="24"/>
                <w:szCs w:val="24"/>
                <w:lang w:val="en-GB"/>
              </w:rPr>
              <w:t>，为巴黎泛欧证券交易所</w:t>
            </w:r>
            <w:r w:rsidRPr="00923F1E">
              <w:rPr>
                <w:rFonts w:eastAsia="宋体" w:hint="eastAsia"/>
                <w:sz w:val="24"/>
                <w:szCs w:val="24"/>
                <w:lang w:val="en-GB"/>
              </w:rPr>
              <w:t>上市公司</w:t>
            </w:r>
            <w:r w:rsidR="00C20C92">
              <w:rPr>
                <w:rFonts w:eastAsia="宋体" w:hint="eastAsia"/>
                <w:sz w:val="24"/>
                <w:szCs w:val="24"/>
                <w:lang w:val="en-GB"/>
              </w:rPr>
              <w:t>，主要</w:t>
            </w:r>
            <w:r w:rsidRPr="00923F1E">
              <w:rPr>
                <w:rFonts w:eastAsia="宋体" w:hint="eastAsia"/>
                <w:sz w:val="24"/>
                <w:szCs w:val="24"/>
                <w:lang w:val="en-GB"/>
              </w:rPr>
              <w:t>业务包括视听内容的制作和发行</w:t>
            </w:r>
            <w:r w:rsidR="00C33724" w:rsidRPr="00923F1E">
              <w:rPr>
                <w:rFonts w:eastAsia="宋体" w:hint="eastAsia"/>
                <w:sz w:val="24"/>
                <w:szCs w:val="24"/>
                <w:lang w:val="en-GB"/>
              </w:rPr>
              <w:t>、</w:t>
            </w:r>
            <w:r w:rsidRPr="00923F1E">
              <w:rPr>
                <w:rFonts w:eastAsia="宋体" w:hint="eastAsia"/>
                <w:sz w:val="24"/>
                <w:szCs w:val="24"/>
                <w:lang w:val="en-GB"/>
              </w:rPr>
              <w:t>广告和传播</w:t>
            </w:r>
            <w:r w:rsidR="00C33724" w:rsidRPr="00923F1E">
              <w:rPr>
                <w:rFonts w:eastAsia="宋体" w:hint="eastAsia"/>
                <w:sz w:val="24"/>
                <w:szCs w:val="24"/>
                <w:lang w:val="en-GB"/>
              </w:rPr>
              <w:t>、</w:t>
            </w:r>
            <w:r w:rsidRPr="00923F1E">
              <w:rPr>
                <w:rFonts w:eastAsia="宋体" w:hint="eastAsia"/>
                <w:sz w:val="24"/>
                <w:szCs w:val="24"/>
                <w:lang w:val="en-GB"/>
              </w:rPr>
              <w:t>图书和电子出版</w:t>
            </w:r>
            <w:r w:rsidR="00C33724" w:rsidRPr="00923F1E">
              <w:rPr>
                <w:rFonts w:eastAsia="宋体" w:hint="eastAsia"/>
                <w:sz w:val="24"/>
                <w:szCs w:val="24"/>
                <w:lang w:val="en-GB"/>
              </w:rPr>
              <w:t>、</w:t>
            </w:r>
            <w:r w:rsidRPr="00923F1E">
              <w:rPr>
                <w:rFonts w:eastAsia="宋体" w:hint="eastAsia"/>
                <w:sz w:val="24"/>
                <w:szCs w:val="24"/>
                <w:lang w:val="en-GB"/>
              </w:rPr>
              <w:t>电动游戏</w:t>
            </w:r>
            <w:r w:rsidR="00C33724" w:rsidRPr="00923F1E">
              <w:rPr>
                <w:rFonts w:eastAsia="宋体" w:hint="eastAsia"/>
                <w:sz w:val="24"/>
                <w:szCs w:val="24"/>
                <w:lang w:val="en-GB"/>
              </w:rPr>
              <w:t>、</w:t>
            </w:r>
            <w:r w:rsidRPr="00923F1E">
              <w:rPr>
                <w:rFonts w:eastAsia="宋体" w:hint="eastAsia"/>
                <w:sz w:val="24"/>
                <w:szCs w:val="24"/>
                <w:lang w:val="en-GB"/>
              </w:rPr>
              <w:t>视频内容的制作和分发</w:t>
            </w:r>
            <w:r w:rsidR="00C33724" w:rsidRPr="00923F1E">
              <w:rPr>
                <w:rFonts w:eastAsia="宋体" w:hint="eastAsia"/>
                <w:sz w:val="24"/>
                <w:szCs w:val="24"/>
                <w:lang w:val="en-GB"/>
              </w:rPr>
              <w:t>、</w:t>
            </w:r>
            <w:r w:rsidRPr="00923F1E">
              <w:rPr>
                <w:rFonts w:eastAsia="宋体" w:hint="eastAsia"/>
                <w:sz w:val="24"/>
                <w:szCs w:val="24"/>
                <w:lang w:val="en-GB"/>
              </w:rPr>
              <w:t>印刷媒体，以及现场娱乐和票务。</w:t>
            </w:r>
          </w:p>
          <w:p w14:paraId="1F7FF9DA" w14:textId="23964EA6" w:rsidR="008A1842" w:rsidRPr="003A6948" w:rsidRDefault="00C33724" w:rsidP="00E5172A">
            <w:pPr>
              <w:snapToGrid w:val="0"/>
              <w:jc w:val="left"/>
              <w:rPr>
                <w:rFonts w:ascii="宋体" w:eastAsia="宋体" w:hAnsi="宋体"/>
                <w:sz w:val="24"/>
                <w:szCs w:val="24"/>
              </w:rPr>
            </w:pPr>
            <w:r w:rsidRPr="00923F1E">
              <w:rPr>
                <w:rFonts w:ascii="宋体" w:eastAsia="宋体" w:hAnsi="宋体" w:hint="eastAsia"/>
                <w:sz w:val="24"/>
                <w:szCs w:val="24"/>
              </w:rPr>
              <w:t>在中国反垄断法下，</w:t>
            </w:r>
            <w:r w:rsidR="00C20C92" w:rsidRPr="00923F1E">
              <w:rPr>
                <w:rFonts w:eastAsia="宋体" w:hint="eastAsia"/>
                <w:sz w:val="24"/>
                <w:szCs w:val="24"/>
                <w:lang w:val="en-GB"/>
              </w:rPr>
              <w:t>维旺</w:t>
            </w:r>
            <w:proofErr w:type="gramStart"/>
            <w:r w:rsidR="00C20C92" w:rsidRPr="00923F1E">
              <w:rPr>
                <w:rFonts w:eastAsia="宋体" w:hint="eastAsia"/>
                <w:sz w:val="24"/>
                <w:szCs w:val="24"/>
                <w:lang w:val="en-GB"/>
              </w:rPr>
              <w:t>迪</w:t>
            </w:r>
            <w:proofErr w:type="gramEnd"/>
            <w:r w:rsidR="00C20C92">
              <w:rPr>
                <w:rFonts w:eastAsia="宋体" w:hint="eastAsia"/>
                <w:sz w:val="24"/>
                <w:szCs w:val="24"/>
                <w:lang w:val="en-GB"/>
              </w:rPr>
              <w:t>最终控制人为</w:t>
            </w:r>
            <w:r w:rsidRPr="00923F1E">
              <w:rPr>
                <w:rFonts w:ascii="宋体" w:eastAsia="宋体" w:hAnsi="宋体" w:hint="eastAsia"/>
                <w:sz w:val="24"/>
                <w:szCs w:val="24"/>
              </w:rPr>
              <w:t>波</w:t>
            </w:r>
            <w:proofErr w:type="gramStart"/>
            <w:r w:rsidRPr="00923F1E">
              <w:rPr>
                <w:rFonts w:ascii="宋体" w:eastAsia="宋体" w:hAnsi="宋体" w:hint="eastAsia"/>
                <w:sz w:val="24"/>
                <w:szCs w:val="24"/>
              </w:rPr>
              <w:t>洛莱</w:t>
            </w:r>
            <w:proofErr w:type="gramEnd"/>
            <w:r w:rsidRPr="00923F1E">
              <w:rPr>
                <w:rFonts w:ascii="宋体" w:eastAsia="宋体" w:hAnsi="宋体" w:hint="eastAsia"/>
                <w:sz w:val="24"/>
                <w:szCs w:val="24"/>
              </w:rPr>
              <w:t>股份有限公司</w:t>
            </w:r>
            <w:r w:rsidR="00C20C92">
              <w:rPr>
                <w:rFonts w:ascii="宋体" w:eastAsia="宋体" w:hAnsi="宋体" w:hint="eastAsia"/>
                <w:sz w:val="24"/>
                <w:szCs w:val="24"/>
              </w:rPr>
              <w:t>，</w:t>
            </w:r>
            <w:r w:rsidRPr="00923F1E">
              <w:rPr>
                <w:rFonts w:ascii="宋体" w:eastAsia="宋体" w:hAnsi="宋体" w:hint="eastAsia"/>
                <w:sz w:val="24"/>
                <w:szCs w:val="24"/>
              </w:rPr>
              <w:t>主要业务</w:t>
            </w:r>
            <w:r w:rsidR="00C20C92">
              <w:rPr>
                <w:rFonts w:ascii="宋体" w:eastAsia="宋体" w:hAnsi="宋体" w:hint="eastAsia"/>
                <w:sz w:val="24"/>
                <w:szCs w:val="24"/>
              </w:rPr>
              <w:t>为</w:t>
            </w:r>
            <w:r w:rsidRPr="00923F1E">
              <w:rPr>
                <w:rFonts w:ascii="宋体" w:eastAsia="宋体" w:hAnsi="宋体" w:hint="eastAsia"/>
                <w:sz w:val="24"/>
                <w:szCs w:val="24"/>
              </w:rPr>
              <w:t>运输与物流、通信、电力存储和电力解决方案。</w:t>
            </w:r>
          </w:p>
        </w:tc>
      </w:tr>
      <w:tr w:rsidR="0036692F" w:rsidRPr="00B477DC" w14:paraId="13CB5E59" w14:textId="77777777" w:rsidTr="00B477DC">
        <w:trPr>
          <w:trHeight w:val="404"/>
        </w:trPr>
        <w:tc>
          <w:tcPr>
            <w:tcW w:w="1696" w:type="dxa"/>
            <w:vMerge/>
            <w:shd w:val="clear" w:color="auto" w:fill="D9D9D9"/>
            <w:vAlign w:val="center"/>
          </w:tcPr>
          <w:p w14:paraId="24B4C899" w14:textId="77777777" w:rsidR="00915C67" w:rsidRPr="00B477DC" w:rsidRDefault="00915C67" w:rsidP="00E5172A">
            <w:pPr>
              <w:snapToGrid w:val="0"/>
              <w:jc w:val="center"/>
              <w:rPr>
                <w:rFonts w:ascii="宋体" w:eastAsia="宋体" w:hAnsi="宋体"/>
                <w:b/>
                <w:sz w:val="24"/>
                <w:szCs w:val="24"/>
              </w:rPr>
            </w:pPr>
          </w:p>
        </w:tc>
        <w:tc>
          <w:tcPr>
            <w:tcW w:w="1418" w:type="dxa"/>
          </w:tcPr>
          <w:p w14:paraId="46805858" w14:textId="7B2DAA5F" w:rsidR="00915C67" w:rsidRPr="00C33724" w:rsidRDefault="000974CD" w:rsidP="00E5172A">
            <w:pPr>
              <w:snapToGrid w:val="0"/>
              <w:rPr>
                <w:rFonts w:ascii="宋体" w:eastAsia="宋体" w:hAnsi="宋体"/>
                <w:sz w:val="24"/>
                <w:szCs w:val="24"/>
                <w:highlight w:val="lightGray"/>
                <w:lang w:val="en-GB"/>
              </w:rPr>
            </w:pPr>
            <w:r w:rsidRPr="00923F1E">
              <w:rPr>
                <w:rFonts w:ascii="宋体" w:eastAsia="宋体" w:hAnsi="宋体" w:hint="eastAsia"/>
                <w:kern w:val="0"/>
                <w:sz w:val="24"/>
                <w:szCs w:val="24"/>
              </w:rPr>
              <w:t>拉格代尔股份有限公司</w:t>
            </w:r>
          </w:p>
        </w:tc>
        <w:tc>
          <w:tcPr>
            <w:tcW w:w="5103" w:type="dxa"/>
          </w:tcPr>
          <w:p w14:paraId="6D73F0B6" w14:textId="66996D3E" w:rsidR="00C20C92" w:rsidRDefault="00C20C92" w:rsidP="00E5172A">
            <w:pPr>
              <w:snapToGrid w:val="0"/>
              <w:jc w:val="left"/>
              <w:rPr>
                <w:rFonts w:eastAsia="宋体"/>
                <w:sz w:val="24"/>
                <w:szCs w:val="24"/>
                <w:lang w:val="en-GB"/>
              </w:rPr>
            </w:pPr>
            <w:r w:rsidRPr="00923F1E">
              <w:rPr>
                <w:rFonts w:ascii="宋体" w:eastAsia="宋体" w:hAnsi="宋体" w:hint="eastAsia"/>
                <w:kern w:val="0"/>
                <w:sz w:val="24"/>
                <w:szCs w:val="24"/>
              </w:rPr>
              <w:t>拉格代尔</w:t>
            </w:r>
            <w:r>
              <w:rPr>
                <w:rFonts w:eastAsia="宋体" w:hint="eastAsia"/>
                <w:sz w:val="24"/>
                <w:szCs w:val="24"/>
                <w:lang w:val="en-GB"/>
              </w:rPr>
              <w:t>于</w:t>
            </w:r>
            <w:r w:rsidRPr="00C20C92">
              <w:rPr>
                <w:rFonts w:eastAsia="宋体" w:hint="eastAsia"/>
                <w:sz w:val="24"/>
                <w:szCs w:val="24"/>
                <w:lang w:val="en-GB"/>
              </w:rPr>
              <w:t>1980</w:t>
            </w:r>
            <w:r w:rsidRPr="00C20C92">
              <w:rPr>
                <w:rFonts w:eastAsia="宋体" w:hint="eastAsia"/>
                <w:sz w:val="24"/>
                <w:szCs w:val="24"/>
                <w:lang w:val="en-GB"/>
              </w:rPr>
              <w:t>年</w:t>
            </w:r>
            <w:r w:rsidRPr="00C20C92">
              <w:rPr>
                <w:rFonts w:eastAsia="宋体" w:hint="eastAsia"/>
                <w:sz w:val="24"/>
                <w:szCs w:val="24"/>
                <w:lang w:val="en-GB"/>
              </w:rPr>
              <w:t>9</w:t>
            </w:r>
            <w:r w:rsidRPr="00C20C92">
              <w:rPr>
                <w:rFonts w:eastAsia="宋体" w:hint="eastAsia"/>
                <w:sz w:val="24"/>
                <w:szCs w:val="24"/>
                <w:lang w:val="en-GB"/>
              </w:rPr>
              <w:t>月</w:t>
            </w:r>
            <w:r w:rsidRPr="00C20C92">
              <w:rPr>
                <w:rFonts w:eastAsia="宋体" w:hint="eastAsia"/>
                <w:sz w:val="24"/>
                <w:szCs w:val="24"/>
                <w:lang w:val="en-GB"/>
              </w:rPr>
              <w:t>24</w:t>
            </w:r>
            <w:r w:rsidRPr="00C20C92">
              <w:rPr>
                <w:rFonts w:eastAsia="宋体" w:hint="eastAsia"/>
                <w:sz w:val="24"/>
                <w:szCs w:val="24"/>
                <w:lang w:val="en-GB"/>
              </w:rPr>
              <w:t>日</w:t>
            </w:r>
            <w:r>
              <w:rPr>
                <w:rFonts w:eastAsia="宋体" w:hint="eastAsia"/>
                <w:sz w:val="24"/>
                <w:szCs w:val="24"/>
                <w:lang w:val="en-GB"/>
              </w:rPr>
              <w:t>成立于</w:t>
            </w:r>
            <w:r w:rsidRPr="00923F1E">
              <w:rPr>
                <w:rFonts w:eastAsia="宋体" w:hint="eastAsia"/>
                <w:sz w:val="24"/>
                <w:szCs w:val="24"/>
                <w:lang w:val="en-GB"/>
              </w:rPr>
              <w:t>法国</w:t>
            </w:r>
            <w:r>
              <w:rPr>
                <w:rFonts w:eastAsia="宋体" w:hint="eastAsia"/>
                <w:sz w:val="24"/>
                <w:szCs w:val="24"/>
                <w:lang w:val="en-GB"/>
              </w:rPr>
              <w:t>，为巴黎泛欧证券交易所</w:t>
            </w:r>
            <w:r w:rsidRPr="00923F1E">
              <w:rPr>
                <w:rFonts w:eastAsia="宋体" w:hint="eastAsia"/>
                <w:sz w:val="24"/>
                <w:szCs w:val="24"/>
                <w:lang w:val="en-GB"/>
              </w:rPr>
              <w:t>上市公司</w:t>
            </w:r>
            <w:r>
              <w:rPr>
                <w:rFonts w:eastAsia="宋体" w:hint="eastAsia"/>
                <w:sz w:val="24"/>
                <w:szCs w:val="24"/>
                <w:lang w:val="en-GB"/>
              </w:rPr>
              <w:t>，主要</w:t>
            </w:r>
            <w:r w:rsidRPr="00923F1E">
              <w:rPr>
                <w:rFonts w:eastAsia="宋体" w:hint="eastAsia"/>
                <w:sz w:val="24"/>
                <w:szCs w:val="24"/>
                <w:lang w:val="en-GB"/>
              </w:rPr>
              <w:t>业务包括</w:t>
            </w:r>
            <w:r w:rsidRPr="00923F1E">
              <w:rPr>
                <w:rFonts w:eastAsia="宋体" w:hint="eastAsia"/>
                <w:kern w:val="0"/>
                <w:sz w:val="24"/>
                <w:szCs w:val="24"/>
              </w:rPr>
              <w:t>图书和电子出版、</w:t>
            </w:r>
            <w:r>
              <w:rPr>
                <w:rFonts w:eastAsia="宋体" w:hint="eastAsia"/>
                <w:kern w:val="0"/>
                <w:sz w:val="24"/>
                <w:szCs w:val="24"/>
              </w:rPr>
              <w:t>旅行零售</w:t>
            </w:r>
            <w:r w:rsidRPr="00923F1E">
              <w:rPr>
                <w:rFonts w:eastAsia="宋体" w:hint="eastAsia"/>
                <w:sz w:val="24"/>
                <w:szCs w:val="24"/>
                <w:lang w:val="en-GB"/>
              </w:rPr>
              <w:t>。</w:t>
            </w:r>
          </w:p>
          <w:p w14:paraId="44C9FBBD" w14:textId="46C924CC" w:rsidR="00915C67" w:rsidRPr="00923F1E" w:rsidRDefault="00C20C92" w:rsidP="00E5172A">
            <w:pPr>
              <w:snapToGrid w:val="0"/>
              <w:rPr>
                <w:rFonts w:eastAsia="宋体"/>
                <w:bCs/>
                <w:sz w:val="24"/>
                <w:szCs w:val="24"/>
              </w:rPr>
            </w:pPr>
            <w:r w:rsidRPr="00923F1E">
              <w:rPr>
                <w:rFonts w:ascii="宋体" w:eastAsia="宋体" w:hAnsi="宋体" w:hint="eastAsia"/>
                <w:kern w:val="0"/>
                <w:sz w:val="24"/>
                <w:szCs w:val="24"/>
              </w:rPr>
              <w:t>拉格代尔</w:t>
            </w:r>
            <w:proofErr w:type="gramStart"/>
            <w:r>
              <w:rPr>
                <w:rFonts w:ascii="宋体" w:eastAsia="宋体" w:hAnsi="宋体" w:hint="eastAsia"/>
                <w:kern w:val="0"/>
                <w:sz w:val="24"/>
                <w:szCs w:val="24"/>
              </w:rPr>
              <w:t>无最终</w:t>
            </w:r>
            <w:proofErr w:type="gramEnd"/>
            <w:r>
              <w:rPr>
                <w:rFonts w:ascii="宋体" w:eastAsia="宋体" w:hAnsi="宋体" w:hint="eastAsia"/>
                <w:kern w:val="0"/>
                <w:sz w:val="24"/>
                <w:szCs w:val="24"/>
              </w:rPr>
              <w:t>控制人</w:t>
            </w:r>
            <w:r w:rsidR="00C33724" w:rsidRPr="00923F1E">
              <w:rPr>
                <w:rFonts w:eastAsia="宋体" w:hint="eastAsia"/>
                <w:kern w:val="0"/>
                <w:sz w:val="24"/>
                <w:szCs w:val="24"/>
              </w:rPr>
              <w:t>。</w:t>
            </w:r>
          </w:p>
        </w:tc>
      </w:tr>
      <w:tr w:rsidR="00964462" w:rsidRPr="00B477DC" w14:paraId="470D5A17" w14:textId="77777777" w:rsidTr="00B477DC">
        <w:tc>
          <w:tcPr>
            <w:tcW w:w="1696" w:type="dxa"/>
            <w:vMerge w:val="restart"/>
            <w:shd w:val="clear" w:color="auto" w:fill="D9D9D9"/>
            <w:vAlign w:val="center"/>
          </w:tcPr>
          <w:p w14:paraId="26009C39" w14:textId="52F16DC5" w:rsidR="00964462" w:rsidRPr="00B477DC" w:rsidRDefault="00964462" w:rsidP="00E5172A">
            <w:pPr>
              <w:snapToGrid w:val="0"/>
              <w:jc w:val="center"/>
              <w:rPr>
                <w:rFonts w:ascii="宋体" w:eastAsia="宋体" w:hAnsi="宋体"/>
                <w:b/>
                <w:bCs/>
                <w:sz w:val="24"/>
                <w:szCs w:val="24"/>
              </w:rPr>
            </w:pPr>
            <w:r w:rsidRPr="00B477DC">
              <w:rPr>
                <w:rFonts w:ascii="宋体" w:eastAsia="宋体" w:hAnsi="宋体" w:cs="宋体" w:hint="eastAsia"/>
                <w:b/>
                <w:bCs/>
                <w:color w:val="000000" w:themeColor="text1"/>
                <w:kern w:val="0"/>
                <w:sz w:val="24"/>
                <w:szCs w:val="24"/>
              </w:rPr>
              <w:t>简易案件理由（可以单选，也可以多选）</w:t>
            </w:r>
          </w:p>
        </w:tc>
        <w:tc>
          <w:tcPr>
            <w:tcW w:w="6521" w:type="dxa"/>
            <w:gridSpan w:val="2"/>
          </w:tcPr>
          <w:p w14:paraId="0075ECE2" w14:textId="4D2F2C00" w:rsidR="00964462" w:rsidRPr="00C55C61" w:rsidRDefault="00964462" w:rsidP="00E5172A">
            <w:pPr>
              <w:tabs>
                <w:tab w:val="left" w:pos="269"/>
              </w:tabs>
              <w:snapToGrid w:val="0"/>
              <w:rPr>
                <w:rFonts w:eastAsia="宋体"/>
                <w:sz w:val="24"/>
                <w:szCs w:val="24"/>
              </w:rPr>
            </w:pPr>
            <w:r w:rsidRPr="00C55C61">
              <w:rPr>
                <w:rFonts w:eastAsia="宋体"/>
                <w:color w:val="000000" w:themeColor="text1"/>
                <w:kern w:val="0"/>
                <w:sz w:val="24"/>
                <w:szCs w:val="24"/>
              </w:rPr>
              <w:sym w:font="Wingdings" w:char="00FE"/>
            </w:r>
            <w:r w:rsidRPr="00C55C61">
              <w:rPr>
                <w:rFonts w:eastAsia="宋体"/>
                <w:color w:val="000000" w:themeColor="text1"/>
                <w:kern w:val="0"/>
                <w:sz w:val="24"/>
                <w:szCs w:val="24"/>
              </w:rPr>
              <w:t>1.</w:t>
            </w:r>
            <w:r w:rsidRPr="00C55C61">
              <w:rPr>
                <w:rFonts w:eastAsia="宋体"/>
                <w:color w:val="000000" w:themeColor="text1"/>
                <w:kern w:val="0"/>
                <w:sz w:val="24"/>
                <w:szCs w:val="24"/>
              </w:rPr>
              <w:t>在同一相关市场，所有参与集中的经营者所占市场份额之和小于</w:t>
            </w:r>
            <w:r w:rsidRPr="00C55C61">
              <w:rPr>
                <w:rFonts w:eastAsia="宋体"/>
                <w:color w:val="000000" w:themeColor="text1"/>
                <w:kern w:val="0"/>
                <w:sz w:val="24"/>
                <w:szCs w:val="24"/>
              </w:rPr>
              <w:t>15%</w:t>
            </w:r>
            <w:r w:rsidRPr="00C55C61">
              <w:rPr>
                <w:rFonts w:eastAsia="宋体"/>
                <w:color w:val="000000" w:themeColor="text1"/>
                <w:kern w:val="0"/>
                <w:sz w:val="24"/>
                <w:szCs w:val="24"/>
              </w:rPr>
              <w:t>。</w:t>
            </w:r>
          </w:p>
        </w:tc>
      </w:tr>
      <w:tr w:rsidR="00964462" w:rsidRPr="00B477DC" w14:paraId="27877D91" w14:textId="77777777" w:rsidTr="00B477DC">
        <w:tc>
          <w:tcPr>
            <w:tcW w:w="1696" w:type="dxa"/>
            <w:vMerge/>
            <w:shd w:val="clear" w:color="auto" w:fill="D9D9D9"/>
            <w:vAlign w:val="center"/>
          </w:tcPr>
          <w:p w14:paraId="664602D7" w14:textId="77777777" w:rsidR="00964462" w:rsidRPr="00B477DC" w:rsidRDefault="00964462" w:rsidP="00E5172A">
            <w:pPr>
              <w:snapToGrid w:val="0"/>
              <w:jc w:val="center"/>
              <w:rPr>
                <w:rFonts w:ascii="宋体" w:eastAsia="宋体" w:hAnsi="宋体"/>
                <w:b/>
                <w:sz w:val="24"/>
                <w:szCs w:val="24"/>
              </w:rPr>
            </w:pPr>
          </w:p>
        </w:tc>
        <w:tc>
          <w:tcPr>
            <w:tcW w:w="6521" w:type="dxa"/>
            <w:gridSpan w:val="2"/>
          </w:tcPr>
          <w:p w14:paraId="26E7D949" w14:textId="5193FE42" w:rsidR="00964462" w:rsidRPr="00C55C61" w:rsidRDefault="00964462" w:rsidP="00E5172A">
            <w:pPr>
              <w:tabs>
                <w:tab w:val="left" w:pos="269"/>
              </w:tabs>
              <w:snapToGrid w:val="0"/>
              <w:rPr>
                <w:rFonts w:eastAsia="宋体"/>
                <w:sz w:val="24"/>
                <w:szCs w:val="24"/>
              </w:rPr>
            </w:pPr>
            <w:r w:rsidRPr="00C55C61">
              <w:rPr>
                <w:rFonts w:eastAsia="宋体"/>
                <w:color w:val="000000" w:themeColor="text1"/>
                <w:kern w:val="0"/>
                <w:sz w:val="24"/>
                <w:szCs w:val="24"/>
              </w:rPr>
              <w:t>□2.</w:t>
            </w:r>
            <w:r w:rsidRPr="00C55C61">
              <w:rPr>
                <w:rFonts w:eastAsia="宋体"/>
                <w:color w:val="000000" w:themeColor="text1"/>
                <w:kern w:val="0"/>
                <w:sz w:val="24"/>
                <w:szCs w:val="24"/>
              </w:rPr>
              <w:t>存在上下游关系的参与集中的经营者，在上下游市场所占的市场份额均小于</w:t>
            </w:r>
            <w:r w:rsidRPr="00C55C61">
              <w:rPr>
                <w:rFonts w:eastAsia="宋体"/>
                <w:color w:val="000000" w:themeColor="text1"/>
                <w:kern w:val="0"/>
                <w:sz w:val="24"/>
                <w:szCs w:val="24"/>
              </w:rPr>
              <w:t>25%</w:t>
            </w:r>
            <w:r w:rsidRPr="00C55C61">
              <w:rPr>
                <w:rFonts w:eastAsia="宋体"/>
                <w:color w:val="000000" w:themeColor="text1"/>
                <w:kern w:val="0"/>
                <w:sz w:val="24"/>
                <w:szCs w:val="24"/>
              </w:rPr>
              <w:t>。</w:t>
            </w:r>
          </w:p>
        </w:tc>
      </w:tr>
      <w:tr w:rsidR="00964462" w:rsidRPr="00B477DC" w14:paraId="69B5ECF2" w14:textId="77777777" w:rsidTr="00B477DC">
        <w:tc>
          <w:tcPr>
            <w:tcW w:w="1696" w:type="dxa"/>
            <w:vMerge/>
            <w:shd w:val="clear" w:color="auto" w:fill="D9D9D9"/>
            <w:vAlign w:val="center"/>
          </w:tcPr>
          <w:p w14:paraId="13E8F86C" w14:textId="77777777" w:rsidR="00964462" w:rsidRPr="00B477DC" w:rsidRDefault="00964462" w:rsidP="00E5172A">
            <w:pPr>
              <w:snapToGrid w:val="0"/>
              <w:jc w:val="center"/>
              <w:rPr>
                <w:rFonts w:ascii="宋体" w:eastAsia="宋体" w:hAnsi="宋体"/>
                <w:b/>
                <w:sz w:val="24"/>
                <w:szCs w:val="24"/>
              </w:rPr>
            </w:pPr>
          </w:p>
        </w:tc>
        <w:tc>
          <w:tcPr>
            <w:tcW w:w="6521" w:type="dxa"/>
            <w:gridSpan w:val="2"/>
          </w:tcPr>
          <w:p w14:paraId="6B8F0B6B" w14:textId="14AC77BB" w:rsidR="00964462" w:rsidRPr="00C55C61" w:rsidRDefault="00E5172A" w:rsidP="00E5172A">
            <w:pPr>
              <w:tabs>
                <w:tab w:val="left" w:pos="269"/>
              </w:tabs>
              <w:snapToGrid w:val="0"/>
              <w:rPr>
                <w:rFonts w:eastAsia="宋体"/>
                <w:sz w:val="24"/>
                <w:szCs w:val="24"/>
              </w:rPr>
            </w:pPr>
            <w:r w:rsidRPr="00C55C61">
              <w:rPr>
                <w:rFonts w:eastAsia="宋体"/>
                <w:color w:val="000000" w:themeColor="text1"/>
                <w:kern w:val="0"/>
                <w:sz w:val="24"/>
                <w:szCs w:val="24"/>
              </w:rPr>
              <w:sym w:font="Wingdings" w:char="00FE"/>
            </w:r>
            <w:r w:rsidR="00964462" w:rsidRPr="00C55C61">
              <w:rPr>
                <w:rFonts w:eastAsia="宋体"/>
                <w:color w:val="000000" w:themeColor="text1"/>
                <w:kern w:val="0"/>
                <w:sz w:val="24"/>
                <w:szCs w:val="24"/>
              </w:rPr>
              <w:t>3.</w:t>
            </w:r>
            <w:r w:rsidR="00964462" w:rsidRPr="00C55C61">
              <w:rPr>
                <w:rFonts w:eastAsia="宋体"/>
                <w:color w:val="000000" w:themeColor="text1"/>
                <w:kern w:val="0"/>
                <w:sz w:val="24"/>
                <w:szCs w:val="24"/>
              </w:rPr>
              <w:t>不在同一相关市场、也不存在上下游关系的参与集中的经营者，在与交易有关的每个市场所占的份额均小于</w:t>
            </w:r>
            <w:r w:rsidR="00964462" w:rsidRPr="00C55C61">
              <w:rPr>
                <w:rFonts w:eastAsia="宋体"/>
                <w:color w:val="000000" w:themeColor="text1"/>
                <w:kern w:val="0"/>
                <w:sz w:val="24"/>
                <w:szCs w:val="24"/>
              </w:rPr>
              <w:t>25%</w:t>
            </w:r>
            <w:r w:rsidR="00964462" w:rsidRPr="00C55C61">
              <w:rPr>
                <w:rFonts w:eastAsia="宋体"/>
                <w:color w:val="000000" w:themeColor="text1"/>
                <w:kern w:val="0"/>
                <w:sz w:val="24"/>
                <w:szCs w:val="24"/>
              </w:rPr>
              <w:t>。</w:t>
            </w:r>
          </w:p>
        </w:tc>
      </w:tr>
      <w:tr w:rsidR="00964462" w:rsidRPr="00B477DC" w14:paraId="6D103C76" w14:textId="77777777" w:rsidTr="00B477DC">
        <w:tc>
          <w:tcPr>
            <w:tcW w:w="1696" w:type="dxa"/>
            <w:vMerge/>
            <w:shd w:val="clear" w:color="auto" w:fill="D9D9D9"/>
            <w:vAlign w:val="center"/>
          </w:tcPr>
          <w:p w14:paraId="03500178" w14:textId="77777777" w:rsidR="00964462" w:rsidRPr="00B477DC" w:rsidRDefault="00964462" w:rsidP="00E5172A">
            <w:pPr>
              <w:snapToGrid w:val="0"/>
              <w:jc w:val="center"/>
              <w:rPr>
                <w:rFonts w:ascii="宋体" w:eastAsia="宋体" w:hAnsi="宋体"/>
                <w:b/>
                <w:sz w:val="24"/>
                <w:szCs w:val="24"/>
              </w:rPr>
            </w:pPr>
          </w:p>
        </w:tc>
        <w:tc>
          <w:tcPr>
            <w:tcW w:w="6521" w:type="dxa"/>
            <w:gridSpan w:val="2"/>
          </w:tcPr>
          <w:p w14:paraId="2F550E3E" w14:textId="6C06A302" w:rsidR="00964462" w:rsidRPr="00C55C61" w:rsidRDefault="00964462" w:rsidP="00E5172A">
            <w:pPr>
              <w:tabs>
                <w:tab w:val="left" w:pos="269"/>
              </w:tabs>
              <w:snapToGrid w:val="0"/>
              <w:rPr>
                <w:rFonts w:eastAsia="宋体"/>
                <w:sz w:val="24"/>
                <w:szCs w:val="24"/>
              </w:rPr>
            </w:pPr>
            <w:r w:rsidRPr="00C55C61">
              <w:rPr>
                <w:rFonts w:eastAsia="宋体"/>
                <w:color w:val="000000" w:themeColor="text1"/>
                <w:kern w:val="0"/>
                <w:sz w:val="24"/>
                <w:szCs w:val="24"/>
              </w:rPr>
              <w:t>□4.</w:t>
            </w:r>
            <w:r w:rsidRPr="00C55C61">
              <w:rPr>
                <w:rFonts w:eastAsia="宋体"/>
                <w:color w:val="000000" w:themeColor="text1"/>
                <w:kern w:val="0"/>
                <w:sz w:val="24"/>
                <w:szCs w:val="24"/>
              </w:rPr>
              <w:t>参与集中的经营者在中国境外设立合营企业，合营企业不在中国境内从事经济活动。</w:t>
            </w:r>
          </w:p>
        </w:tc>
      </w:tr>
      <w:tr w:rsidR="00964462" w:rsidRPr="00B477DC" w14:paraId="368AA966" w14:textId="77777777" w:rsidTr="00B477DC">
        <w:tc>
          <w:tcPr>
            <w:tcW w:w="1696" w:type="dxa"/>
            <w:vMerge/>
            <w:shd w:val="clear" w:color="auto" w:fill="D9D9D9"/>
            <w:vAlign w:val="center"/>
          </w:tcPr>
          <w:p w14:paraId="22EC66D7" w14:textId="77777777" w:rsidR="00964462" w:rsidRPr="00B477DC" w:rsidRDefault="00964462" w:rsidP="00E5172A">
            <w:pPr>
              <w:snapToGrid w:val="0"/>
              <w:jc w:val="center"/>
              <w:rPr>
                <w:rFonts w:ascii="宋体" w:eastAsia="宋体" w:hAnsi="宋体"/>
                <w:b/>
                <w:sz w:val="24"/>
                <w:szCs w:val="24"/>
              </w:rPr>
            </w:pPr>
          </w:p>
        </w:tc>
        <w:tc>
          <w:tcPr>
            <w:tcW w:w="6521" w:type="dxa"/>
            <w:gridSpan w:val="2"/>
          </w:tcPr>
          <w:p w14:paraId="62321634" w14:textId="3BC05FE2" w:rsidR="00964462" w:rsidRPr="00C55C61" w:rsidRDefault="00964462" w:rsidP="00E5172A">
            <w:pPr>
              <w:tabs>
                <w:tab w:val="left" w:pos="269"/>
              </w:tabs>
              <w:snapToGrid w:val="0"/>
              <w:rPr>
                <w:rFonts w:eastAsia="宋体"/>
                <w:sz w:val="24"/>
                <w:szCs w:val="24"/>
              </w:rPr>
            </w:pPr>
            <w:r w:rsidRPr="00C55C61">
              <w:rPr>
                <w:rFonts w:eastAsia="宋体"/>
                <w:color w:val="000000" w:themeColor="text1"/>
                <w:kern w:val="0"/>
                <w:sz w:val="24"/>
                <w:szCs w:val="24"/>
              </w:rPr>
              <w:t>□5.</w:t>
            </w:r>
            <w:r w:rsidRPr="00C55C61">
              <w:rPr>
                <w:rFonts w:eastAsia="宋体"/>
                <w:color w:val="000000" w:themeColor="text1"/>
                <w:kern w:val="0"/>
                <w:sz w:val="24"/>
                <w:szCs w:val="24"/>
              </w:rPr>
              <w:t>参与集中的经营者收购境外企业股权或资产的，该境外企业不在中国境内从事经济活动。</w:t>
            </w:r>
          </w:p>
        </w:tc>
      </w:tr>
      <w:tr w:rsidR="00964462" w:rsidRPr="00B477DC" w14:paraId="3FAD634D" w14:textId="77777777" w:rsidTr="00B477DC">
        <w:tc>
          <w:tcPr>
            <w:tcW w:w="1696" w:type="dxa"/>
            <w:vMerge/>
            <w:shd w:val="clear" w:color="auto" w:fill="D9D9D9"/>
            <w:vAlign w:val="center"/>
          </w:tcPr>
          <w:p w14:paraId="0091861A" w14:textId="77777777" w:rsidR="00964462" w:rsidRPr="00B477DC" w:rsidRDefault="00964462" w:rsidP="00E5172A">
            <w:pPr>
              <w:snapToGrid w:val="0"/>
              <w:jc w:val="center"/>
              <w:rPr>
                <w:rFonts w:ascii="宋体" w:eastAsia="宋体" w:hAnsi="宋体"/>
                <w:b/>
                <w:sz w:val="24"/>
                <w:szCs w:val="24"/>
              </w:rPr>
            </w:pPr>
          </w:p>
        </w:tc>
        <w:tc>
          <w:tcPr>
            <w:tcW w:w="6521" w:type="dxa"/>
            <w:gridSpan w:val="2"/>
          </w:tcPr>
          <w:p w14:paraId="69D230F7" w14:textId="39C37545" w:rsidR="00964462" w:rsidRPr="00C55C61" w:rsidRDefault="00964462" w:rsidP="00E5172A">
            <w:pPr>
              <w:tabs>
                <w:tab w:val="left" w:pos="269"/>
              </w:tabs>
              <w:snapToGrid w:val="0"/>
              <w:rPr>
                <w:rFonts w:eastAsia="宋体"/>
                <w:sz w:val="24"/>
                <w:szCs w:val="24"/>
              </w:rPr>
            </w:pPr>
            <w:r w:rsidRPr="00C55C61">
              <w:rPr>
                <w:rFonts w:eastAsia="宋体"/>
                <w:color w:val="000000" w:themeColor="text1"/>
                <w:kern w:val="0"/>
                <w:sz w:val="24"/>
                <w:szCs w:val="24"/>
              </w:rPr>
              <w:t>□6.</w:t>
            </w:r>
            <w:r w:rsidRPr="00C55C61">
              <w:rPr>
                <w:rFonts w:eastAsia="宋体"/>
                <w:color w:val="000000" w:themeColor="text1"/>
                <w:kern w:val="0"/>
                <w:sz w:val="24"/>
                <w:szCs w:val="24"/>
              </w:rPr>
              <w:t>由两个以上的经营者共同控制的合营企业，通过集中被其中一个或一个以上经营者控制。</w:t>
            </w:r>
          </w:p>
        </w:tc>
      </w:tr>
      <w:tr w:rsidR="0036692F" w:rsidRPr="00B477DC" w14:paraId="712B11C4" w14:textId="77777777" w:rsidTr="00B477DC">
        <w:trPr>
          <w:trHeight w:val="1610"/>
        </w:trPr>
        <w:tc>
          <w:tcPr>
            <w:tcW w:w="1696" w:type="dxa"/>
            <w:shd w:val="clear" w:color="auto" w:fill="D9D9D9"/>
            <w:vAlign w:val="center"/>
          </w:tcPr>
          <w:p w14:paraId="79C751AB" w14:textId="656A6607" w:rsidR="00915C67" w:rsidRPr="00B477DC" w:rsidRDefault="00964462" w:rsidP="00E5172A">
            <w:pPr>
              <w:snapToGrid w:val="0"/>
              <w:jc w:val="center"/>
              <w:rPr>
                <w:rFonts w:ascii="宋体" w:eastAsia="宋体" w:hAnsi="宋体"/>
                <w:bCs/>
                <w:sz w:val="24"/>
                <w:szCs w:val="24"/>
              </w:rPr>
            </w:pPr>
            <w:r w:rsidRPr="00B477DC">
              <w:rPr>
                <w:rFonts w:ascii="宋体" w:eastAsia="宋体" w:hAnsi="宋体" w:cs="宋体" w:hint="eastAsia"/>
                <w:color w:val="000000" w:themeColor="text1"/>
                <w:kern w:val="0"/>
                <w:sz w:val="24"/>
                <w:szCs w:val="24"/>
              </w:rPr>
              <w:t>备注</w:t>
            </w:r>
          </w:p>
        </w:tc>
        <w:tc>
          <w:tcPr>
            <w:tcW w:w="6521" w:type="dxa"/>
            <w:gridSpan w:val="2"/>
          </w:tcPr>
          <w:p w14:paraId="293ECB26" w14:textId="7392A941" w:rsidR="00C20C92" w:rsidRDefault="00C20C92" w:rsidP="00E5172A">
            <w:pPr>
              <w:widowControl/>
              <w:snapToGrid w:val="0"/>
              <w:rPr>
                <w:rFonts w:eastAsia="宋体"/>
                <w:b/>
                <w:sz w:val="24"/>
                <w:szCs w:val="24"/>
              </w:rPr>
            </w:pPr>
            <w:r>
              <w:rPr>
                <w:rFonts w:eastAsia="宋体" w:hint="eastAsia"/>
                <w:b/>
                <w:sz w:val="24"/>
                <w:szCs w:val="24"/>
              </w:rPr>
              <w:t>横向重叠：</w:t>
            </w:r>
          </w:p>
          <w:p w14:paraId="5A821E2D" w14:textId="761305A8" w:rsidR="00C20C92" w:rsidRPr="00C20C92" w:rsidRDefault="00C20C92" w:rsidP="00E5172A">
            <w:pPr>
              <w:pStyle w:val="af1"/>
              <w:widowControl/>
              <w:numPr>
                <w:ilvl w:val="0"/>
                <w:numId w:val="18"/>
              </w:numPr>
              <w:snapToGrid w:val="0"/>
              <w:ind w:firstLineChars="0"/>
              <w:rPr>
                <w:rFonts w:eastAsia="宋体"/>
                <w:b/>
                <w:sz w:val="24"/>
                <w:szCs w:val="24"/>
              </w:rPr>
            </w:pPr>
            <w:r w:rsidRPr="00C20C92">
              <w:rPr>
                <w:rFonts w:eastAsia="宋体"/>
                <w:sz w:val="24"/>
                <w:szCs w:val="24"/>
              </w:rPr>
              <w:t>202</w:t>
            </w:r>
            <w:r w:rsidR="004D766A">
              <w:rPr>
                <w:rFonts w:eastAsia="宋体"/>
                <w:sz w:val="24"/>
                <w:szCs w:val="24"/>
              </w:rPr>
              <w:t>0</w:t>
            </w:r>
            <w:r w:rsidRPr="00C20C92">
              <w:rPr>
                <w:rFonts w:eastAsia="宋体" w:hint="eastAsia"/>
                <w:sz w:val="24"/>
                <w:szCs w:val="24"/>
              </w:rPr>
              <w:t>年</w:t>
            </w:r>
            <w:r w:rsidR="007078E7" w:rsidRPr="00C20C92">
              <w:rPr>
                <w:rFonts w:eastAsia="宋体" w:hint="eastAsia"/>
                <w:sz w:val="24"/>
                <w:szCs w:val="24"/>
              </w:rPr>
              <w:t>中国</w:t>
            </w:r>
            <w:r w:rsidRPr="00C20C92">
              <w:rPr>
                <w:rFonts w:eastAsia="宋体" w:hint="eastAsia"/>
                <w:sz w:val="24"/>
                <w:szCs w:val="24"/>
              </w:rPr>
              <w:t>境内</w:t>
            </w:r>
            <w:r w:rsidR="007078E7" w:rsidRPr="00C20C92">
              <w:rPr>
                <w:rFonts w:eastAsia="宋体" w:hint="eastAsia"/>
                <w:sz w:val="24"/>
                <w:szCs w:val="24"/>
              </w:rPr>
              <w:t>图书版权市场</w:t>
            </w:r>
            <w:r w:rsidR="006822CC" w:rsidRPr="00C20C92">
              <w:rPr>
                <w:rFonts w:eastAsia="宋体"/>
                <w:sz w:val="24"/>
                <w:szCs w:val="24"/>
              </w:rPr>
              <w:t>:</w:t>
            </w:r>
            <w:r w:rsidR="006822CC" w:rsidRPr="00C20C92">
              <w:rPr>
                <w:rFonts w:eastAsia="宋体"/>
                <w:b/>
                <w:sz w:val="24"/>
                <w:szCs w:val="24"/>
              </w:rPr>
              <w:t xml:space="preserve"> </w:t>
            </w:r>
          </w:p>
          <w:p w14:paraId="4DD6AEED" w14:textId="5C6FB42C" w:rsidR="006822CC" w:rsidRPr="00C20C92" w:rsidRDefault="007078E7" w:rsidP="00E5172A">
            <w:pPr>
              <w:widowControl/>
              <w:snapToGrid w:val="0"/>
              <w:rPr>
                <w:rFonts w:eastAsia="宋体"/>
                <w:b/>
                <w:sz w:val="24"/>
                <w:szCs w:val="24"/>
              </w:rPr>
            </w:pPr>
            <w:r w:rsidRPr="00C20C92">
              <w:rPr>
                <w:rFonts w:eastAsia="宋体"/>
                <w:bCs/>
                <w:sz w:val="24"/>
                <w:szCs w:val="24"/>
              </w:rPr>
              <w:t>维旺</w:t>
            </w:r>
            <w:proofErr w:type="gramStart"/>
            <w:r w:rsidRPr="00C20C92">
              <w:rPr>
                <w:rFonts w:eastAsia="宋体"/>
                <w:bCs/>
                <w:sz w:val="24"/>
                <w:szCs w:val="24"/>
              </w:rPr>
              <w:t>迪</w:t>
            </w:r>
            <w:proofErr w:type="gramEnd"/>
            <w:r w:rsidR="00C20C92">
              <w:rPr>
                <w:rFonts w:eastAsia="宋体"/>
                <w:bCs/>
                <w:sz w:val="24"/>
                <w:szCs w:val="24"/>
              </w:rPr>
              <w:t>: 0-5</w:t>
            </w:r>
            <w:r w:rsidR="006822CC" w:rsidRPr="00C20C92">
              <w:rPr>
                <w:rFonts w:eastAsia="宋体"/>
                <w:bCs/>
                <w:sz w:val="24"/>
                <w:szCs w:val="24"/>
              </w:rPr>
              <w:t>%</w:t>
            </w:r>
            <w:r w:rsidR="00C20C92">
              <w:rPr>
                <w:rFonts w:eastAsia="宋体" w:hint="eastAsia"/>
                <w:bCs/>
                <w:sz w:val="24"/>
                <w:szCs w:val="24"/>
              </w:rPr>
              <w:t>，</w:t>
            </w:r>
            <w:r w:rsidRPr="00C20C92">
              <w:rPr>
                <w:rFonts w:eastAsia="宋体" w:hint="eastAsia"/>
                <w:bCs/>
                <w:sz w:val="24"/>
                <w:szCs w:val="24"/>
              </w:rPr>
              <w:t>拉格代尔</w:t>
            </w:r>
            <w:r w:rsidR="00C20C92">
              <w:rPr>
                <w:rFonts w:eastAsia="宋体" w:hint="eastAsia"/>
                <w:bCs/>
                <w:sz w:val="24"/>
                <w:szCs w:val="24"/>
              </w:rPr>
              <w:t>：</w:t>
            </w:r>
            <w:r w:rsidR="00C20C92">
              <w:rPr>
                <w:rFonts w:eastAsia="宋体"/>
                <w:bCs/>
                <w:sz w:val="24"/>
                <w:szCs w:val="24"/>
              </w:rPr>
              <w:t>0-5%</w:t>
            </w:r>
            <w:r w:rsidR="00C20C92">
              <w:rPr>
                <w:rFonts w:eastAsia="宋体" w:hint="eastAsia"/>
                <w:bCs/>
                <w:sz w:val="24"/>
                <w:szCs w:val="24"/>
              </w:rPr>
              <w:t>，各</w:t>
            </w:r>
            <w:r w:rsidRPr="00C20C92">
              <w:rPr>
                <w:rFonts w:eastAsia="宋体" w:hint="eastAsia"/>
                <w:bCs/>
                <w:sz w:val="24"/>
                <w:szCs w:val="24"/>
              </w:rPr>
              <w:t>方合计</w:t>
            </w:r>
            <w:r w:rsidR="00C20C92">
              <w:rPr>
                <w:rFonts w:eastAsia="宋体" w:hint="eastAsia"/>
                <w:bCs/>
                <w:sz w:val="24"/>
                <w:szCs w:val="24"/>
              </w:rPr>
              <w:t>：</w:t>
            </w:r>
            <w:r w:rsidR="00C20C92">
              <w:rPr>
                <w:rFonts w:eastAsia="宋体"/>
                <w:bCs/>
                <w:sz w:val="24"/>
                <w:szCs w:val="24"/>
              </w:rPr>
              <w:t>0-5</w:t>
            </w:r>
            <w:r w:rsidR="006822CC" w:rsidRPr="00C20C92">
              <w:rPr>
                <w:rFonts w:eastAsia="宋体"/>
                <w:bCs/>
                <w:sz w:val="24"/>
                <w:szCs w:val="24"/>
              </w:rPr>
              <w:t>%</w:t>
            </w:r>
          </w:p>
          <w:p w14:paraId="1B291510" w14:textId="5B832342" w:rsidR="00C20C92" w:rsidRPr="00C20C92" w:rsidRDefault="00C20C92" w:rsidP="00E5172A">
            <w:pPr>
              <w:pStyle w:val="af1"/>
              <w:widowControl/>
              <w:numPr>
                <w:ilvl w:val="0"/>
                <w:numId w:val="18"/>
              </w:numPr>
              <w:snapToGrid w:val="0"/>
              <w:ind w:firstLineChars="0"/>
              <w:rPr>
                <w:rFonts w:ascii="宋体" w:eastAsia="宋体" w:hAnsi="宋体"/>
                <w:bCs/>
                <w:sz w:val="24"/>
                <w:szCs w:val="24"/>
              </w:rPr>
            </w:pPr>
            <w:r w:rsidRPr="00C20C92">
              <w:rPr>
                <w:rFonts w:eastAsia="宋体" w:hint="eastAsia"/>
                <w:sz w:val="24"/>
                <w:szCs w:val="24"/>
              </w:rPr>
              <w:t>2</w:t>
            </w:r>
            <w:r w:rsidRPr="00C20C92">
              <w:rPr>
                <w:rFonts w:eastAsia="宋体"/>
                <w:sz w:val="24"/>
                <w:szCs w:val="24"/>
              </w:rPr>
              <w:t>02</w:t>
            </w:r>
            <w:r w:rsidR="004D766A">
              <w:rPr>
                <w:rFonts w:eastAsia="宋体"/>
                <w:sz w:val="24"/>
                <w:szCs w:val="24"/>
              </w:rPr>
              <w:t>0</w:t>
            </w:r>
            <w:r w:rsidRPr="00C20C92">
              <w:rPr>
                <w:rFonts w:eastAsia="宋体" w:hint="eastAsia"/>
                <w:sz w:val="24"/>
                <w:szCs w:val="24"/>
              </w:rPr>
              <w:t>年</w:t>
            </w:r>
            <w:r w:rsidR="006822CC" w:rsidRPr="00C20C92">
              <w:rPr>
                <w:rFonts w:eastAsia="宋体"/>
                <w:sz w:val="24"/>
                <w:szCs w:val="24"/>
              </w:rPr>
              <w:t xml:space="preserve"> </w:t>
            </w:r>
            <w:r w:rsidR="007078E7" w:rsidRPr="00C20C92">
              <w:rPr>
                <w:rFonts w:eastAsia="宋体" w:hint="eastAsia"/>
                <w:sz w:val="24"/>
                <w:szCs w:val="24"/>
              </w:rPr>
              <w:t>中国图书</w:t>
            </w:r>
            <w:r w:rsidR="008D0DA8">
              <w:rPr>
                <w:rFonts w:eastAsia="宋体" w:hint="eastAsia"/>
                <w:sz w:val="24"/>
                <w:szCs w:val="24"/>
              </w:rPr>
              <w:t>批发</w:t>
            </w:r>
            <w:r w:rsidR="007078E7" w:rsidRPr="00C20C92">
              <w:rPr>
                <w:rFonts w:eastAsia="宋体" w:hint="eastAsia"/>
                <w:sz w:val="24"/>
                <w:szCs w:val="24"/>
              </w:rPr>
              <w:t>市场</w:t>
            </w:r>
            <w:r w:rsidR="006822CC" w:rsidRPr="00C20C92">
              <w:rPr>
                <w:rFonts w:eastAsia="宋体"/>
                <w:sz w:val="24"/>
                <w:szCs w:val="24"/>
              </w:rPr>
              <w:t>:</w:t>
            </w:r>
            <w:r w:rsidR="006822CC" w:rsidRPr="00C20C92">
              <w:rPr>
                <w:rFonts w:eastAsia="宋体"/>
                <w:bCs/>
                <w:sz w:val="24"/>
                <w:szCs w:val="24"/>
              </w:rPr>
              <w:t xml:space="preserve"> </w:t>
            </w:r>
          </w:p>
          <w:p w14:paraId="01A3583C" w14:textId="77777777" w:rsidR="00915C67" w:rsidRDefault="00C20C92" w:rsidP="00E5172A">
            <w:pPr>
              <w:widowControl/>
              <w:snapToGrid w:val="0"/>
              <w:rPr>
                <w:rFonts w:eastAsia="宋体"/>
                <w:bCs/>
                <w:sz w:val="24"/>
                <w:szCs w:val="24"/>
              </w:rPr>
            </w:pPr>
            <w:r w:rsidRPr="00C20C92">
              <w:rPr>
                <w:rFonts w:eastAsia="宋体"/>
                <w:bCs/>
                <w:sz w:val="24"/>
                <w:szCs w:val="24"/>
              </w:rPr>
              <w:t>维旺</w:t>
            </w:r>
            <w:proofErr w:type="gramStart"/>
            <w:r w:rsidRPr="00C20C92">
              <w:rPr>
                <w:rFonts w:eastAsia="宋体"/>
                <w:bCs/>
                <w:sz w:val="24"/>
                <w:szCs w:val="24"/>
              </w:rPr>
              <w:t>迪</w:t>
            </w:r>
            <w:proofErr w:type="gramEnd"/>
            <w:r>
              <w:rPr>
                <w:rFonts w:eastAsia="宋体"/>
                <w:bCs/>
                <w:sz w:val="24"/>
                <w:szCs w:val="24"/>
              </w:rPr>
              <w:t>: 0-5</w:t>
            </w:r>
            <w:r w:rsidRPr="00C20C92">
              <w:rPr>
                <w:rFonts w:eastAsia="宋体"/>
                <w:bCs/>
                <w:sz w:val="24"/>
                <w:szCs w:val="24"/>
              </w:rPr>
              <w:t>%</w:t>
            </w:r>
            <w:r>
              <w:rPr>
                <w:rFonts w:eastAsia="宋体" w:hint="eastAsia"/>
                <w:bCs/>
                <w:sz w:val="24"/>
                <w:szCs w:val="24"/>
              </w:rPr>
              <w:t>，</w:t>
            </w:r>
            <w:r w:rsidRPr="00C20C92">
              <w:rPr>
                <w:rFonts w:eastAsia="宋体" w:hint="eastAsia"/>
                <w:bCs/>
                <w:sz w:val="24"/>
                <w:szCs w:val="24"/>
              </w:rPr>
              <w:t>拉格代尔</w:t>
            </w:r>
            <w:r>
              <w:rPr>
                <w:rFonts w:eastAsia="宋体" w:hint="eastAsia"/>
                <w:bCs/>
                <w:sz w:val="24"/>
                <w:szCs w:val="24"/>
              </w:rPr>
              <w:t>：</w:t>
            </w:r>
            <w:r>
              <w:rPr>
                <w:rFonts w:eastAsia="宋体"/>
                <w:bCs/>
                <w:sz w:val="24"/>
                <w:szCs w:val="24"/>
              </w:rPr>
              <w:t>0-5%</w:t>
            </w:r>
            <w:r>
              <w:rPr>
                <w:rFonts w:eastAsia="宋体" w:hint="eastAsia"/>
                <w:bCs/>
                <w:sz w:val="24"/>
                <w:szCs w:val="24"/>
              </w:rPr>
              <w:t>，各</w:t>
            </w:r>
            <w:r w:rsidRPr="00C20C92">
              <w:rPr>
                <w:rFonts w:eastAsia="宋体" w:hint="eastAsia"/>
                <w:bCs/>
                <w:sz w:val="24"/>
                <w:szCs w:val="24"/>
              </w:rPr>
              <w:t>方合计</w:t>
            </w:r>
            <w:r>
              <w:rPr>
                <w:rFonts w:eastAsia="宋体" w:hint="eastAsia"/>
                <w:bCs/>
                <w:sz w:val="24"/>
                <w:szCs w:val="24"/>
              </w:rPr>
              <w:t>：</w:t>
            </w:r>
            <w:r>
              <w:rPr>
                <w:rFonts w:eastAsia="宋体"/>
                <w:bCs/>
                <w:sz w:val="24"/>
                <w:szCs w:val="24"/>
              </w:rPr>
              <w:t>0-5</w:t>
            </w:r>
            <w:r w:rsidRPr="00C20C92">
              <w:rPr>
                <w:rFonts w:eastAsia="宋体"/>
                <w:bCs/>
                <w:sz w:val="24"/>
                <w:szCs w:val="24"/>
              </w:rPr>
              <w:t>%</w:t>
            </w:r>
          </w:p>
          <w:p w14:paraId="7EDAB044" w14:textId="4CDC2DFC" w:rsidR="00E5172A" w:rsidRPr="00E5172A" w:rsidRDefault="00E5172A" w:rsidP="00E5172A">
            <w:pPr>
              <w:widowControl/>
              <w:snapToGrid w:val="0"/>
              <w:rPr>
                <w:rFonts w:eastAsia="宋体"/>
                <w:b/>
                <w:bCs/>
                <w:sz w:val="24"/>
                <w:szCs w:val="24"/>
              </w:rPr>
            </w:pPr>
            <w:r w:rsidRPr="00E5172A">
              <w:rPr>
                <w:rFonts w:eastAsia="宋体" w:hint="eastAsia"/>
                <w:b/>
                <w:bCs/>
                <w:sz w:val="24"/>
                <w:szCs w:val="24"/>
              </w:rPr>
              <w:t>混合</w:t>
            </w:r>
            <w:r>
              <w:rPr>
                <w:rFonts w:eastAsia="宋体" w:hint="eastAsia"/>
                <w:b/>
                <w:bCs/>
                <w:sz w:val="24"/>
                <w:szCs w:val="24"/>
              </w:rPr>
              <w:t>集中</w:t>
            </w:r>
            <w:r w:rsidRPr="00E5172A">
              <w:rPr>
                <w:rFonts w:eastAsia="宋体" w:hint="eastAsia"/>
                <w:b/>
                <w:bCs/>
                <w:sz w:val="24"/>
                <w:szCs w:val="24"/>
              </w:rPr>
              <w:t>：</w:t>
            </w:r>
          </w:p>
          <w:p w14:paraId="18701788" w14:textId="77777777" w:rsidR="00E5172A" w:rsidRDefault="00E5172A" w:rsidP="00E5172A">
            <w:pPr>
              <w:widowControl/>
              <w:snapToGrid w:val="0"/>
              <w:rPr>
                <w:rFonts w:ascii="宋体" w:eastAsia="宋体" w:hAnsi="宋体"/>
                <w:bCs/>
                <w:sz w:val="24"/>
                <w:szCs w:val="24"/>
              </w:rPr>
            </w:pPr>
            <w:r w:rsidRPr="00E5172A">
              <w:rPr>
                <w:rFonts w:ascii="宋体" w:eastAsia="宋体" w:hAnsi="宋体" w:hint="eastAsia"/>
                <w:bCs/>
                <w:sz w:val="24"/>
                <w:szCs w:val="24"/>
              </w:rPr>
              <w:t>2020年全球旅行零售市场</w:t>
            </w:r>
            <w:r>
              <w:rPr>
                <w:rFonts w:ascii="宋体" w:eastAsia="宋体" w:hAnsi="宋体" w:hint="eastAsia"/>
                <w:bCs/>
                <w:sz w:val="24"/>
                <w:szCs w:val="24"/>
              </w:rPr>
              <w:t>：</w:t>
            </w:r>
          </w:p>
          <w:p w14:paraId="2A94207B" w14:textId="3BDAB150" w:rsidR="00E5172A" w:rsidRDefault="00E5172A" w:rsidP="00E5172A">
            <w:pPr>
              <w:widowControl/>
              <w:snapToGrid w:val="0"/>
              <w:rPr>
                <w:rFonts w:ascii="宋体" w:eastAsia="宋体" w:hAnsi="宋体"/>
                <w:bCs/>
                <w:sz w:val="24"/>
                <w:szCs w:val="24"/>
              </w:rPr>
            </w:pPr>
            <w:r w:rsidRPr="00E5172A">
              <w:rPr>
                <w:rFonts w:ascii="宋体" w:eastAsia="宋体" w:hAnsi="宋体" w:hint="eastAsia"/>
                <w:bCs/>
                <w:sz w:val="24"/>
                <w:szCs w:val="24"/>
              </w:rPr>
              <w:t>拉格代尔</w:t>
            </w:r>
            <w:r>
              <w:rPr>
                <w:rFonts w:ascii="宋体" w:eastAsia="宋体" w:hAnsi="宋体" w:hint="eastAsia"/>
                <w:bCs/>
                <w:sz w:val="24"/>
                <w:szCs w:val="24"/>
              </w:rPr>
              <w:t>：5</w:t>
            </w:r>
            <w:r>
              <w:rPr>
                <w:rFonts w:ascii="宋体" w:eastAsia="宋体" w:hAnsi="宋体"/>
                <w:bCs/>
                <w:sz w:val="24"/>
                <w:szCs w:val="24"/>
              </w:rPr>
              <w:t>-10%</w:t>
            </w:r>
          </w:p>
          <w:p w14:paraId="38E62BCC" w14:textId="626DD513" w:rsidR="00415FA3" w:rsidRPr="00C20C92" w:rsidRDefault="00415FA3" w:rsidP="00E5172A">
            <w:pPr>
              <w:widowControl/>
              <w:snapToGrid w:val="0"/>
              <w:rPr>
                <w:rFonts w:ascii="宋体" w:eastAsia="宋体" w:hAnsi="宋体"/>
                <w:bCs/>
                <w:sz w:val="24"/>
                <w:szCs w:val="24"/>
              </w:rPr>
            </w:pPr>
          </w:p>
        </w:tc>
      </w:tr>
    </w:tbl>
    <w:p w14:paraId="220FA4A9" w14:textId="38FDEBF7" w:rsidR="0010444C" w:rsidRPr="00B477DC" w:rsidRDefault="0010444C" w:rsidP="00E5172A">
      <w:pPr>
        <w:snapToGrid w:val="0"/>
        <w:rPr>
          <w:rFonts w:ascii="宋体" w:eastAsia="宋体" w:hAnsi="宋体"/>
          <w:sz w:val="24"/>
          <w:szCs w:val="24"/>
        </w:rPr>
      </w:pPr>
    </w:p>
    <w:sectPr w:rsidR="0010444C" w:rsidRPr="00B477DC" w:rsidSect="00C82D5C">
      <w:headerReference w:type="default" r:id="rId8"/>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1967" w14:textId="77777777" w:rsidR="00A80A1F" w:rsidRDefault="00A80A1F">
      <w:r>
        <w:separator/>
      </w:r>
    </w:p>
  </w:endnote>
  <w:endnote w:type="continuationSeparator" w:id="0">
    <w:p w14:paraId="00499953" w14:textId="77777777" w:rsidR="00A80A1F" w:rsidRDefault="00A8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7730" w14:textId="77777777" w:rsidR="00D6778B" w:rsidRDefault="00484A33">
    <w:pPr>
      <w:pStyle w:val="DocId"/>
    </w:pPr>
    <w:r>
      <w:t>[BRUSSELS 621754_4]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C434" w14:textId="09D0F010" w:rsidR="00D6778B" w:rsidRDefault="00484A33">
    <w:pPr>
      <w:pStyle w:val="a9"/>
      <w:jc w:val="center"/>
    </w:pPr>
    <w:r>
      <w:rPr>
        <w:b/>
        <w:sz w:val="24"/>
        <w:szCs w:val="24"/>
      </w:rPr>
      <w:fldChar w:fldCharType="begin"/>
    </w:r>
    <w:r w:rsidR="006F7968">
      <w:rPr>
        <w:b/>
      </w:rPr>
      <w:instrText>PAGE</w:instrText>
    </w:r>
    <w:r>
      <w:rPr>
        <w:b/>
        <w:sz w:val="24"/>
        <w:szCs w:val="24"/>
      </w:rPr>
      <w:fldChar w:fldCharType="separate"/>
    </w:r>
    <w:r w:rsidR="00415FA3">
      <w:rPr>
        <w:b/>
        <w:noProof/>
      </w:rPr>
      <w:t>1</w:t>
    </w:r>
    <w:r>
      <w:rPr>
        <w:b/>
        <w:sz w:val="24"/>
        <w:szCs w:val="24"/>
      </w:rPr>
      <w:fldChar w:fldCharType="end"/>
    </w:r>
    <w:r w:rsidR="006F7968">
      <w:rPr>
        <w:lang w:val="zh-CN"/>
      </w:rPr>
      <w:t xml:space="preserve"> / </w:t>
    </w:r>
    <w:r w:rsidR="00E5172A">
      <w:rPr>
        <w:b/>
        <w:noProof/>
      </w:rPr>
      <w:t>1</w:t>
    </w:r>
  </w:p>
  <w:p w14:paraId="4AA5BF67" w14:textId="77777777" w:rsidR="00D6778B" w:rsidRDefault="00D6778B">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21A6" w14:textId="77777777" w:rsidR="00D6778B" w:rsidRDefault="00484A33">
    <w:pPr>
      <w:pStyle w:val="DocId"/>
    </w:pPr>
    <w:r>
      <w:t>[BRUSSELS 621754_4]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9126" w14:textId="77777777" w:rsidR="00A80A1F" w:rsidRDefault="00A80A1F">
      <w:r>
        <w:separator/>
      </w:r>
    </w:p>
  </w:footnote>
  <w:footnote w:type="continuationSeparator" w:id="0">
    <w:p w14:paraId="405878B6" w14:textId="77777777" w:rsidR="00A80A1F" w:rsidRDefault="00A8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0EE" w14:textId="1A0A38FB" w:rsidR="00D6778B" w:rsidRPr="00076269" w:rsidRDefault="00D6778B">
    <w:pPr>
      <w:pStyle w:val="a7"/>
      <w:wordWrap w:val="0"/>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53A"/>
    <w:multiLevelType w:val="hybridMultilevel"/>
    <w:tmpl w:val="BFBC2044"/>
    <w:lvl w:ilvl="0" w:tplc="C8CCC036">
      <w:start w:val="1"/>
      <w:numFmt w:val="decimal"/>
      <w:lvlText w:val="%1."/>
      <w:lvlJc w:val="left"/>
      <w:pPr>
        <w:ind w:left="360" w:hanging="360"/>
      </w:pPr>
    </w:lvl>
    <w:lvl w:ilvl="1" w:tplc="697EA4EA" w:tentative="1">
      <w:start w:val="1"/>
      <w:numFmt w:val="lowerLetter"/>
      <w:lvlText w:val="%2."/>
      <w:lvlJc w:val="left"/>
      <w:pPr>
        <w:ind w:left="1080" w:hanging="360"/>
      </w:pPr>
    </w:lvl>
    <w:lvl w:ilvl="2" w:tplc="5830838E" w:tentative="1">
      <w:start w:val="1"/>
      <w:numFmt w:val="lowerRoman"/>
      <w:lvlText w:val="%3."/>
      <w:lvlJc w:val="right"/>
      <w:pPr>
        <w:ind w:left="1800" w:hanging="180"/>
      </w:pPr>
    </w:lvl>
    <w:lvl w:ilvl="3" w:tplc="60D652EA" w:tentative="1">
      <w:start w:val="1"/>
      <w:numFmt w:val="decimal"/>
      <w:lvlText w:val="%4."/>
      <w:lvlJc w:val="left"/>
      <w:pPr>
        <w:ind w:left="2520" w:hanging="360"/>
      </w:pPr>
    </w:lvl>
    <w:lvl w:ilvl="4" w:tplc="36E679BA" w:tentative="1">
      <w:start w:val="1"/>
      <w:numFmt w:val="lowerLetter"/>
      <w:lvlText w:val="%5."/>
      <w:lvlJc w:val="left"/>
      <w:pPr>
        <w:ind w:left="3240" w:hanging="360"/>
      </w:pPr>
    </w:lvl>
    <w:lvl w:ilvl="5" w:tplc="48F8D636" w:tentative="1">
      <w:start w:val="1"/>
      <w:numFmt w:val="lowerRoman"/>
      <w:lvlText w:val="%6."/>
      <w:lvlJc w:val="right"/>
      <w:pPr>
        <w:ind w:left="3960" w:hanging="180"/>
      </w:pPr>
    </w:lvl>
    <w:lvl w:ilvl="6" w:tplc="76D2E5B4" w:tentative="1">
      <w:start w:val="1"/>
      <w:numFmt w:val="decimal"/>
      <w:lvlText w:val="%7."/>
      <w:lvlJc w:val="left"/>
      <w:pPr>
        <w:ind w:left="4680" w:hanging="360"/>
      </w:pPr>
    </w:lvl>
    <w:lvl w:ilvl="7" w:tplc="C4E64384" w:tentative="1">
      <w:start w:val="1"/>
      <w:numFmt w:val="lowerLetter"/>
      <w:lvlText w:val="%8."/>
      <w:lvlJc w:val="left"/>
      <w:pPr>
        <w:ind w:left="5400" w:hanging="360"/>
      </w:pPr>
    </w:lvl>
    <w:lvl w:ilvl="8" w:tplc="A53C70FC" w:tentative="1">
      <w:start w:val="1"/>
      <w:numFmt w:val="lowerRoman"/>
      <w:lvlText w:val="%9."/>
      <w:lvlJc w:val="right"/>
      <w:pPr>
        <w:ind w:left="6120" w:hanging="180"/>
      </w:pPr>
    </w:lvl>
  </w:abstractNum>
  <w:abstractNum w:abstractNumId="1" w15:restartNumberingAfterBreak="0">
    <w:nsid w:val="04AC69BA"/>
    <w:multiLevelType w:val="hybridMultilevel"/>
    <w:tmpl w:val="F854733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85EB9"/>
    <w:multiLevelType w:val="hybridMultilevel"/>
    <w:tmpl w:val="FAAC1EF8"/>
    <w:lvl w:ilvl="0" w:tplc="3BCEBD7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21598C"/>
    <w:multiLevelType w:val="hybridMultilevel"/>
    <w:tmpl w:val="415E0DAE"/>
    <w:lvl w:ilvl="0" w:tplc="4D8A1ADE">
      <w:start w:val="1"/>
      <w:numFmt w:val="decimal"/>
      <w:lvlText w:val="%1."/>
      <w:lvlJc w:val="left"/>
      <w:pPr>
        <w:ind w:left="420" w:hanging="420"/>
      </w:pPr>
    </w:lvl>
    <w:lvl w:ilvl="1" w:tplc="0C7E7F20" w:tentative="1">
      <w:start w:val="1"/>
      <w:numFmt w:val="lowerLetter"/>
      <w:lvlText w:val="%2)"/>
      <w:lvlJc w:val="left"/>
      <w:pPr>
        <w:ind w:left="840" w:hanging="420"/>
      </w:pPr>
    </w:lvl>
    <w:lvl w:ilvl="2" w:tplc="8F6A642E" w:tentative="1">
      <w:start w:val="1"/>
      <w:numFmt w:val="lowerRoman"/>
      <w:lvlText w:val="%3."/>
      <w:lvlJc w:val="right"/>
      <w:pPr>
        <w:ind w:left="1260" w:hanging="420"/>
      </w:pPr>
    </w:lvl>
    <w:lvl w:ilvl="3" w:tplc="B606AF6C" w:tentative="1">
      <w:start w:val="1"/>
      <w:numFmt w:val="decimal"/>
      <w:lvlText w:val="%4."/>
      <w:lvlJc w:val="left"/>
      <w:pPr>
        <w:ind w:left="1680" w:hanging="420"/>
      </w:pPr>
    </w:lvl>
    <w:lvl w:ilvl="4" w:tplc="34341084" w:tentative="1">
      <w:start w:val="1"/>
      <w:numFmt w:val="lowerLetter"/>
      <w:lvlText w:val="%5)"/>
      <w:lvlJc w:val="left"/>
      <w:pPr>
        <w:ind w:left="2100" w:hanging="420"/>
      </w:pPr>
    </w:lvl>
    <w:lvl w:ilvl="5" w:tplc="E77E5AC4" w:tentative="1">
      <w:start w:val="1"/>
      <w:numFmt w:val="lowerRoman"/>
      <w:lvlText w:val="%6."/>
      <w:lvlJc w:val="right"/>
      <w:pPr>
        <w:ind w:left="2520" w:hanging="420"/>
      </w:pPr>
    </w:lvl>
    <w:lvl w:ilvl="6" w:tplc="711CA34E" w:tentative="1">
      <w:start w:val="1"/>
      <w:numFmt w:val="decimal"/>
      <w:lvlText w:val="%7."/>
      <w:lvlJc w:val="left"/>
      <w:pPr>
        <w:ind w:left="2940" w:hanging="420"/>
      </w:pPr>
    </w:lvl>
    <w:lvl w:ilvl="7" w:tplc="7F5A2046" w:tentative="1">
      <w:start w:val="1"/>
      <w:numFmt w:val="lowerLetter"/>
      <w:lvlText w:val="%8)"/>
      <w:lvlJc w:val="left"/>
      <w:pPr>
        <w:ind w:left="3360" w:hanging="420"/>
      </w:pPr>
    </w:lvl>
    <w:lvl w:ilvl="8" w:tplc="69A2F496" w:tentative="1">
      <w:start w:val="1"/>
      <w:numFmt w:val="lowerRoman"/>
      <w:lvlText w:val="%9."/>
      <w:lvlJc w:val="right"/>
      <w:pPr>
        <w:ind w:left="3780" w:hanging="420"/>
      </w:pPr>
    </w:lvl>
  </w:abstractNum>
  <w:abstractNum w:abstractNumId="4" w15:restartNumberingAfterBreak="0">
    <w:nsid w:val="186B67E8"/>
    <w:multiLevelType w:val="hybridMultilevel"/>
    <w:tmpl w:val="1778A4FC"/>
    <w:lvl w:ilvl="0" w:tplc="215871AC">
      <w:start w:val="1"/>
      <w:numFmt w:val="decimal"/>
      <w:lvlText w:val="%1."/>
      <w:lvlJc w:val="left"/>
      <w:pPr>
        <w:ind w:left="360" w:hanging="360"/>
      </w:pPr>
    </w:lvl>
    <w:lvl w:ilvl="1" w:tplc="69765286" w:tentative="1">
      <w:start w:val="1"/>
      <w:numFmt w:val="lowerLetter"/>
      <w:lvlText w:val="%2."/>
      <w:lvlJc w:val="left"/>
      <w:pPr>
        <w:ind w:left="1440" w:hanging="360"/>
      </w:pPr>
    </w:lvl>
    <w:lvl w:ilvl="2" w:tplc="66925198" w:tentative="1">
      <w:start w:val="1"/>
      <w:numFmt w:val="lowerRoman"/>
      <w:lvlText w:val="%3."/>
      <w:lvlJc w:val="right"/>
      <w:pPr>
        <w:ind w:left="2160" w:hanging="180"/>
      </w:pPr>
    </w:lvl>
    <w:lvl w:ilvl="3" w:tplc="8A60FC70" w:tentative="1">
      <w:start w:val="1"/>
      <w:numFmt w:val="decimal"/>
      <w:lvlText w:val="%4."/>
      <w:lvlJc w:val="left"/>
      <w:pPr>
        <w:ind w:left="2880" w:hanging="360"/>
      </w:pPr>
    </w:lvl>
    <w:lvl w:ilvl="4" w:tplc="F4C27200" w:tentative="1">
      <w:start w:val="1"/>
      <w:numFmt w:val="lowerLetter"/>
      <w:lvlText w:val="%5."/>
      <w:lvlJc w:val="left"/>
      <w:pPr>
        <w:ind w:left="3600" w:hanging="360"/>
      </w:pPr>
    </w:lvl>
    <w:lvl w:ilvl="5" w:tplc="E9D66BEA" w:tentative="1">
      <w:start w:val="1"/>
      <w:numFmt w:val="lowerRoman"/>
      <w:lvlText w:val="%6."/>
      <w:lvlJc w:val="right"/>
      <w:pPr>
        <w:ind w:left="4320" w:hanging="180"/>
      </w:pPr>
    </w:lvl>
    <w:lvl w:ilvl="6" w:tplc="511C0B7C" w:tentative="1">
      <w:start w:val="1"/>
      <w:numFmt w:val="decimal"/>
      <w:lvlText w:val="%7."/>
      <w:lvlJc w:val="left"/>
      <w:pPr>
        <w:ind w:left="5040" w:hanging="360"/>
      </w:pPr>
    </w:lvl>
    <w:lvl w:ilvl="7" w:tplc="1806EBA2" w:tentative="1">
      <w:start w:val="1"/>
      <w:numFmt w:val="lowerLetter"/>
      <w:lvlText w:val="%8."/>
      <w:lvlJc w:val="left"/>
      <w:pPr>
        <w:ind w:left="5760" w:hanging="360"/>
      </w:pPr>
    </w:lvl>
    <w:lvl w:ilvl="8" w:tplc="57F0FDE2" w:tentative="1">
      <w:start w:val="1"/>
      <w:numFmt w:val="lowerRoman"/>
      <w:lvlText w:val="%9."/>
      <w:lvlJc w:val="right"/>
      <w:pPr>
        <w:ind w:left="6480" w:hanging="180"/>
      </w:pPr>
    </w:lvl>
  </w:abstractNum>
  <w:abstractNum w:abstractNumId="5" w15:restartNumberingAfterBreak="0">
    <w:nsid w:val="388205CC"/>
    <w:multiLevelType w:val="hybridMultilevel"/>
    <w:tmpl w:val="415E0DAE"/>
    <w:lvl w:ilvl="0" w:tplc="18FA8C84">
      <w:start w:val="1"/>
      <w:numFmt w:val="decimal"/>
      <w:lvlText w:val="%1."/>
      <w:lvlJc w:val="left"/>
      <w:pPr>
        <w:ind w:left="420" w:hanging="420"/>
      </w:pPr>
    </w:lvl>
    <w:lvl w:ilvl="1" w:tplc="05F000B4" w:tentative="1">
      <w:start w:val="1"/>
      <w:numFmt w:val="lowerLetter"/>
      <w:lvlText w:val="%2)"/>
      <w:lvlJc w:val="left"/>
      <w:pPr>
        <w:ind w:left="840" w:hanging="420"/>
      </w:pPr>
    </w:lvl>
    <w:lvl w:ilvl="2" w:tplc="30DCD784" w:tentative="1">
      <w:start w:val="1"/>
      <w:numFmt w:val="lowerRoman"/>
      <w:lvlText w:val="%3."/>
      <w:lvlJc w:val="right"/>
      <w:pPr>
        <w:ind w:left="1260" w:hanging="420"/>
      </w:pPr>
    </w:lvl>
    <w:lvl w:ilvl="3" w:tplc="8AFC70F4" w:tentative="1">
      <w:start w:val="1"/>
      <w:numFmt w:val="decimal"/>
      <w:lvlText w:val="%4."/>
      <w:lvlJc w:val="left"/>
      <w:pPr>
        <w:ind w:left="1680" w:hanging="420"/>
      </w:pPr>
    </w:lvl>
    <w:lvl w:ilvl="4" w:tplc="A70C1794" w:tentative="1">
      <w:start w:val="1"/>
      <w:numFmt w:val="lowerLetter"/>
      <w:lvlText w:val="%5)"/>
      <w:lvlJc w:val="left"/>
      <w:pPr>
        <w:ind w:left="2100" w:hanging="420"/>
      </w:pPr>
    </w:lvl>
    <w:lvl w:ilvl="5" w:tplc="0D3E58B8" w:tentative="1">
      <w:start w:val="1"/>
      <w:numFmt w:val="lowerRoman"/>
      <w:lvlText w:val="%6."/>
      <w:lvlJc w:val="right"/>
      <w:pPr>
        <w:ind w:left="2520" w:hanging="420"/>
      </w:pPr>
    </w:lvl>
    <w:lvl w:ilvl="6" w:tplc="15968AEE" w:tentative="1">
      <w:start w:val="1"/>
      <w:numFmt w:val="decimal"/>
      <w:lvlText w:val="%7."/>
      <w:lvlJc w:val="left"/>
      <w:pPr>
        <w:ind w:left="2940" w:hanging="420"/>
      </w:pPr>
    </w:lvl>
    <w:lvl w:ilvl="7" w:tplc="50682B0E" w:tentative="1">
      <w:start w:val="1"/>
      <w:numFmt w:val="lowerLetter"/>
      <w:lvlText w:val="%8)"/>
      <w:lvlJc w:val="left"/>
      <w:pPr>
        <w:ind w:left="3360" w:hanging="420"/>
      </w:pPr>
    </w:lvl>
    <w:lvl w:ilvl="8" w:tplc="326CCFE0" w:tentative="1">
      <w:start w:val="1"/>
      <w:numFmt w:val="lowerRoman"/>
      <w:lvlText w:val="%9."/>
      <w:lvlJc w:val="right"/>
      <w:pPr>
        <w:ind w:left="3780" w:hanging="420"/>
      </w:pPr>
    </w:lvl>
  </w:abstractNum>
  <w:abstractNum w:abstractNumId="6" w15:restartNumberingAfterBreak="0">
    <w:nsid w:val="433A4B6A"/>
    <w:multiLevelType w:val="multilevel"/>
    <w:tmpl w:val="CE1A38CE"/>
    <w:styleLink w:val="ShortOutlineList"/>
    <w:lvl w:ilvl="0">
      <w:start w:val="1"/>
      <w:numFmt w:val="decimal"/>
      <w:pStyle w:val="ShortOutline1"/>
      <w:lvlText w:val="%1."/>
      <w:lvlJc w:val="left"/>
      <w:pPr>
        <w:ind w:left="720" w:hanging="720"/>
      </w:pPr>
      <w:rPr>
        <w:rFonts w:hint="default"/>
        <w:color w:val="000000"/>
      </w:rPr>
    </w:lvl>
    <w:lvl w:ilvl="1">
      <w:start w:val="1"/>
      <w:numFmt w:val="lowerLetter"/>
      <w:pStyle w:val="ShortOutline2"/>
      <w:lvlText w:val="(%2)"/>
      <w:lvlJc w:val="left"/>
      <w:pPr>
        <w:ind w:left="1440" w:hanging="720"/>
      </w:pPr>
      <w:rPr>
        <w:rFonts w:hint="default"/>
        <w:color w:val="000000"/>
      </w:rPr>
    </w:lvl>
    <w:lvl w:ilvl="2">
      <w:start w:val="1"/>
      <w:numFmt w:val="lowerRoman"/>
      <w:pStyle w:val="ShortOutline3"/>
      <w:lvlText w:val="(%3)"/>
      <w:lvlJc w:val="left"/>
      <w:pPr>
        <w:ind w:left="2160" w:hanging="720"/>
      </w:pPr>
      <w:rPr>
        <w:rFonts w:hint="default"/>
        <w:color w:val="000000"/>
      </w:rPr>
    </w:lvl>
    <w:lvl w:ilvl="3">
      <w:start w:val="1"/>
      <w:numFmt w:val="decimal"/>
      <w:pStyle w:val="ShortOutline4"/>
      <w:lvlText w:val="(%4)"/>
      <w:lvlJc w:val="left"/>
      <w:pPr>
        <w:ind w:left="2880" w:hanging="720"/>
      </w:pPr>
      <w:rPr>
        <w:rFonts w:hint="default"/>
        <w:color w:val="000000"/>
      </w:rPr>
    </w:lvl>
    <w:lvl w:ilvl="4">
      <w:start w:val="1"/>
      <w:numFmt w:val="lowerLetter"/>
      <w:pStyle w:val="ShortOutline5"/>
      <w:lvlText w:val="(%5)"/>
      <w:lvlJc w:val="left"/>
      <w:pPr>
        <w:ind w:left="3600" w:hanging="720"/>
      </w:pPr>
      <w:rPr>
        <w:rFonts w:hint="default"/>
        <w:color w:val="000000"/>
      </w:rPr>
    </w:lvl>
    <w:lvl w:ilvl="5">
      <w:start w:val="1"/>
      <w:numFmt w:val="none"/>
      <w:lvlText w:val=""/>
      <w:lvlJc w:val="left"/>
      <w:pPr>
        <w:tabs>
          <w:tab w:val="num" w:pos="5040"/>
        </w:tabs>
        <w:ind w:left="4320" w:hanging="720"/>
      </w:pPr>
      <w:rPr>
        <w:rFonts w:hint="default"/>
      </w:rPr>
    </w:lvl>
    <w:lvl w:ilvl="6">
      <w:start w:val="1"/>
      <w:numFmt w:val="none"/>
      <w:lvlText w:val=""/>
      <w:lvlJc w:val="left"/>
      <w:pPr>
        <w:tabs>
          <w:tab w:val="num" w:pos="5760"/>
        </w:tabs>
        <w:ind w:left="5040" w:hanging="720"/>
      </w:pPr>
      <w:rPr>
        <w:rFonts w:hint="default"/>
      </w:rPr>
    </w:lvl>
    <w:lvl w:ilvl="7">
      <w:start w:val="1"/>
      <w:numFmt w:val="none"/>
      <w:lvlText w:val=""/>
      <w:lvlJc w:val="left"/>
      <w:pPr>
        <w:tabs>
          <w:tab w:val="num" w:pos="6480"/>
        </w:tabs>
        <w:ind w:left="5760" w:hanging="720"/>
      </w:pPr>
      <w:rPr>
        <w:rFonts w:hint="default"/>
      </w:rPr>
    </w:lvl>
    <w:lvl w:ilvl="8">
      <w:start w:val="1"/>
      <w:numFmt w:val="none"/>
      <w:lvlText w:val=""/>
      <w:lvlJc w:val="left"/>
      <w:pPr>
        <w:tabs>
          <w:tab w:val="num" w:pos="7200"/>
        </w:tabs>
        <w:ind w:left="6480" w:hanging="720"/>
      </w:pPr>
      <w:rPr>
        <w:rFonts w:hint="default"/>
      </w:rPr>
    </w:lvl>
  </w:abstractNum>
  <w:abstractNum w:abstractNumId="7" w15:restartNumberingAfterBreak="0">
    <w:nsid w:val="46FB4FBE"/>
    <w:multiLevelType w:val="hybridMultilevel"/>
    <w:tmpl w:val="CBEEDCAE"/>
    <w:lvl w:ilvl="0" w:tplc="2FDA1E04">
      <w:start w:val="1"/>
      <w:numFmt w:val="bullet"/>
      <w:lvlText w:val=""/>
      <w:lvlJc w:val="left"/>
      <w:pPr>
        <w:ind w:left="420" w:hanging="420"/>
      </w:pPr>
      <w:rPr>
        <w:rFonts w:ascii="Wingdings" w:hAnsi="Wingdings" w:hint="default"/>
      </w:rPr>
    </w:lvl>
    <w:lvl w:ilvl="1" w:tplc="FF502D82" w:tentative="1">
      <w:start w:val="1"/>
      <w:numFmt w:val="bullet"/>
      <w:lvlText w:val=""/>
      <w:lvlJc w:val="left"/>
      <w:pPr>
        <w:ind w:left="840" w:hanging="420"/>
      </w:pPr>
      <w:rPr>
        <w:rFonts w:ascii="Wingdings" w:hAnsi="Wingdings" w:hint="default"/>
      </w:rPr>
    </w:lvl>
    <w:lvl w:ilvl="2" w:tplc="62A49D20" w:tentative="1">
      <w:start w:val="1"/>
      <w:numFmt w:val="bullet"/>
      <w:lvlText w:val=""/>
      <w:lvlJc w:val="left"/>
      <w:pPr>
        <w:ind w:left="1260" w:hanging="420"/>
      </w:pPr>
      <w:rPr>
        <w:rFonts w:ascii="Wingdings" w:hAnsi="Wingdings" w:hint="default"/>
      </w:rPr>
    </w:lvl>
    <w:lvl w:ilvl="3" w:tplc="5144063E" w:tentative="1">
      <w:start w:val="1"/>
      <w:numFmt w:val="bullet"/>
      <w:lvlText w:val=""/>
      <w:lvlJc w:val="left"/>
      <w:pPr>
        <w:ind w:left="1680" w:hanging="420"/>
      </w:pPr>
      <w:rPr>
        <w:rFonts w:ascii="Wingdings" w:hAnsi="Wingdings" w:hint="default"/>
      </w:rPr>
    </w:lvl>
    <w:lvl w:ilvl="4" w:tplc="D26881D4" w:tentative="1">
      <w:start w:val="1"/>
      <w:numFmt w:val="bullet"/>
      <w:lvlText w:val=""/>
      <w:lvlJc w:val="left"/>
      <w:pPr>
        <w:ind w:left="2100" w:hanging="420"/>
      </w:pPr>
      <w:rPr>
        <w:rFonts w:ascii="Wingdings" w:hAnsi="Wingdings" w:hint="default"/>
      </w:rPr>
    </w:lvl>
    <w:lvl w:ilvl="5" w:tplc="1B527460" w:tentative="1">
      <w:start w:val="1"/>
      <w:numFmt w:val="bullet"/>
      <w:lvlText w:val=""/>
      <w:lvlJc w:val="left"/>
      <w:pPr>
        <w:ind w:left="2520" w:hanging="420"/>
      </w:pPr>
      <w:rPr>
        <w:rFonts w:ascii="Wingdings" w:hAnsi="Wingdings" w:hint="default"/>
      </w:rPr>
    </w:lvl>
    <w:lvl w:ilvl="6" w:tplc="00B67D42" w:tentative="1">
      <w:start w:val="1"/>
      <w:numFmt w:val="bullet"/>
      <w:lvlText w:val=""/>
      <w:lvlJc w:val="left"/>
      <w:pPr>
        <w:ind w:left="2940" w:hanging="420"/>
      </w:pPr>
      <w:rPr>
        <w:rFonts w:ascii="Wingdings" w:hAnsi="Wingdings" w:hint="default"/>
      </w:rPr>
    </w:lvl>
    <w:lvl w:ilvl="7" w:tplc="D6504BEC" w:tentative="1">
      <w:start w:val="1"/>
      <w:numFmt w:val="bullet"/>
      <w:lvlText w:val=""/>
      <w:lvlJc w:val="left"/>
      <w:pPr>
        <w:ind w:left="3360" w:hanging="420"/>
      </w:pPr>
      <w:rPr>
        <w:rFonts w:ascii="Wingdings" w:hAnsi="Wingdings" w:hint="default"/>
      </w:rPr>
    </w:lvl>
    <w:lvl w:ilvl="8" w:tplc="F90E4024" w:tentative="1">
      <w:start w:val="1"/>
      <w:numFmt w:val="bullet"/>
      <w:lvlText w:val=""/>
      <w:lvlJc w:val="left"/>
      <w:pPr>
        <w:ind w:left="3780" w:hanging="420"/>
      </w:pPr>
      <w:rPr>
        <w:rFonts w:ascii="Wingdings" w:hAnsi="Wingdings" w:hint="default"/>
      </w:rPr>
    </w:lvl>
  </w:abstractNum>
  <w:abstractNum w:abstractNumId="8" w15:restartNumberingAfterBreak="0">
    <w:nsid w:val="4E6C4C7D"/>
    <w:multiLevelType w:val="hybridMultilevel"/>
    <w:tmpl w:val="BC800910"/>
    <w:lvl w:ilvl="0" w:tplc="D5C8E866">
      <w:start w:val="1"/>
      <w:numFmt w:val="decimal"/>
      <w:lvlText w:val="%1."/>
      <w:lvlJc w:val="left"/>
      <w:pPr>
        <w:ind w:left="360" w:hanging="360"/>
      </w:pPr>
      <w:rPr>
        <w:rFonts w:hint="default"/>
      </w:rPr>
    </w:lvl>
    <w:lvl w:ilvl="1" w:tplc="3312A7A4" w:tentative="1">
      <w:start w:val="1"/>
      <w:numFmt w:val="lowerLetter"/>
      <w:lvlText w:val="%2)"/>
      <w:lvlJc w:val="left"/>
      <w:pPr>
        <w:ind w:left="960" w:hanging="480"/>
      </w:pPr>
    </w:lvl>
    <w:lvl w:ilvl="2" w:tplc="CF348B9A" w:tentative="1">
      <w:start w:val="1"/>
      <w:numFmt w:val="lowerRoman"/>
      <w:lvlText w:val="%3."/>
      <w:lvlJc w:val="right"/>
      <w:pPr>
        <w:ind w:left="1440" w:hanging="480"/>
      </w:pPr>
    </w:lvl>
    <w:lvl w:ilvl="3" w:tplc="FB9E7EF4" w:tentative="1">
      <w:start w:val="1"/>
      <w:numFmt w:val="decimal"/>
      <w:lvlText w:val="%4."/>
      <w:lvlJc w:val="left"/>
      <w:pPr>
        <w:ind w:left="1920" w:hanging="480"/>
      </w:pPr>
    </w:lvl>
    <w:lvl w:ilvl="4" w:tplc="C0F04732" w:tentative="1">
      <w:start w:val="1"/>
      <w:numFmt w:val="lowerLetter"/>
      <w:lvlText w:val="%5)"/>
      <w:lvlJc w:val="left"/>
      <w:pPr>
        <w:ind w:left="2400" w:hanging="480"/>
      </w:pPr>
    </w:lvl>
    <w:lvl w:ilvl="5" w:tplc="B62AD8CC" w:tentative="1">
      <w:start w:val="1"/>
      <w:numFmt w:val="lowerRoman"/>
      <w:lvlText w:val="%6."/>
      <w:lvlJc w:val="right"/>
      <w:pPr>
        <w:ind w:left="2880" w:hanging="480"/>
      </w:pPr>
    </w:lvl>
    <w:lvl w:ilvl="6" w:tplc="8D0C9AB8" w:tentative="1">
      <w:start w:val="1"/>
      <w:numFmt w:val="decimal"/>
      <w:lvlText w:val="%7."/>
      <w:lvlJc w:val="left"/>
      <w:pPr>
        <w:ind w:left="3360" w:hanging="480"/>
      </w:pPr>
    </w:lvl>
    <w:lvl w:ilvl="7" w:tplc="1F28B4D2" w:tentative="1">
      <w:start w:val="1"/>
      <w:numFmt w:val="lowerLetter"/>
      <w:lvlText w:val="%8)"/>
      <w:lvlJc w:val="left"/>
      <w:pPr>
        <w:ind w:left="3840" w:hanging="480"/>
      </w:pPr>
    </w:lvl>
    <w:lvl w:ilvl="8" w:tplc="60983258" w:tentative="1">
      <w:start w:val="1"/>
      <w:numFmt w:val="lowerRoman"/>
      <w:lvlText w:val="%9."/>
      <w:lvlJc w:val="right"/>
      <w:pPr>
        <w:ind w:left="4320" w:hanging="480"/>
      </w:pPr>
    </w:lvl>
  </w:abstractNum>
  <w:abstractNum w:abstractNumId="9" w15:restartNumberingAfterBreak="0">
    <w:nsid w:val="4EF313AE"/>
    <w:multiLevelType w:val="hybridMultilevel"/>
    <w:tmpl w:val="415E0DAE"/>
    <w:lvl w:ilvl="0" w:tplc="719011BA">
      <w:start w:val="1"/>
      <w:numFmt w:val="decimal"/>
      <w:lvlText w:val="%1."/>
      <w:lvlJc w:val="left"/>
      <w:pPr>
        <w:ind w:left="420" w:hanging="420"/>
      </w:pPr>
    </w:lvl>
    <w:lvl w:ilvl="1" w:tplc="7E700CDA" w:tentative="1">
      <w:start w:val="1"/>
      <w:numFmt w:val="lowerLetter"/>
      <w:lvlText w:val="%2)"/>
      <w:lvlJc w:val="left"/>
      <w:pPr>
        <w:ind w:left="840" w:hanging="420"/>
      </w:pPr>
    </w:lvl>
    <w:lvl w:ilvl="2" w:tplc="50AC4D80" w:tentative="1">
      <w:start w:val="1"/>
      <w:numFmt w:val="lowerRoman"/>
      <w:lvlText w:val="%3."/>
      <w:lvlJc w:val="right"/>
      <w:pPr>
        <w:ind w:left="1260" w:hanging="420"/>
      </w:pPr>
    </w:lvl>
    <w:lvl w:ilvl="3" w:tplc="887EE7A8" w:tentative="1">
      <w:start w:val="1"/>
      <w:numFmt w:val="decimal"/>
      <w:lvlText w:val="%4."/>
      <w:lvlJc w:val="left"/>
      <w:pPr>
        <w:ind w:left="1680" w:hanging="420"/>
      </w:pPr>
    </w:lvl>
    <w:lvl w:ilvl="4" w:tplc="A956D994" w:tentative="1">
      <w:start w:val="1"/>
      <w:numFmt w:val="lowerLetter"/>
      <w:lvlText w:val="%5)"/>
      <w:lvlJc w:val="left"/>
      <w:pPr>
        <w:ind w:left="2100" w:hanging="420"/>
      </w:pPr>
    </w:lvl>
    <w:lvl w:ilvl="5" w:tplc="B8AE72F6" w:tentative="1">
      <w:start w:val="1"/>
      <w:numFmt w:val="lowerRoman"/>
      <w:lvlText w:val="%6."/>
      <w:lvlJc w:val="right"/>
      <w:pPr>
        <w:ind w:left="2520" w:hanging="420"/>
      </w:pPr>
    </w:lvl>
    <w:lvl w:ilvl="6" w:tplc="ACE68352" w:tentative="1">
      <w:start w:val="1"/>
      <w:numFmt w:val="decimal"/>
      <w:lvlText w:val="%7."/>
      <w:lvlJc w:val="left"/>
      <w:pPr>
        <w:ind w:left="2940" w:hanging="420"/>
      </w:pPr>
    </w:lvl>
    <w:lvl w:ilvl="7" w:tplc="4CD628F8" w:tentative="1">
      <w:start w:val="1"/>
      <w:numFmt w:val="lowerLetter"/>
      <w:lvlText w:val="%8)"/>
      <w:lvlJc w:val="left"/>
      <w:pPr>
        <w:ind w:left="3360" w:hanging="420"/>
      </w:pPr>
    </w:lvl>
    <w:lvl w:ilvl="8" w:tplc="0994E2CE" w:tentative="1">
      <w:start w:val="1"/>
      <w:numFmt w:val="lowerRoman"/>
      <w:lvlText w:val="%9."/>
      <w:lvlJc w:val="right"/>
      <w:pPr>
        <w:ind w:left="3780" w:hanging="420"/>
      </w:pPr>
    </w:lvl>
  </w:abstractNum>
  <w:abstractNum w:abstractNumId="10" w15:restartNumberingAfterBreak="0">
    <w:nsid w:val="52F70BA6"/>
    <w:multiLevelType w:val="hybridMultilevel"/>
    <w:tmpl w:val="476A14F4"/>
    <w:lvl w:ilvl="0" w:tplc="71B8188C">
      <w:start w:val="1"/>
      <w:numFmt w:val="decimal"/>
      <w:lvlText w:val="%1."/>
      <w:lvlJc w:val="left"/>
      <w:pPr>
        <w:ind w:left="420" w:hanging="420"/>
      </w:pPr>
    </w:lvl>
    <w:lvl w:ilvl="1" w:tplc="0C02EF44" w:tentative="1">
      <w:start w:val="1"/>
      <w:numFmt w:val="lowerLetter"/>
      <w:lvlText w:val="%2)"/>
      <w:lvlJc w:val="left"/>
      <w:pPr>
        <w:ind w:left="840" w:hanging="420"/>
      </w:pPr>
    </w:lvl>
    <w:lvl w:ilvl="2" w:tplc="B0F09ED6" w:tentative="1">
      <w:start w:val="1"/>
      <w:numFmt w:val="lowerRoman"/>
      <w:lvlText w:val="%3."/>
      <w:lvlJc w:val="right"/>
      <w:pPr>
        <w:ind w:left="1260" w:hanging="420"/>
      </w:pPr>
    </w:lvl>
    <w:lvl w:ilvl="3" w:tplc="F0A81222" w:tentative="1">
      <w:start w:val="1"/>
      <w:numFmt w:val="decimal"/>
      <w:lvlText w:val="%4."/>
      <w:lvlJc w:val="left"/>
      <w:pPr>
        <w:ind w:left="1680" w:hanging="420"/>
      </w:pPr>
    </w:lvl>
    <w:lvl w:ilvl="4" w:tplc="0BC601EE" w:tentative="1">
      <w:start w:val="1"/>
      <w:numFmt w:val="lowerLetter"/>
      <w:lvlText w:val="%5)"/>
      <w:lvlJc w:val="left"/>
      <w:pPr>
        <w:ind w:left="2100" w:hanging="420"/>
      </w:pPr>
    </w:lvl>
    <w:lvl w:ilvl="5" w:tplc="4220593C" w:tentative="1">
      <w:start w:val="1"/>
      <w:numFmt w:val="lowerRoman"/>
      <w:lvlText w:val="%6."/>
      <w:lvlJc w:val="right"/>
      <w:pPr>
        <w:ind w:left="2520" w:hanging="420"/>
      </w:pPr>
    </w:lvl>
    <w:lvl w:ilvl="6" w:tplc="B1686080" w:tentative="1">
      <w:start w:val="1"/>
      <w:numFmt w:val="decimal"/>
      <w:lvlText w:val="%7."/>
      <w:lvlJc w:val="left"/>
      <w:pPr>
        <w:ind w:left="2940" w:hanging="420"/>
      </w:pPr>
    </w:lvl>
    <w:lvl w:ilvl="7" w:tplc="8054738C" w:tentative="1">
      <w:start w:val="1"/>
      <w:numFmt w:val="lowerLetter"/>
      <w:lvlText w:val="%8)"/>
      <w:lvlJc w:val="left"/>
      <w:pPr>
        <w:ind w:left="3360" w:hanging="420"/>
      </w:pPr>
    </w:lvl>
    <w:lvl w:ilvl="8" w:tplc="61AA1AEA" w:tentative="1">
      <w:start w:val="1"/>
      <w:numFmt w:val="lowerRoman"/>
      <w:lvlText w:val="%9."/>
      <w:lvlJc w:val="right"/>
      <w:pPr>
        <w:ind w:left="3780" w:hanging="420"/>
      </w:pPr>
    </w:lvl>
  </w:abstractNum>
  <w:abstractNum w:abstractNumId="11" w15:restartNumberingAfterBreak="0">
    <w:nsid w:val="543714DB"/>
    <w:multiLevelType w:val="hybridMultilevel"/>
    <w:tmpl w:val="AAA61C72"/>
    <w:lvl w:ilvl="0" w:tplc="6512BF6E">
      <w:start w:val="1"/>
      <w:numFmt w:val="bullet"/>
      <w:lvlText w:val=""/>
      <w:lvlJc w:val="left"/>
      <w:pPr>
        <w:ind w:left="840" w:hanging="420"/>
      </w:pPr>
      <w:rPr>
        <w:rFonts w:ascii="Wingdings" w:hAnsi="Wingdings" w:hint="default"/>
      </w:rPr>
    </w:lvl>
    <w:lvl w:ilvl="1" w:tplc="5F34CB62" w:tentative="1">
      <w:start w:val="1"/>
      <w:numFmt w:val="bullet"/>
      <w:lvlText w:val=""/>
      <w:lvlJc w:val="left"/>
      <w:pPr>
        <w:ind w:left="1260" w:hanging="420"/>
      </w:pPr>
      <w:rPr>
        <w:rFonts w:ascii="Wingdings" w:hAnsi="Wingdings" w:hint="default"/>
      </w:rPr>
    </w:lvl>
    <w:lvl w:ilvl="2" w:tplc="F61E6092" w:tentative="1">
      <w:start w:val="1"/>
      <w:numFmt w:val="bullet"/>
      <w:lvlText w:val=""/>
      <w:lvlJc w:val="left"/>
      <w:pPr>
        <w:ind w:left="1680" w:hanging="420"/>
      </w:pPr>
      <w:rPr>
        <w:rFonts w:ascii="Wingdings" w:hAnsi="Wingdings" w:hint="default"/>
      </w:rPr>
    </w:lvl>
    <w:lvl w:ilvl="3" w:tplc="324290DE" w:tentative="1">
      <w:start w:val="1"/>
      <w:numFmt w:val="bullet"/>
      <w:lvlText w:val=""/>
      <w:lvlJc w:val="left"/>
      <w:pPr>
        <w:ind w:left="2100" w:hanging="420"/>
      </w:pPr>
      <w:rPr>
        <w:rFonts w:ascii="Wingdings" w:hAnsi="Wingdings" w:hint="default"/>
      </w:rPr>
    </w:lvl>
    <w:lvl w:ilvl="4" w:tplc="2CDC3B1E" w:tentative="1">
      <w:start w:val="1"/>
      <w:numFmt w:val="bullet"/>
      <w:lvlText w:val=""/>
      <w:lvlJc w:val="left"/>
      <w:pPr>
        <w:ind w:left="2520" w:hanging="420"/>
      </w:pPr>
      <w:rPr>
        <w:rFonts w:ascii="Wingdings" w:hAnsi="Wingdings" w:hint="default"/>
      </w:rPr>
    </w:lvl>
    <w:lvl w:ilvl="5" w:tplc="6B46D816" w:tentative="1">
      <w:start w:val="1"/>
      <w:numFmt w:val="bullet"/>
      <w:lvlText w:val=""/>
      <w:lvlJc w:val="left"/>
      <w:pPr>
        <w:ind w:left="2940" w:hanging="420"/>
      </w:pPr>
      <w:rPr>
        <w:rFonts w:ascii="Wingdings" w:hAnsi="Wingdings" w:hint="default"/>
      </w:rPr>
    </w:lvl>
    <w:lvl w:ilvl="6" w:tplc="5D46C6F8" w:tentative="1">
      <w:start w:val="1"/>
      <w:numFmt w:val="bullet"/>
      <w:lvlText w:val=""/>
      <w:lvlJc w:val="left"/>
      <w:pPr>
        <w:ind w:left="3360" w:hanging="420"/>
      </w:pPr>
      <w:rPr>
        <w:rFonts w:ascii="Wingdings" w:hAnsi="Wingdings" w:hint="default"/>
      </w:rPr>
    </w:lvl>
    <w:lvl w:ilvl="7" w:tplc="CEECC4A2" w:tentative="1">
      <w:start w:val="1"/>
      <w:numFmt w:val="bullet"/>
      <w:lvlText w:val=""/>
      <w:lvlJc w:val="left"/>
      <w:pPr>
        <w:ind w:left="3780" w:hanging="420"/>
      </w:pPr>
      <w:rPr>
        <w:rFonts w:ascii="Wingdings" w:hAnsi="Wingdings" w:hint="default"/>
      </w:rPr>
    </w:lvl>
    <w:lvl w:ilvl="8" w:tplc="34F04154" w:tentative="1">
      <w:start w:val="1"/>
      <w:numFmt w:val="bullet"/>
      <w:lvlText w:val=""/>
      <w:lvlJc w:val="left"/>
      <w:pPr>
        <w:ind w:left="4200" w:hanging="420"/>
      </w:pPr>
      <w:rPr>
        <w:rFonts w:ascii="Wingdings" w:hAnsi="Wingdings" w:hint="default"/>
      </w:rPr>
    </w:lvl>
  </w:abstractNum>
  <w:abstractNum w:abstractNumId="12" w15:restartNumberingAfterBreak="0">
    <w:nsid w:val="5696085E"/>
    <w:multiLevelType w:val="hybridMultilevel"/>
    <w:tmpl w:val="45262D2E"/>
    <w:lvl w:ilvl="0" w:tplc="C722F29E">
      <w:start w:val="1"/>
      <w:numFmt w:val="bullet"/>
      <w:lvlText w:val=""/>
      <w:lvlJc w:val="left"/>
      <w:pPr>
        <w:ind w:left="840" w:hanging="420"/>
      </w:pPr>
      <w:rPr>
        <w:rFonts w:ascii="Wingdings" w:hAnsi="Wingdings" w:hint="default"/>
      </w:rPr>
    </w:lvl>
    <w:lvl w:ilvl="1" w:tplc="3AECFB80" w:tentative="1">
      <w:start w:val="1"/>
      <w:numFmt w:val="bullet"/>
      <w:lvlText w:val=""/>
      <w:lvlJc w:val="left"/>
      <w:pPr>
        <w:ind w:left="1260" w:hanging="420"/>
      </w:pPr>
      <w:rPr>
        <w:rFonts w:ascii="Wingdings" w:hAnsi="Wingdings" w:hint="default"/>
      </w:rPr>
    </w:lvl>
    <w:lvl w:ilvl="2" w:tplc="1B6A0F6E" w:tentative="1">
      <w:start w:val="1"/>
      <w:numFmt w:val="bullet"/>
      <w:lvlText w:val=""/>
      <w:lvlJc w:val="left"/>
      <w:pPr>
        <w:ind w:left="1680" w:hanging="420"/>
      </w:pPr>
      <w:rPr>
        <w:rFonts w:ascii="Wingdings" w:hAnsi="Wingdings" w:hint="default"/>
      </w:rPr>
    </w:lvl>
    <w:lvl w:ilvl="3" w:tplc="2FCE7294" w:tentative="1">
      <w:start w:val="1"/>
      <w:numFmt w:val="bullet"/>
      <w:lvlText w:val=""/>
      <w:lvlJc w:val="left"/>
      <w:pPr>
        <w:ind w:left="2100" w:hanging="420"/>
      </w:pPr>
      <w:rPr>
        <w:rFonts w:ascii="Wingdings" w:hAnsi="Wingdings" w:hint="default"/>
      </w:rPr>
    </w:lvl>
    <w:lvl w:ilvl="4" w:tplc="32C2BA3A" w:tentative="1">
      <w:start w:val="1"/>
      <w:numFmt w:val="bullet"/>
      <w:lvlText w:val=""/>
      <w:lvlJc w:val="left"/>
      <w:pPr>
        <w:ind w:left="2520" w:hanging="420"/>
      </w:pPr>
      <w:rPr>
        <w:rFonts w:ascii="Wingdings" w:hAnsi="Wingdings" w:hint="default"/>
      </w:rPr>
    </w:lvl>
    <w:lvl w:ilvl="5" w:tplc="BC1ADAEE" w:tentative="1">
      <w:start w:val="1"/>
      <w:numFmt w:val="bullet"/>
      <w:lvlText w:val=""/>
      <w:lvlJc w:val="left"/>
      <w:pPr>
        <w:ind w:left="2940" w:hanging="420"/>
      </w:pPr>
      <w:rPr>
        <w:rFonts w:ascii="Wingdings" w:hAnsi="Wingdings" w:hint="default"/>
      </w:rPr>
    </w:lvl>
    <w:lvl w:ilvl="6" w:tplc="88BAC8D6" w:tentative="1">
      <w:start w:val="1"/>
      <w:numFmt w:val="bullet"/>
      <w:lvlText w:val=""/>
      <w:lvlJc w:val="left"/>
      <w:pPr>
        <w:ind w:left="3360" w:hanging="420"/>
      </w:pPr>
      <w:rPr>
        <w:rFonts w:ascii="Wingdings" w:hAnsi="Wingdings" w:hint="default"/>
      </w:rPr>
    </w:lvl>
    <w:lvl w:ilvl="7" w:tplc="4598520C" w:tentative="1">
      <w:start w:val="1"/>
      <w:numFmt w:val="bullet"/>
      <w:lvlText w:val=""/>
      <w:lvlJc w:val="left"/>
      <w:pPr>
        <w:ind w:left="3780" w:hanging="420"/>
      </w:pPr>
      <w:rPr>
        <w:rFonts w:ascii="Wingdings" w:hAnsi="Wingdings" w:hint="default"/>
      </w:rPr>
    </w:lvl>
    <w:lvl w:ilvl="8" w:tplc="27BA7306" w:tentative="1">
      <w:start w:val="1"/>
      <w:numFmt w:val="bullet"/>
      <w:lvlText w:val=""/>
      <w:lvlJc w:val="left"/>
      <w:pPr>
        <w:ind w:left="4200" w:hanging="420"/>
      </w:pPr>
      <w:rPr>
        <w:rFonts w:ascii="Wingdings" w:hAnsi="Wingdings" w:hint="default"/>
      </w:rPr>
    </w:lvl>
  </w:abstractNum>
  <w:abstractNum w:abstractNumId="13" w15:restartNumberingAfterBreak="0">
    <w:nsid w:val="56B11C10"/>
    <w:multiLevelType w:val="hybridMultilevel"/>
    <w:tmpl w:val="B17672CA"/>
    <w:lvl w:ilvl="0" w:tplc="B51C8BF2">
      <w:start w:val="1"/>
      <w:numFmt w:val="bullet"/>
      <w:lvlText w:val=""/>
      <w:lvlJc w:val="left"/>
      <w:pPr>
        <w:ind w:left="420" w:hanging="420"/>
      </w:pPr>
      <w:rPr>
        <w:rFonts w:ascii="Wingdings" w:hAnsi="Wingdings" w:hint="default"/>
      </w:rPr>
    </w:lvl>
    <w:lvl w:ilvl="1" w:tplc="6DB4FBA8" w:tentative="1">
      <w:start w:val="1"/>
      <w:numFmt w:val="bullet"/>
      <w:lvlText w:val=""/>
      <w:lvlJc w:val="left"/>
      <w:pPr>
        <w:ind w:left="840" w:hanging="420"/>
      </w:pPr>
      <w:rPr>
        <w:rFonts w:ascii="Wingdings" w:hAnsi="Wingdings" w:hint="default"/>
      </w:rPr>
    </w:lvl>
    <w:lvl w:ilvl="2" w:tplc="0E789622" w:tentative="1">
      <w:start w:val="1"/>
      <w:numFmt w:val="bullet"/>
      <w:lvlText w:val=""/>
      <w:lvlJc w:val="left"/>
      <w:pPr>
        <w:ind w:left="1260" w:hanging="420"/>
      </w:pPr>
      <w:rPr>
        <w:rFonts w:ascii="Wingdings" w:hAnsi="Wingdings" w:hint="default"/>
      </w:rPr>
    </w:lvl>
    <w:lvl w:ilvl="3" w:tplc="19C61438" w:tentative="1">
      <w:start w:val="1"/>
      <w:numFmt w:val="bullet"/>
      <w:lvlText w:val=""/>
      <w:lvlJc w:val="left"/>
      <w:pPr>
        <w:ind w:left="1680" w:hanging="420"/>
      </w:pPr>
      <w:rPr>
        <w:rFonts w:ascii="Wingdings" w:hAnsi="Wingdings" w:hint="default"/>
      </w:rPr>
    </w:lvl>
    <w:lvl w:ilvl="4" w:tplc="23EA4968" w:tentative="1">
      <w:start w:val="1"/>
      <w:numFmt w:val="bullet"/>
      <w:lvlText w:val=""/>
      <w:lvlJc w:val="left"/>
      <w:pPr>
        <w:ind w:left="2100" w:hanging="420"/>
      </w:pPr>
      <w:rPr>
        <w:rFonts w:ascii="Wingdings" w:hAnsi="Wingdings" w:hint="default"/>
      </w:rPr>
    </w:lvl>
    <w:lvl w:ilvl="5" w:tplc="B04855D2" w:tentative="1">
      <w:start w:val="1"/>
      <w:numFmt w:val="bullet"/>
      <w:lvlText w:val=""/>
      <w:lvlJc w:val="left"/>
      <w:pPr>
        <w:ind w:left="2520" w:hanging="420"/>
      </w:pPr>
      <w:rPr>
        <w:rFonts w:ascii="Wingdings" w:hAnsi="Wingdings" w:hint="default"/>
      </w:rPr>
    </w:lvl>
    <w:lvl w:ilvl="6" w:tplc="CEA05308" w:tentative="1">
      <w:start w:val="1"/>
      <w:numFmt w:val="bullet"/>
      <w:lvlText w:val=""/>
      <w:lvlJc w:val="left"/>
      <w:pPr>
        <w:ind w:left="2940" w:hanging="420"/>
      </w:pPr>
      <w:rPr>
        <w:rFonts w:ascii="Wingdings" w:hAnsi="Wingdings" w:hint="default"/>
      </w:rPr>
    </w:lvl>
    <w:lvl w:ilvl="7" w:tplc="E0DCDD58" w:tentative="1">
      <w:start w:val="1"/>
      <w:numFmt w:val="bullet"/>
      <w:lvlText w:val=""/>
      <w:lvlJc w:val="left"/>
      <w:pPr>
        <w:ind w:left="3360" w:hanging="420"/>
      </w:pPr>
      <w:rPr>
        <w:rFonts w:ascii="Wingdings" w:hAnsi="Wingdings" w:hint="default"/>
      </w:rPr>
    </w:lvl>
    <w:lvl w:ilvl="8" w:tplc="2BF4B43E" w:tentative="1">
      <w:start w:val="1"/>
      <w:numFmt w:val="bullet"/>
      <w:lvlText w:val=""/>
      <w:lvlJc w:val="left"/>
      <w:pPr>
        <w:ind w:left="3780" w:hanging="420"/>
      </w:pPr>
      <w:rPr>
        <w:rFonts w:ascii="Wingdings" w:hAnsi="Wingdings" w:hint="default"/>
      </w:rPr>
    </w:lvl>
  </w:abstractNum>
  <w:abstractNum w:abstractNumId="14" w15:restartNumberingAfterBreak="0">
    <w:nsid w:val="5AA94AAD"/>
    <w:multiLevelType w:val="hybridMultilevel"/>
    <w:tmpl w:val="70D88B9C"/>
    <w:lvl w:ilvl="0" w:tplc="26A011CC">
      <w:start w:val="1"/>
      <w:numFmt w:val="decimal"/>
      <w:lvlText w:val="%1."/>
      <w:lvlJc w:val="left"/>
      <w:pPr>
        <w:ind w:left="720" w:hanging="360"/>
      </w:pPr>
      <w:rPr>
        <w:rFonts w:eastAsia="宋体" w:hint="default"/>
        <w:sz w:val="24"/>
      </w:rPr>
    </w:lvl>
    <w:lvl w:ilvl="1" w:tplc="268AE2F0" w:tentative="1">
      <w:start w:val="1"/>
      <w:numFmt w:val="lowerLetter"/>
      <w:lvlText w:val="%2."/>
      <w:lvlJc w:val="left"/>
      <w:pPr>
        <w:ind w:left="1440" w:hanging="360"/>
      </w:pPr>
    </w:lvl>
    <w:lvl w:ilvl="2" w:tplc="90C413BA" w:tentative="1">
      <w:start w:val="1"/>
      <w:numFmt w:val="lowerRoman"/>
      <w:lvlText w:val="%3."/>
      <w:lvlJc w:val="right"/>
      <w:pPr>
        <w:ind w:left="2160" w:hanging="180"/>
      </w:pPr>
    </w:lvl>
    <w:lvl w:ilvl="3" w:tplc="3300E57C" w:tentative="1">
      <w:start w:val="1"/>
      <w:numFmt w:val="decimal"/>
      <w:lvlText w:val="%4."/>
      <w:lvlJc w:val="left"/>
      <w:pPr>
        <w:ind w:left="2880" w:hanging="360"/>
      </w:pPr>
    </w:lvl>
    <w:lvl w:ilvl="4" w:tplc="83024C68" w:tentative="1">
      <w:start w:val="1"/>
      <w:numFmt w:val="lowerLetter"/>
      <w:lvlText w:val="%5."/>
      <w:lvlJc w:val="left"/>
      <w:pPr>
        <w:ind w:left="3600" w:hanging="360"/>
      </w:pPr>
    </w:lvl>
    <w:lvl w:ilvl="5" w:tplc="9F0867BC" w:tentative="1">
      <w:start w:val="1"/>
      <w:numFmt w:val="lowerRoman"/>
      <w:lvlText w:val="%6."/>
      <w:lvlJc w:val="right"/>
      <w:pPr>
        <w:ind w:left="4320" w:hanging="180"/>
      </w:pPr>
    </w:lvl>
    <w:lvl w:ilvl="6" w:tplc="FAE84780" w:tentative="1">
      <w:start w:val="1"/>
      <w:numFmt w:val="decimal"/>
      <w:lvlText w:val="%7."/>
      <w:lvlJc w:val="left"/>
      <w:pPr>
        <w:ind w:left="5040" w:hanging="360"/>
      </w:pPr>
    </w:lvl>
    <w:lvl w:ilvl="7" w:tplc="6CA0CE6E" w:tentative="1">
      <w:start w:val="1"/>
      <w:numFmt w:val="lowerLetter"/>
      <w:lvlText w:val="%8."/>
      <w:lvlJc w:val="left"/>
      <w:pPr>
        <w:ind w:left="5760" w:hanging="360"/>
      </w:pPr>
    </w:lvl>
    <w:lvl w:ilvl="8" w:tplc="E09C4252" w:tentative="1">
      <w:start w:val="1"/>
      <w:numFmt w:val="lowerRoman"/>
      <w:lvlText w:val="%9."/>
      <w:lvlJc w:val="right"/>
      <w:pPr>
        <w:ind w:left="6480" w:hanging="180"/>
      </w:pPr>
    </w:lvl>
  </w:abstractNum>
  <w:abstractNum w:abstractNumId="15" w15:restartNumberingAfterBreak="0">
    <w:nsid w:val="68F559B7"/>
    <w:multiLevelType w:val="hybridMultilevel"/>
    <w:tmpl w:val="F854733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45296"/>
    <w:multiLevelType w:val="hybridMultilevel"/>
    <w:tmpl w:val="2870C29A"/>
    <w:lvl w:ilvl="0" w:tplc="286E911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FC4D34"/>
    <w:multiLevelType w:val="hybridMultilevel"/>
    <w:tmpl w:val="35D8F43E"/>
    <w:lvl w:ilvl="0" w:tplc="8DDCDC2C">
      <w:start w:val="1"/>
      <w:numFmt w:val="decimal"/>
      <w:lvlText w:val="%1."/>
      <w:lvlJc w:val="left"/>
      <w:pPr>
        <w:ind w:left="420" w:hanging="420"/>
      </w:pPr>
    </w:lvl>
    <w:lvl w:ilvl="1" w:tplc="3DB6DCFE" w:tentative="1">
      <w:start w:val="1"/>
      <w:numFmt w:val="lowerLetter"/>
      <w:lvlText w:val="%2)"/>
      <w:lvlJc w:val="left"/>
      <w:pPr>
        <w:ind w:left="840" w:hanging="420"/>
      </w:pPr>
    </w:lvl>
    <w:lvl w:ilvl="2" w:tplc="954894E2" w:tentative="1">
      <w:start w:val="1"/>
      <w:numFmt w:val="lowerRoman"/>
      <w:lvlText w:val="%3."/>
      <w:lvlJc w:val="right"/>
      <w:pPr>
        <w:ind w:left="1260" w:hanging="420"/>
      </w:pPr>
    </w:lvl>
    <w:lvl w:ilvl="3" w:tplc="4E16101E" w:tentative="1">
      <w:start w:val="1"/>
      <w:numFmt w:val="decimal"/>
      <w:lvlText w:val="%4."/>
      <w:lvlJc w:val="left"/>
      <w:pPr>
        <w:ind w:left="1680" w:hanging="420"/>
      </w:pPr>
    </w:lvl>
    <w:lvl w:ilvl="4" w:tplc="CCAA232E" w:tentative="1">
      <w:start w:val="1"/>
      <w:numFmt w:val="lowerLetter"/>
      <w:lvlText w:val="%5)"/>
      <w:lvlJc w:val="left"/>
      <w:pPr>
        <w:ind w:left="2100" w:hanging="420"/>
      </w:pPr>
    </w:lvl>
    <w:lvl w:ilvl="5" w:tplc="1C1CBA00" w:tentative="1">
      <w:start w:val="1"/>
      <w:numFmt w:val="lowerRoman"/>
      <w:lvlText w:val="%6."/>
      <w:lvlJc w:val="right"/>
      <w:pPr>
        <w:ind w:left="2520" w:hanging="420"/>
      </w:pPr>
    </w:lvl>
    <w:lvl w:ilvl="6" w:tplc="22241BFE" w:tentative="1">
      <w:start w:val="1"/>
      <w:numFmt w:val="decimal"/>
      <w:lvlText w:val="%7."/>
      <w:lvlJc w:val="left"/>
      <w:pPr>
        <w:ind w:left="2940" w:hanging="420"/>
      </w:pPr>
    </w:lvl>
    <w:lvl w:ilvl="7" w:tplc="63867096" w:tentative="1">
      <w:start w:val="1"/>
      <w:numFmt w:val="lowerLetter"/>
      <w:lvlText w:val="%8)"/>
      <w:lvlJc w:val="left"/>
      <w:pPr>
        <w:ind w:left="3360" w:hanging="420"/>
      </w:pPr>
    </w:lvl>
    <w:lvl w:ilvl="8" w:tplc="8B12D85A" w:tentative="1">
      <w:start w:val="1"/>
      <w:numFmt w:val="lowerRoman"/>
      <w:lvlText w:val="%9."/>
      <w:lvlJc w:val="right"/>
      <w:pPr>
        <w:ind w:left="3780" w:hanging="420"/>
      </w:pPr>
    </w:lvl>
  </w:abstractNum>
  <w:num w:numId="1" w16cid:durableId="1363247013">
    <w:abstractNumId w:val="17"/>
  </w:num>
  <w:num w:numId="2" w16cid:durableId="446436747">
    <w:abstractNumId w:val="8"/>
  </w:num>
  <w:num w:numId="3" w16cid:durableId="1713578761">
    <w:abstractNumId w:val="5"/>
  </w:num>
  <w:num w:numId="4" w16cid:durableId="281419662">
    <w:abstractNumId w:val="3"/>
  </w:num>
  <w:num w:numId="5" w16cid:durableId="605117999">
    <w:abstractNumId w:val="10"/>
  </w:num>
  <w:num w:numId="6" w16cid:durableId="251865343">
    <w:abstractNumId w:val="9"/>
  </w:num>
  <w:num w:numId="7" w16cid:durableId="165832201">
    <w:abstractNumId w:val="6"/>
  </w:num>
  <w:num w:numId="8" w16cid:durableId="1128550332">
    <w:abstractNumId w:val="4"/>
  </w:num>
  <w:num w:numId="9" w16cid:durableId="1244797335">
    <w:abstractNumId w:val="0"/>
  </w:num>
  <w:num w:numId="10" w16cid:durableId="1524519126">
    <w:abstractNumId w:val="7"/>
  </w:num>
  <w:num w:numId="11" w16cid:durableId="1490975054">
    <w:abstractNumId w:val="12"/>
  </w:num>
  <w:num w:numId="12" w16cid:durableId="304511316">
    <w:abstractNumId w:val="11"/>
  </w:num>
  <w:num w:numId="13" w16cid:durableId="15205224">
    <w:abstractNumId w:val="13"/>
  </w:num>
  <w:num w:numId="14" w16cid:durableId="566189029">
    <w:abstractNumId w:val="14"/>
  </w:num>
  <w:num w:numId="15" w16cid:durableId="448161367">
    <w:abstractNumId w:val="16"/>
  </w:num>
  <w:num w:numId="16" w16cid:durableId="2093701458">
    <w:abstractNumId w:val="15"/>
  </w:num>
  <w:num w:numId="17" w16cid:durableId="1650938139">
    <w:abstractNumId w:val="1"/>
  </w:num>
  <w:num w:numId="18" w16cid:durableId="104277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SpellingErrors/>
  <w:hideGrammaticalErrors/>
  <w:proofState w:spelling="clean" w:grammar="clean"/>
  <w:styleLockQFSet/>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KEOutsideDoc" w:val="True"/>
  </w:docVars>
  <w:rsids>
    <w:rsidRoot w:val="00D6778B"/>
    <w:rsid w:val="0000664F"/>
    <w:rsid w:val="00007061"/>
    <w:rsid w:val="00012969"/>
    <w:rsid w:val="00031AD2"/>
    <w:rsid w:val="00045438"/>
    <w:rsid w:val="00046578"/>
    <w:rsid w:val="0005462A"/>
    <w:rsid w:val="00054F5E"/>
    <w:rsid w:val="0007081E"/>
    <w:rsid w:val="000736DA"/>
    <w:rsid w:val="00076269"/>
    <w:rsid w:val="00080439"/>
    <w:rsid w:val="000974CD"/>
    <w:rsid w:val="000A2524"/>
    <w:rsid w:val="000B0F04"/>
    <w:rsid w:val="000C3DDD"/>
    <w:rsid w:val="000C558B"/>
    <w:rsid w:val="000C6F71"/>
    <w:rsid w:val="000D6FDA"/>
    <w:rsid w:val="0010444C"/>
    <w:rsid w:val="00123BAA"/>
    <w:rsid w:val="00134C12"/>
    <w:rsid w:val="001360E4"/>
    <w:rsid w:val="00136958"/>
    <w:rsid w:val="0014065D"/>
    <w:rsid w:val="00146BB1"/>
    <w:rsid w:val="00151E0D"/>
    <w:rsid w:val="0016168E"/>
    <w:rsid w:val="00175F77"/>
    <w:rsid w:val="00190FE8"/>
    <w:rsid w:val="0019134E"/>
    <w:rsid w:val="00193719"/>
    <w:rsid w:val="001A160E"/>
    <w:rsid w:val="001C7EE1"/>
    <w:rsid w:val="001D642B"/>
    <w:rsid w:val="001E7969"/>
    <w:rsid w:val="00201644"/>
    <w:rsid w:val="0022562B"/>
    <w:rsid w:val="00253018"/>
    <w:rsid w:val="00260D95"/>
    <w:rsid w:val="0026779A"/>
    <w:rsid w:val="00274F84"/>
    <w:rsid w:val="00280BEB"/>
    <w:rsid w:val="002A46D8"/>
    <w:rsid w:val="002A48FE"/>
    <w:rsid w:val="002B3DEA"/>
    <w:rsid w:val="002E6412"/>
    <w:rsid w:val="002F30CC"/>
    <w:rsid w:val="00303A7E"/>
    <w:rsid w:val="003046BB"/>
    <w:rsid w:val="00313079"/>
    <w:rsid w:val="00315FD7"/>
    <w:rsid w:val="00322077"/>
    <w:rsid w:val="00333829"/>
    <w:rsid w:val="00341335"/>
    <w:rsid w:val="0036692F"/>
    <w:rsid w:val="00376BDB"/>
    <w:rsid w:val="00377A03"/>
    <w:rsid w:val="00383CA2"/>
    <w:rsid w:val="00391607"/>
    <w:rsid w:val="003A6948"/>
    <w:rsid w:val="003B2B65"/>
    <w:rsid w:val="003C1CB2"/>
    <w:rsid w:val="003C37CF"/>
    <w:rsid w:val="00400A16"/>
    <w:rsid w:val="00406A61"/>
    <w:rsid w:val="0041322C"/>
    <w:rsid w:val="00415FA3"/>
    <w:rsid w:val="00417C26"/>
    <w:rsid w:val="00447839"/>
    <w:rsid w:val="00477BD8"/>
    <w:rsid w:val="00482EF2"/>
    <w:rsid w:val="00484A33"/>
    <w:rsid w:val="004935F2"/>
    <w:rsid w:val="004A33CB"/>
    <w:rsid w:val="004A4D20"/>
    <w:rsid w:val="004A61BA"/>
    <w:rsid w:val="004A6BF8"/>
    <w:rsid w:val="004B109C"/>
    <w:rsid w:val="004D766A"/>
    <w:rsid w:val="004F3C9D"/>
    <w:rsid w:val="005059EC"/>
    <w:rsid w:val="00510874"/>
    <w:rsid w:val="00514940"/>
    <w:rsid w:val="00516C47"/>
    <w:rsid w:val="00526246"/>
    <w:rsid w:val="00541C4D"/>
    <w:rsid w:val="00542FFB"/>
    <w:rsid w:val="0055627A"/>
    <w:rsid w:val="005622DD"/>
    <w:rsid w:val="005843DE"/>
    <w:rsid w:val="00590128"/>
    <w:rsid w:val="005A59A7"/>
    <w:rsid w:val="005A72A6"/>
    <w:rsid w:val="005B51D4"/>
    <w:rsid w:val="005B5ACB"/>
    <w:rsid w:val="005D0857"/>
    <w:rsid w:val="006024A8"/>
    <w:rsid w:val="00613B34"/>
    <w:rsid w:val="0061504A"/>
    <w:rsid w:val="006570D5"/>
    <w:rsid w:val="00666F26"/>
    <w:rsid w:val="00673ED0"/>
    <w:rsid w:val="006822CC"/>
    <w:rsid w:val="006A6DE6"/>
    <w:rsid w:val="006C4EE1"/>
    <w:rsid w:val="006C669D"/>
    <w:rsid w:val="006F7968"/>
    <w:rsid w:val="007078E7"/>
    <w:rsid w:val="00720A5B"/>
    <w:rsid w:val="007252B9"/>
    <w:rsid w:val="00725847"/>
    <w:rsid w:val="00735ACE"/>
    <w:rsid w:val="0074536F"/>
    <w:rsid w:val="00746D18"/>
    <w:rsid w:val="00766D72"/>
    <w:rsid w:val="0077797F"/>
    <w:rsid w:val="00783464"/>
    <w:rsid w:val="0078577D"/>
    <w:rsid w:val="00792186"/>
    <w:rsid w:val="007930C1"/>
    <w:rsid w:val="0079716C"/>
    <w:rsid w:val="007A12D9"/>
    <w:rsid w:val="007C161C"/>
    <w:rsid w:val="007C40DF"/>
    <w:rsid w:val="007D4DC9"/>
    <w:rsid w:val="007E4321"/>
    <w:rsid w:val="007E4BB2"/>
    <w:rsid w:val="00822654"/>
    <w:rsid w:val="00822840"/>
    <w:rsid w:val="0083410B"/>
    <w:rsid w:val="0084203B"/>
    <w:rsid w:val="008426B8"/>
    <w:rsid w:val="0085083A"/>
    <w:rsid w:val="00863853"/>
    <w:rsid w:val="008676B9"/>
    <w:rsid w:val="00893065"/>
    <w:rsid w:val="00896F4D"/>
    <w:rsid w:val="008A1842"/>
    <w:rsid w:val="008D0DA8"/>
    <w:rsid w:val="008E2E40"/>
    <w:rsid w:val="008E4622"/>
    <w:rsid w:val="008E72E4"/>
    <w:rsid w:val="008F7425"/>
    <w:rsid w:val="009015F0"/>
    <w:rsid w:val="0091027E"/>
    <w:rsid w:val="00915C67"/>
    <w:rsid w:val="0091662A"/>
    <w:rsid w:val="00920035"/>
    <w:rsid w:val="00923F1E"/>
    <w:rsid w:val="00943A7A"/>
    <w:rsid w:val="00964462"/>
    <w:rsid w:val="00971BB3"/>
    <w:rsid w:val="00981610"/>
    <w:rsid w:val="00984798"/>
    <w:rsid w:val="00995CD3"/>
    <w:rsid w:val="009D46AD"/>
    <w:rsid w:val="009D64AA"/>
    <w:rsid w:val="00A12516"/>
    <w:rsid w:val="00A32747"/>
    <w:rsid w:val="00A3788A"/>
    <w:rsid w:val="00A51731"/>
    <w:rsid w:val="00A5421C"/>
    <w:rsid w:val="00A62E25"/>
    <w:rsid w:val="00A647A5"/>
    <w:rsid w:val="00A80A1F"/>
    <w:rsid w:val="00A82893"/>
    <w:rsid w:val="00A96035"/>
    <w:rsid w:val="00AA13BC"/>
    <w:rsid w:val="00AC1A0A"/>
    <w:rsid w:val="00AD4F07"/>
    <w:rsid w:val="00AF1F5F"/>
    <w:rsid w:val="00B06DF7"/>
    <w:rsid w:val="00B31EA7"/>
    <w:rsid w:val="00B33031"/>
    <w:rsid w:val="00B36128"/>
    <w:rsid w:val="00B407E9"/>
    <w:rsid w:val="00B44313"/>
    <w:rsid w:val="00B477DC"/>
    <w:rsid w:val="00B60750"/>
    <w:rsid w:val="00B631A7"/>
    <w:rsid w:val="00B73E17"/>
    <w:rsid w:val="00B93943"/>
    <w:rsid w:val="00BA29DC"/>
    <w:rsid w:val="00BA54C0"/>
    <w:rsid w:val="00BA6B56"/>
    <w:rsid w:val="00BC3254"/>
    <w:rsid w:val="00BE14C3"/>
    <w:rsid w:val="00BE37B4"/>
    <w:rsid w:val="00BF48D8"/>
    <w:rsid w:val="00BF6FB3"/>
    <w:rsid w:val="00C01C13"/>
    <w:rsid w:val="00C155EF"/>
    <w:rsid w:val="00C1621F"/>
    <w:rsid w:val="00C20C92"/>
    <w:rsid w:val="00C251B9"/>
    <w:rsid w:val="00C33724"/>
    <w:rsid w:val="00C35FB0"/>
    <w:rsid w:val="00C55C61"/>
    <w:rsid w:val="00C61055"/>
    <w:rsid w:val="00C77F78"/>
    <w:rsid w:val="00C82D5C"/>
    <w:rsid w:val="00C84C3E"/>
    <w:rsid w:val="00C85042"/>
    <w:rsid w:val="00C96637"/>
    <w:rsid w:val="00C978AB"/>
    <w:rsid w:val="00CA2B22"/>
    <w:rsid w:val="00CA57DB"/>
    <w:rsid w:val="00CC7FCE"/>
    <w:rsid w:val="00CE49D9"/>
    <w:rsid w:val="00CE6F79"/>
    <w:rsid w:val="00CF0A01"/>
    <w:rsid w:val="00CF57D7"/>
    <w:rsid w:val="00D224EA"/>
    <w:rsid w:val="00D4484D"/>
    <w:rsid w:val="00D45AEE"/>
    <w:rsid w:val="00D51A37"/>
    <w:rsid w:val="00D6778B"/>
    <w:rsid w:val="00D71205"/>
    <w:rsid w:val="00D8089A"/>
    <w:rsid w:val="00D83BB6"/>
    <w:rsid w:val="00D90B1F"/>
    <w:rsid w:val="00D90C50"/>
    <w:rsid w:val="00D94857"/>
    <w:rsid w:val="00D9743A"/>
    <w:rsid w:val="00DA19E5"/>
    <w:rsid w:val="00DD0D07"/>
    <w:rsid w:val="00DD7311"/>
    <w:rsid w:val="00DD784D"/>
    <w:rsid w:val="00E00B8F"/>
    <w:rsid w:val="00E02C01"/>
    <w:rsid w:val="00E04C45"/>
    <w:rsid w:val="00E13407"/>
    <w:rsid w:val="00E4191C"/>
    <w:rsid w:val="00E43F9F"/>
    <w:rsid w:val="00E5172A"/>
    <w:rsid w:val="00E52D5B"/>
    <w:rsid w:val="00E6060B"/>
    <w:rsid w:val="00E62195"/>
    <w:rsid w:val="00E70CE7"/>
    <w:rsid w:val="00E77CEA"/>
    <w:rsid w:val="00E827AF"/>
    <w:rsid w:val="00E836CE"/>
    <w:rsid w:val="00E91D1C"/>
    <w:rsid w:val="00EC243D"/>
    <w:rsid w:val="00ED1B18"/>
    <w:rsid w:val="00ED6CCE"/>
    <w:rsid w:val="00F05D83"/>
    <w:rsid w:val="00F07A95"/>
    <w:rsid w:val="00F239C4"/>
    <w:rsid w:val="00F25DBF"/>
    <w:rsid w:val="00F262B1"/>
    <w:rsid w:val="00F31F64"/>
    <w:rsid w:val="00F328B7"/>
    <w:rsid w:val="00F34A58"/>
    <w:rsid w:val="00F438BE"/>
    <w:rsid w:val="00F60122"/>
    <w:rsid w:val="00F66787"/>
    <w:rsid w:val="00F72431"/>
    <w:rsid w:val="00F9407E"/>
    <w:rsid w:val="00FC0B01"/>
    <w:rsid w:val="00FD61E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D5C"/>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C82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C82D5C"/>
    <w:pPr>
      <w:snapToGrid w:val="0"/>
      <w:jc w:val="left"/>
    </w:pPr>
  </w:style>
  <w:style w:type="character" w:customStyle="1" w:styleId="a5">
    <w:name w:val="尾注文本 字符"/>
    <w:basedOn w:val="a0"/>
    <w:link w:val="a4"/>
    <w:uiPriority w:val="99"/>
    <w:semiHidden/>
    <w:rsid w:val="00C82D5C"/>
  </w:style>
  <w:style w:type="character" w:styleId="a6">
    <w:name w:val="endnote reference"/>
    <w:uiPriority w:val="99"/>
    <w:semiHidden/>
    <w:unhideWhenUsed/>
    <w:rsid w:val="00C82D5C"/>
    <w:rPr>
      <w:vertAlign w:val="superscript"/>
    </w:rPr>
  </w:style>
  <w:style w:type="paragraph" w:styleId="a7">
    <w:name w:val="header"/>
    <w:basedOn w:val="a"/>
    <w:link w:val="a8"/>
    <w:uiPriority w:val="99"/>
    <w:unhideWhenUsed/>
    <w:rsid w:val="00C82D5C"/>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C82D5C"/>
    <w:rPr>
      <w:sz w:val="18"/>
      <w:szCs w:val="18"/>
    </w:rPr>
  </w:style>
  <w:style w:type="paragraph" w:styleId="a9">
    <w:name w:val="footer"/>
    <w:basedOn w:val="a"/>
    <w:link w:val="aa"/>
    <w:uiPriority w:val="99"/>
    <w:unhideWhenUsed/>
    <w:rsid w:val="00C82D5C"/>
    <w:pPr>
      <w:tabs>
        <w:tab w:val="center" w:pos="4153"/>
        <w:tab w:val="right" w:pos="8306"/>
      </w:tabs>
      <w:snapToGrid w:val="0"/>
      <w:jc w:val="left"/>
    </w:pPr>
    <w:rPr>
      <w:sz w:val="18"/>
      <w:szCs w:val="18"/>
    </w:rPr>
  </w:style>
  <w:style w:type="character" w:customStyle="1" w:styleId="aa">
    <w:name w:val="页脚 字符"/>
    <w:link w:val="a9"/>
    <w:uiPriority w:val="99"/>
    <w:rsid w:val="00C82D5C"/>
    <w:rPr>
      <w:sz w:val="18"/>
      <w:szCs w:val="18"/>
    </w:rPr>
  </w:style>
  <w:style w:type="paragraph" w:styleId="ab">
    <w:name w:val="footnote text"/>
    <w:aliases w:val="ALTS FOOTNOTE,ALTS FOOTNOTE Char,C,Car,Char Char,F,FT,Fo,Footnote Text Char Car,Footnote Text Char Char1 Char,Footnote Text Char1 Char,Footnote Text Char3 Char Char Char,Mod-Footnote Text,S_footer,Texto nota pie Car,fn,ft,ft Char Char Char"/>
    <w:basedOn w:val="a"/>
    <w:link w:val="ac"/>
    <w:uiPriority w:val="99"/>
    <w:unhideWhenUsed/>
    <w:qFormat/>
    <w:rsid w:val="00C82D5C"/>
    <w:pPr>
      <w:snapToGrid w:val="0"/>
      <w:jc w:val="left"/>
    </w:pPr>
    <w:rPr>
      <w:sz w:val="18"/>
      <w:szCs w:val="18"/>
    </w:rPr>
  </w:style>
  <w:style w:type="character" w:customStyle="1" w:styleId="ac">
    <w:name w:val="脚注文本 字符"/>
    <w:aliases w:val="ALTS FOOTNOTE 字符,ALTS FOOTNOTE Char 字符,C 字符,Car 字符,Char Char 字符,F 字符,FT 字符,Fo 字符,Footnote Text Char Car 字符,Footnote Text Char Char1 Char 字符,Footnote Text Char1 Char 字符,Footnote Text Char3 Char Char Char 字符,Mod-Footnote Text 字符,S_footer 字符,fn 字符"/>
    <w:link w:val="ab"/>
    <w:uiPriority w:val="99"/>
    <w:qFormat/>
    <w:rsid w:val="00C82D5C"/>
    <w:rPr>
      <w:rFonts w:ascii="Times New Roman" w:hAnsi="Times New Roman"/>
      <w:kern w:val="2"/>
      <w:sz w:val="18"/>
      <w:szCs w:val="18"/>
    </w:rPr>
  </w:style>
  <w:style w:type="character" w:styleId="ad">
    <w:name w:val="footnote reference"/>
    <w:aliases w:val="(NECG) Footnote Reference,-E Fußnotenzeichen,BVI fnr,FC,FR,Footnote Reference Number,Footnote Reference_LVL6,Footnote Reference_LVL61,Footnote Reference_LVL62,Footnote Reference_LVL63,Footnote Reference_LVL64,Ref,de nota al pie,f,fr,o"/>
    <w:link w:val="ZFootnoteText"/>
    <w:uiPriority w:val="26"/>
    <w:unhideWhenUsed/>
    <w:qFormat/>
    <w:rsid w:val="00C82D5C"/>
    <w:rPr>
      <w:vertAlign w:val="superscript"/>
    </w:rPr>
  </w:style>
  <w:style w:type="character" w:customStyle="1" w:styleId="apple-converted-space">
    <w:name w:val="apple-converted-space"/>
    <w:basedOn w:val="a0"/>
    <w:rsid w:val="00C82D5C"/>
  </w:style>
  <w:style w:type="paragraph" w:styleId="ae">
    <w:name w:val="Balloon Text"/>
    <w:basedOn w:val="a"/>
    <w:link w:val="af"/>
    <w:uiPriority w:val="99"/>
    <w:semiHidden/>
    <w:unhideWhenUsed/>
    <w:rsid w:val="00C82D5C"/>
    <w:rPr>
      <w:sz w:val="18"/>
      <w:szCs w:val="18"/>
    </w:rPr>
  </w:style>
  <w:style w:type="character" w:customStyle="1" w:styleId="af">
    <w:name w:val="批注框文本 字符"/>
    <w:basedOn w:val="a0"/>
    <w:link w:val="ae"/>
    <w:uiPriority w:val="99"/>
    <w:semiHidden/>
    <w:rsid w:val="00C82D5C"/>
    <w:rPr>
      <w:rFonts w:ascii="Times New Roman" w:hAnsi="Times New Roman"/>
      <w:kern w:val="2"/>
      <w:sz w:val="18"/>
      <w:szCs w:val="18"/>
    </w:rPr>
  </w:style>
  <w:style w:type="paragraph" w:customStyle="1" w:styleId="AMLNotifyCont3">
    <w:name w:val="AMLNotify Cont 3"/>
    <w:basedOn w:val="a"/>
    <w:rsid w:val="00C82D5C"/>
    <w:pPr>
      <w:widowControl/>
      <w:spacing w:after="240"/>
    </w:pPr>
    <w:rPr>
      <w:rFonts w:eastAsia="Times New Roman"/>
      <w:kern w:val="0"/>
      <w:sz w:val="24"/>
      <w:szCs w:val="20"/>
      <w:lang w:eastAsia="en-GB"/>
    </w:rPr>
  </w:style>
  <w:style w:type="paragraph" w:customStyle="1" w:styleId="DocId">
    <w:name w:val="DocId"/>
    <w:basedOn w:val="a9"/>
    <w:rsid w:val="00C82D5C"/>
    <w:pPr>
      <w:widowControl/>
      <w:tabs>
        <w:tab w:val="clear" w:pos="4153"/>
        <w:tab w:val="clear" w:pos="8306"/>
        <w:tab w:val="center" w:pos="4680"/>
        <w:tab w:val="right" w:pos="9360"/>
      </w:tabs>
      <w:snapToGrid/>
    </w:pPr>
    <w:rPr>
      <w:rFonts w:cstheme="minorBidi"/>
      <w:kern w:val="0"/>
      <w:sz w:val="16"/>
      <w:szCs w:val="16"/>
      <w:lang w:eastAsia="en-US"/>
    </w:rPr>
  </w:style>
  <w:style w:type="paragraph" w:styleId="af0">
    <w:name w:val="Revision"/>
    <w:hidden/>
    <w:uiPriority w:val="99"/>
    <w:semiHidden/>
    <w:rsid w:val="00C82D5C"/>
    <w:rPr>
      <w:rFonts w:ascii="Times New Roman" w:hAnsi="Times New Roman"/>
      <w:kern w:val="2"/>
      <w:sz w:val="21"/>
      <w:szCs w:val="22"/>
    </w:rPr>
  </w:style>
  <w:style w:type="paragraph" w:styleId="af1">
    <w:name w:val="List Paragraph"/>
    <w:basedOn w:val="a"/>
    <w:uiPriority w:val="34"/>
    <w:qFormat/>
    <w:rsid w:val="00C82D5C"/>
    <w:pPr>
      <w:ind w:firstLineChars="200" w:firstLine="420"/>
    </w:pPr>
  </w:style>
  <w:style w:type="character" w:customStyle="1" w:styleId="10">
    <w:name w:val="标题 1 字符"/>
    <w:basedOn w:val="a0"/>
    <w:link w:val="1"/>
    <w:uiPriority w:val="9"/>
    <w:rsid w:val="00C82D5C"/>
    <w:rPr>
      <w:rFonts w:asciiTheme="majorHAnsi" w:eastAsiaTheme="majorEastAsia" w:hAnsiTheme="majorHAnsi" w:cstheme="majorBidi"/>
      <w:b/>
      <w:bCs/>
      <w:color w:val="365F91" w:themeColor="accent1" w:themeShade="BF"/>
      <w:kern w:val="2"/>
      <w:sz w:val="28"/>
      <w:szCs w:val="28"/>
    </w:rPr>
  </w:style>
  <w:style w:type="character" w:styleId="af2">
    <w:name w:val="Hyperlink"/>
    <w:basedOn w:val="a0"/>
    <w:uiPriority w:val="99"/>
    <w:unhideWhenUsed/>
    <w:rsid w:val="007E4BB2"/>
    <w:rPr>
      <w:color w:val="0000FF" w:themeColor="hyperlink"/>
      <w:u w:val="single"/>
    </w:rPr>
  </w:style>
  <w:style w:type="paragraph" w:styleId="af3">
    <w:name w:val="macro"/>
    <w:link w:val="af4"/>
    <w:uiPriority w:val="99"/>
    <w:semiHidden/>
    <w:unhideWhenUsed/>
    <w:rsid w:val="0014065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kern w:val="2"/>
    </w:rPr>
  </w:style>
  <w:style w:type="character" w:customStyle="1" w:styleId="af4">
    <w:name w:val="宏文本 字符"/>
    <w:basedOn w:val="a0"/>
    <w:link w:val="af3"/>
    <w:uiPriority w:val="99"/>
    <w:semiHidden/>
    <w:rsid w:val="0014065D"/>
    <w:rPr>
      <w:rFonts w:ascii="Consolas" w:hAnsi="Consolas"/>
      <w:kern w:val="2"/>
    </w:rPr>
  </w:style>
  <w:style w:type="numbering" w:customStyle="1" w:styleId="ShortOutlineList">
    <w:name w:val="ShortOutline List"/>
    <w:uiPriority w:val="99"/>
    <w:rsid w:val="00DD7311"/>
    <w:pPr>
      <w:numPr>
        <w:numId w:val="7"/>
      </w:numPr>
    </w:pPr>
  </w:style>
  <w:style w:type="paragraph" w:customStyle="1" w:styleId="ShortOutline1">
    <w:name w:val="ShortOutline1"/>
    <w:basedOn w:val="a"/>
    <w:uiPriority w:val="4"/>
    <w:rsid w:val="00DD7311"/>
    <w:pPr>
      <w:widowControl/>
      <w:numPr>
        <w:numId w:val="7"/>
      </w:numPr>
      <w:spacing w:before="240" w:after="240"/>
      <w:jc w:val="left"/>
    </w:pPr>
    <w:rPr>
      <w:kern w:val="0"/>
      <w:sz w:val="24"/>
      <w:szCs w:val="24"/>
      <w:lang w:bidi="he-IL"/>
    </w:rPr>
  </w:style>
  <w:style w:type="paragraph" w:customStyle="1" w:styleId="ShortOutline2">
    <w:name w:val="ShortOutline2"/>
    <w:basedOn w:val="a"/>
    <w:uiPriority w:val="4"/>
    <w:rsid w:val="00DD7311"/>
    <w:pPr>
      <w:widowControl/>
      <w:numPr>
        <w:ilvl w:val="1"/>
        <w:numId w:val="7"/>
      </w:numPr>
      <w:spacing w:before="240" w:after="240"/>
      <w:jc w:val="left"/>
    </w:pPr>
    <w:rPr>
      <w:color w:val="000000"/>
      <w:kern w:val="0"/>
      <w:sz w:val="24"/>
      <w:szCs w:val="24"/>
      <w:lang w:bidi="he-IL"/>
    </w:rPr>
  </w:style>
  <w:style w:type="paragraph" w:customStyle="1" w:styleId="ShortOutline3">
    <w:name w:val="ShortOutline3"/>
    <w:basedOn w:val="a"/>
    <w:uiPriority w:val="4"/>
    <w:rsid w:val="00DD7311"/>
    <w:pPr>
      <w:widowControl/>
      <w:numPr>
        <w:ilvl w:val="2"/>
        <w:numId w:val="7"/>
      </w:numPr>
      <w:spacing w:before="240" w:after="240"/>
      <w:jc w:val="left"/>
    </w:pPr>
    <w:rPr>
      <w:color w:val="000000"/>
      <w:kern w:val="0"/>
      <w:sz w:val="24"/>
      <w:szCs w:val="24"/>
      <w:lang w:bidi="he-IL"/>
    </w:rPr>
  </w:style>
  <w:style w:type="paragraph" w:customStyle="1" w:styleId="ShortOutline4">
    <w:name w:val="ShortOutline4"/>
    <w:basedOn w:val="a"/>
    <w:uiPriority w:val="4"/>
    <w:rsid w:val="00DD7311"/>
    <w:pPr>
      <w:widowControl/>
      <w:numPr>
        <w:ilvl w:val="3"/>
        <w:numId w:val="7"/>
      </w:numPr>
      <w:spacing w:before="240" w:after="240"/>
      <w:jc w:val="left"/>
    </w:pPr>
    <w:rPr>
      <w:color w:val="000000"/>
      <w:kern w:val="0"/>
      <w:sz w:val="24"/>
      <w:szCs w:val="24"/>
      <w:lang w:bidi="he-IL"/>
    </w:rPr>
  </w:style>
  <w:style w:type="paragraph" w:customStyle="1" w:styleId="ShortOutline5">
    <w:name w:val="ShortOutline5"/>
    <w:basedOn w:val="a"/>
    <w:uiPriority w:val="4"/>
    <w:rsid w:val="00DD7311"/>
    <w:pPr>
      <w:widowControl/>
      <w:numPr>
        <w:ilvl w:val="4"/>
        <w:numId w:val="7"/>
      </w:numPr>
      <w:spacing w:before="240" w:after="240"/>
      <w:jc w:val="left"/>
    </w:pPr>
    <w:rPr>
      <w:color w:val="000000"/>
      <w:kern w:val="0"/>
      <w:sz w:val="24"/>
      <w:szCs w:val="24"/>
      <w:lang w:bidi="he-IL"/>
    </w:rPr>
  </w:style>
  <w:style w:type="character" w:customStyle="1" w:styleId="Draftline">
    <w:name w:val="Draftline"/>
    <w:rsid w:val="00943A7A"/>
    <w:rPr>
      <w:rFonts w:ascii="Times New Roman" w:hAnsi="Times New Roman" w:cs="Times New Roman"/>
      <w:b w:val="0"/>
      <w:i w:val="0"/>
      <w:caps w:val="0"/>
      <w:smallCaps w:val="0"/>
      <w:strike w:val="0"/>
      <w:dstrike w:val="0"/>
      <w:outline w:val="0"/>
      <w:shadow w:val="0"/>
      <w:emboss w:val="0"/>
      <w:imprint w:val="0"/>
      <w:vanish/>
      <w:color w:val="FF0000"/>
      <w:spacing w:val="0"/>
      <w:w w:val="100"/>
      <w:kern w:val="0"/>
      <w:sz w:val="15"/>
      <w:szCs w:val="24"/>
      <w:u w:val="none"/>
      <w:effect w:val="none"/>
      <w:vertAlign w:val="baseline"/>
    </w:rPr>
  </w:style>
  <w:style w:type="paragraph" w:customStyle="1" w:styleId="FooterB">
    <w:name w:val="Footer B"/>
    <w:link w:val="FooterBChar"/>
    <w:rsid w:val="002E6412"/>
    <w:pPr>
      <w:tabs>
        <w:tab w:val="center" w:pos="4320"/>
        <w:tab w:val="right" w:pos="8640"/>
      </w:tabs>
      <w:snapToGrid w:val="0"/>
    </w:pPr>
    <w:rPr>
      <w:rFonts w:ascii="Times New Roman" w:hAnsi="Times New Roman"/>
      <w:sz w:val="15"/>
      <w:szCs w:val="24"/>
    </w:rPr>
  </w:style>
  <w:style w:type="character" w:customStyle="1" w:styleId="FooterBChar">
    <w:name w:val="Footer B Char"/>
    <w:basedOn w:val="a0"/>
    <w:link w:val="FooterB"/>
    <w:rsid w:val="002E6412"/>
    <w:rPr>
      <w:rFonts w:ascii="Times New Roman" w:hAnsi="Times New Roman"/>
      <w:sz w:val="15"/>
      <w:szCs w:val="24"/>
    </w:rPr>
  </w:style>
  <w:style w:type="character" w:styleId="af5">
    <w:name w:val="annotation reference"/>
    <w:basedOn w:val="a0"/>
    <w:uiPriority w:val="99"/>
    <w:semiHidden/>
    <w:unhideWhenUsed/>
    <w:rsid w:val="00C61055"/>
    <w:rPr>
      <w:sz w:val="16"/>
      <w:szCs w:val="16"/>
    </w:rPr>
  </w:style>
  <w:style w:type="paragraph" w:styleId="af6">
    <w:name w:val="annotation text"/>
    <w:basedOn w:val="a"/>
    <w:link w:val="af7"/>
    <w:uiPriority w:val="99"/>
    <w:semiHidden/>
    <w:unhideWhenUsed/>
    <w:rsid w:val="00C61055"/>
    <w:rPr>
      <w:sz w:val="20"/>
      <w:szCs w:val="20"/>
    </w:rPr>
  </w:style>
  <w:style w:type="character" w:customStyle="1" w:styleId="af7">
    <w:name w:val="批注文字 字符"/>
    <w:basedOn w:val="a0"/>
    <w:link w:val="af6"/>
    <w:uiPriority w:val="99"/>
    <w:semiHidden/>
    <w:rsid w:val="00C61055"/>
    <w:rPr>
      <w:rFonts w:ascii="Times New Roman" w:hAnsi="Times New Roman"/>
      <w:kern w:val="2"/>
    </w:rPr>
  </w:style>
  <w:style w:type="paragraph" w:styleId="af8">
    <w:name w:val="annotation subject"/>
    <w:basedOn w:val="af6"/>
    <w:next w:val="af6"/>
    <w:link w:val="af9"/>
    <w:uiPriority w:val="99"/>
    <w:semiHidden/>
    <w:unhideWhenUsed/>
    <w:rsid w:val="00C61055"/>
    <w:rPr>
      <w:b/>
      <w:bCs/>
    </w:rPr>
  </w:style>
  <w:style w:type="character" w:customStyle="1" w:styleId="af9">
    <w:name w:val="批注主题 字符"/>
    <w:basedOn w:val="af7"/>
    <w:link w:val="af8"/>
    <w:uiPriority w:val="99"/>
    <w:semiHidden/>
    <w:rsid w:val="00C61055"/>
    <w:rPr>
      <w:rFonts w:ascii="Times New Roman" w:hAnsi="Times New Roman"/>
      <w:b/>
      <w:bCs/>
      <w:kern w:val="2"/>
    </w:rPr>
  </w:style>
  <w:style w:type="paragraph" w:customStyle="1" w:styleId="ZFootnoteText">
    <w:name w:val="Z_Footnote Text"/>
    <w:basedOn w:val="a"/>
    <w:link w:val="ad"/>
    <w:uiPriority w:val="26"/>
    <w:rsid w:val="00406A61"/>
    <w:pPr>
      <w:widowControl/>
      <w:spacing w:after="160" w:line="240" w:lineRule="exact"/>
      <w:jc w:val="left"/>
    </w:pPr>
    <w:rPr>
      <w:rFonts w:ascii="Calibri" w:hAnsi="Calibri"/>
      <w:kern w:val="0"/>
      <w:sz w:val="20"/>
      <w:szCs w:val="20"/>
      <w:vertAlign w:val="superscript"/>
    </w:rPr>
  </w:style>
  <w:style w:type="paragraph" w:styleId="afa">
    <w:name w:val="Body Text"/>
    <w:basedOn w:val="a"/>
    <w:link w:val="afb"/>
    <w:qFormat/>
    <w:rsid w:val="00BA29DC"/>
    <w:pPr>
      <w:widowControl/>
      <w:spacing w:after="240"/>
      <w:jc w:val="left"/>
    </w:pPr>
    <w:rPr>
      <w:rFonts w:cstheme="minorBidi"/>
      <w:kern w:val="0"/>
      <w:sz w:val="24"/>
      <w:lang w:eastAsia="en-US"/>
    </w:rPr>
  </w:style>
  <w:style w:type="character" w:customStyle="1" w:styleId="afb">
    <w:name w:val="正文文本 字符"/>
    <w:basedOn w:val="a0"/>
    <w:link w:val="afa"/>
    <w:rsid w:val="00BA29DC"/>
    <w:rPr>
      <w:rFonts w:ascii="Times New Roman"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4073">
      <w:bodyDiv w:val="1"/>
      <w:marLeft w:val="0"/>
      <w:marRight w:val="0"/>
      <w:marTop w:val="0"/>
      <w:marBottom w:val="0"/>
      <w:divBdr>
        <w:top w:val="none" w:sz="0" w:space="0" w:color="auto"/>
        <w:left w:val="none" w:sz="0" w:space="0" w:color="auto"/>
        <w:bottom w:val="none" w:sz="0" w:space="0" w:color="auto"/>
        <w:right w:val="none" w:sz="0" w:space="0" w:color="auto"/>
      </w:divBdr>
    </w:div>
    <w:div w:id="8635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7AC4-CFF3-4D29-8AEE-1A1DE675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2022-05-05T05:59:00Z</dcterms:created>
  <dcterms:modified xsi:type="dcterms:W3CDTF">2022-05-05T06:02:00Z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171790</vt:lpwstr>
  </property>
  <property fmtid="{D5CDD505-2E9C-101B-9397-08002B2CF9AE}" pid="3" name="Matter">
    <vt:lpwstr>0004</vt:lpwstr>
  </property>
</Properties>
</file>