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fffff7"/>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rsidTr="007B7453">
        <w:tc>
          <w:tcPr>
            <w:tcW w:w="509" w:type="dxa"/>
          </w:tcPr>
          <w:p w:rsidR="00672BFD" w:rsidRPr="00405884" w:rsidRDefault="00672BFD" w:rsidP="0024666E">
            <w:pPr>
              <w:pStyle w:val="afffb"/>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p>
        </w:tc>
        <w:tc>
          <w:tcPr>
            <w:tcW w:w="8855" w:type="dxa"/>
          </w:tcPr>
          <w:p w:rsidR="00672BFD" w:rsidRPr="00672BFD" w:rsidRDefault="00B55A56" w:rsidP="00D055C7">
            <w:pPr>
              <w:pStyle w:val="afffb"/>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sidR="004A17E6">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D055C7">
              <w:rPr>
                <w:rFonts w:ascii="黑体" w:eastAsia="黑体" w:hAnsi="黑体" w:hint="eastAsia"/>
                <w:sz w:val="21"/>
                <w:szCs w:val="21"/>
              </w:rPr>
              <w:t>93.080</w:t>
            </w:r>
            <w:r>
              <w:rPr>
                <w:rFonts w:ascii="黑体" w:eastAsia="黑体" w:hAnsi="黑体"/>
                <w:sz w:val="21"/>
                <w:szCs w:val="21"/>
              </w:rPr>
              <w:fldChar w:fldCharType="end"/>
            </w:r>
            <w:bookmarkEnd w:id="0"/>
          </w:p>
        </w:tc>
      </w:tr>
      <w:tr w:rsidR="007B7453" w:rsidRPr="00672BFD" w:rsidTr="007B7453">
        <w:tc>
          <w:tcPr>
            <w:tcW w:w="509" w:type="dxa"/>
          </w:tcPr>
          <w:p w:rsidR="00672BFD" w:rsidRPr="00672BFD" w:rsidRDefault="00672BFD" w:rsidP="0024666E">
            <w:pPr>
              <w:pStyle w:val="afffb"/>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p>
        </w:tc>
        <w:tc>
          <w:tcPr>
            <w:tcW w:w="8855" w:type="dxa"/>
          </w:tcPr>
          <w:p w:rsidR="00FB231D" w:rsidRPr="00672BFD" w:rsidRDefault="00B55A56" w:rsidP="00D055C7">
            <w:pPr>
              <w:pStyle w:val="afffb"/>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1" w:name="CSDN"/>
            <w:r w:rsidR="00672BFD" w:rsidRPr="00672BFD">
              <w:rPr>
                <w:rFonts w:ascii="黑体" w:eastAsia="黑体" w:hAnsi="黑体"/>
                <w:sz w:val="21"/>
                <w:szCs w:val="21"/>
              </w:rPr>
              <w:instrText xml:space="preserve"> FORMTEXT </w:instrText>
            </w:r>
            <w:r w:rsidR="00D055C7" w:rsidRPr="00672BFD">
              <w:rPr>
                <w:rFonts w:ascii="黑体" w:eastAsia="黑体" w:hAnsi="黑体"/>
                <w:sz w:val="21"/>
                <w:szCs w:val="21"/>
              </w:rPr>
            </w:r>
            <w:r w:rsidRPr="00672BFD">
              <w:rPr>
                <w:rFonts w:ascii="黑体" w:eastAsia="黑体" w:hAnsi="黑体"/>
                <w:sz w:val="21"/>
                <w:szCs w:val="21"/>
              </w:rPr>
              <w:fldChar w:fldCharType="separate"/>
            </w:r>
            <w:r w:rsidR="00D055C7">
              <w:rPr>
                <w:rFonts w:ascii="黑体" w:eastAsia="黑体" w:hAnsi="黑体" w:hint="eastAsia"/>
                <w:sz w:val="21"/>
                <w:szCs w:val="21"/>
              </w:rPr>
              <w:t>P 66</w:t>
            </w:r>
            <w:r w:rsidRPr="00672BFD">
              <w:rPr>
                <w:rFonts w:ascii="黑体" w:eastAsia="黑体" w:hAnsi="黑体"/>
                <w:sz w:val="21"/>
                <w:szCs w:val="21"/>
              </w:rPr>
              <w:fldChar w:fldCharType="end"/>
            </w:r>
            <w:bookmarkEnd w:id="1"/>
          </w:p>
        </w:tc>
      </w:tr>
    </w:tbl>
    <w:tbl>
      <w:tblPr>
        <w:tblStyle w:val="afffffffff7"/>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rsidTr="00DF5F11">
        <w:tc>
          <w:tcPr>
            <w:tcW w:w="6407" w:type="dxa"/>
          </w:tcPr>
          <w:p w:rsidR="001446C2" w:rsidRDefault="001446C2" w:rsidP="00DF5F11">
            <w:pPr>
              <w:pStyle w:val="affff2"/>
              <w:framePr w:w="0" w:hRule="auto" w:wrap="auto" w:hAnchor="text" w:xAlign="left" w:yAlign="inline" w:anchorLock="0"/>
              <w:rPr>
                <w:rFonts w:ascii="宋体" w:hAnsi="宋体"/>
                <w:sz w:val="28"/>
                <w:szCs w:val="28"/>
              </w:rPr>
            </w:pPr>
            <w:bookmarkStart w:id="2" w:name="_Hlk26473981"/>
            <w:r>
              <w:rPr>
                <w:noProof/>
              </w:rPr>
              <w:drawing>
                <wp:inline distT="0" distB="0" distL="0" distR="0">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00B55A56">
              <w:fldChar w:fldCharType="begin">
                <w:ffData>
                  <w:name w:val="c1"/>
                  <w:enabled/>
                  <w:calcOnExit w:val="0"/>
                  <w:textInput>
                    <w:maxLength w:val="8"/>
                  </w:textInput>
                </w:ffData>
              </w:fldChar>
            </w:r>
            <w:bookmarkStart w:id="3" w:name="c1"/>
            <w:r>
              <w:instrText xml:space="preserve"> FORMTEXT </w:instrText>
            </w:r>
            <w:r w:rsidR="00B55A56">
              <w:fldChar w:fldCharType="separate"/>
            </w:r>
            <w:r w:rsidR="003939AE">
              <w:rPr>
                <w:rFonts w:hint="eastAsia"/>
              </w:rPr>
              <w:t>37</w:t>
            </w:r>
            <w:r w:rsidR="00B55A56">
              <w:fldChar w:fldCharType="end"/>
            </w:r>
            <w:bookmarkEnd w:id="3"/>
          </w:p>
        </w:tc>
      </w:tr>
    </w:tbl>
    <w:p w:rsidR="0000040A" w:rsidRPr="007B7453" w:rsidRDefault="00B55A56" w:rsidP="000107E0">
      <w:pPr>
        <w:pStyle w:val="affff3"/>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4" w:name="c2"/>
      <w:r w:rsidR="007B7453"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3939AE">
        <w:rPr>
          <w:rFonts w:ascii="黑体" w:eastAsia="黑体" w:hint="eastAsia"/>
          <w:b w:val="0"/>
          <w:w w:val="100"/>
          <w:sz w:val="48"/>
        </w:rPr>
        <w:t>山东省</w:t>
      </w:r>
      <w:r w:rsidRPr="001A4CF3">
        <w:rPr>
          <w:rFonts w:ascii="黑体" w:eastAsia="黑体"/>
          <w:b w:val="0"/>
          <w:w w:val="100"/>
          <w:sz w:val="48"/>
        </w:rPr>
        <w:fldChar w:fldCharType="end"/>
      </w:r>
      <w:bookmarkEnd w:id="4"/>
      <w:r w:rsidR="00B77EC8">
        <w:rPr>
          <w:rFonts w:ascii="黑体" w:eastAsia="黑体" w:hAnsi="黑体" w:hint="eastAsia"/>
          <w:b w:val="0"/>
          <w:bCs w:val="0"/>
          <w:w w:val="100"/>
          <w:sz w:val="48"/>
          <w:szCs w:val="48"/>
        </w:rPr>
        <w:t>地方</w:t>
      </w:r>
      <w:r w:rsidR="007B7453">
        <w:rPr>
          <w:rFonts w:ascii="黑体" w:eastAsia="黑体" w:hAnsi="黑体" w:hint="eastAsia"/>
          <w:b w:val="0"/>
          <w:bCs w:val="0"/>
          <w:w w:val="100"/>
          <w:sz w:val="48"/>
          <w:szCs w:val="48"/>
        </w:rPr>
        <w:t>标准</w:t>
      </w:r>
    </w:p>
    <w:bookmarkEnd w:id="2"/>
    <w:p w:rsidR="00AA456B" w:rsidRPr="005F4712" w:rsidRDefault="00634D9E" w:rsidP="00A952D7">
      <w:pPr>
        <w:pStyle w:val="afffffffffe"/>
        <w:framePr w:wrap="auto"/>
        <w:rPr>
          <w:lang w:val="fr-FR"/>
        </w:rPr>
      </w:pPr>
      <w:r w:rsidRPr="005F4712">
        <w:rPr>
          <w:lang w:val="fr-FR"/>
        </w:rPr>
        <w:t>DB</w:t>
      </w:r>
      <w:r w:rsidR="00B55A56">
        <w:fldChar w:fldCharType="begin">
          <w:ffData>
            <w:name w:val="文字1"/>
            <w:enabled/>
            <w:calcOnExit w:val="0"/>
            <w:textInput>
              <w:default w:val="XX/T"/>
            </w:textInput>
          </w:ffData>
        </w:fldChar>
      </w:r>
      <w:bookmarkStart w:id="5" w:name="文字1"/>
      <w:r w:rsidR="005F4712" w:rsidRPr="005F4712">
        <w:rPr>
          <w:lang w:val="fr-FR"/>
        </w:rPr>
        <w:instrText xml:space="preserve"> FORMTEXT </w:instrText>
      </w:r>
      <w:r w:rsidR="00B55A56">
        <w:fldChar w:fldCharType="separate"/>
      </w:r>
      <w:r w:rsidR="003939AE">
        <w:rPr>
          <w:rFonts w:hint="eastAsia"/>
          <w:lang w:val="fr-FR"/>
        </w:rPr>
        <w:t>37</w:t>
      </w:r>
      <w:r w:rsidR="005F4712" w:rsidRPr="005F4712">
        <w:rPr>
          <w:lang w:val="fr-FR"/>
        </w:rPr>
        <w:t>/T</w:t>
      </w:r>
      <w:r w:rsidR="00B55A56">
        <w:fldChar w:fldCharType="end"/>
      </w:r>
      <w:bookmarkEnd w:id="5"/>
      <w:r w:rsidR="00B55A56">
        <w:fldChar w:fldCharType="begin">
          <w:ffData>
            <w:name w:val="NSTD_CODE_F"/>
            <w:enabled/>
            <w:calcOnExit w:val="0"/>
            <w:textInput>
              <w:default w:val="XXXX"/>
            </w:textInput>
          </w:ffData>
        </w:fldChar>
      </w:r>
      <w:bookmarkStart w:id="6" w:name="NSTD_CODE_F"/>
      <w:r w:rsidR="006E23EA" w:rsidRPr="0012059C">
        <w:rPr>
          <w:lang w:val="fr-FR"/>
        </w:rPr>
        <w:instrText xml:space="preserve"> FORMTEXT </w:instrText>
      </w:r>
      <w:r w:rsidR="00B55A56">
        <w:fldChar w:fldCharType="separate"/>
      </w:r>
      <w:r w:rsidR="006E23EA" w:rsidRPr="0012059C">
        <w:rPr>
          <w:lang w:val="fr-FR"/>
        </w:rPr>
        <w:t>XXXX</w:t>
      </w:r>
      <w:r w:rsidR="00B55A56">
        <w:fldChar w:fldCharType="end"/>
      </w:r>
      <w:bookmarkEnd w:id="6"/>
      <w:r w:rsidR="004644A6" w:rsidRPr="005F4712">
        <w:rPr>
          <w:rFonts w:hAnsi="黑体"/>
          <w:lang w:val="fr-FR"/>
        </w:rPr>
        <w:t>—</w:t>
      </w:r>
      <w:r w:rsidR="00B55A56">
        <w:fldChar w:fldCharType="begin">
          <w:ffData>
            <w:name w:val="NSTD_CODE_B"/>
            <w:enabled/>
            <w:calcOnExit w:val="0"/>
            <w:textInput>
              <w:default w:val="XXXX"/>
            </w:textInput>
          </w:ffData>
        </w:fldChar>
      </w:r>
      <w:bookmarkStart w:id="7" w:name="NSTD_CODE_B"/>
      <w:r w:rsidR="00087A77" w:rsidRPr="005F4712">
        <w:rPr>
          <w:lang w:val="fr-FR"/>
        </w:rPr>
        <w:instrText xml:space="preserve"> FORMTEXT </w:instrText>
      </w:r>
      <w:r w:rsidR="00B55A56">
        <w:fldChar w:fldCharType="separate"/>
      </w:r>
      <w:r w:rsidR="00087A77" w:rsidRPr="005F4712">
        <w:rPr>
          <w:lang w:val="fr-FR"/>
        </w:rPr>
        <w:t>XXXX</w:t>
      </w:r>
      <w:r w:rsidR="00B55A56">
        <w:fldChar w:fldCharType="end"/>
      </w:r>
      <w:bookmarkEnd w:id="7"/>
    </w:p>
    <w:p w:rsidR="00E846C8" w:rsidRPr="001E4882" w:rsidRDefault="00B55A56" w:rsidP="00A952D7">
      <w:pPr>
        <w:pStyle w:val="affffffffff"/>
        <w:framePr w:wrap="auto"/>
        <w:rPr>
          <w:rFonts w:hAnsi="黑体"/>
        </w:rPr>
      </w:pPr>
      <w:r w:rsidRPr="001E4882">
        <w:rPr>
          <w:rFonts w:hAnsi="黑体"/>
        </w:rPr>
        <w:fldChar w:fldCharType="begin">
          <w:ffData>
            <w:name w:val="OSTD_CODE"/>
            <w:enabled/>
            <w:calcOnExit w:val="0"/>
            <w:textInput/>
          </w:ffData>
        </w:fldChar>
      </w:r>
      <w:bookmarkStart w:id="8" w:name="OSTD_CODE"/>
      <w:r w:rsidR="00087A77" w:rsidRPr="001E4882">
        <w:rPr>
          <w:rFonts w:hAnsi="黑体"/>
        </w:rPr>
        <w:instrText xml:space="preserve"> FORMTEXT </w:instrText>
      </w:r>
      <w:r w:rsidRPr="001E4882">
        <w:rPr>
          <w:rFonts w:hAnsi="黑体"/>
        </w:rPr>
      </w:r>
      <w:r w:rsidRPr="001E4882">
        <w:rPr>
          <w:rFonts w:hAnsi="黑体"/>
        </w:rPr>
        <w:fldChar w:fldCharType="separate"/>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Pr="001E4882">
        <w:rPr>
          <w:rFonts w:hAnsi="黑体"/>
        </w:rPr>
        <w:fldChar w:fldCharType="end"/>
      </w:r>
      <w:bookmarkEnd w:id="8"/>
    </w:p>
    <w:p w:rsidR="008F70BD" w:rsidRPr="007B7453" w:rsidRDefault="009869C1" w:rsidP="007B7453">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4294967295" distB="4294967295" distL="114300" distR="114300" simplePos="0" relativeHeight="251660288" behindDoc="0" locked="0" layoutInCell="1" allowOverlap="0">
                <wp:simplePos x="0" y="0"/>
                <wp:positionH relativeFrom="page">
                  <wp:posOffset>900430</wp:posOffset>
                </wp:positionH>
                <wp:positionV relativeFrom="page">
                  <wp:posOffset>2700654</wp:posOffset>
                </wp:positionV>
                <wp:extent cx="6120130" cy="0"/>
                <wp:effectExtent l="0" t="0" r="1397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71B9BDEE" id="直接连接符 73" o:spid="_x0000_s1026" style="position:absolute;left:0;text-align:left;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CmkvX8vAgAANQQAAA4AAAAAAAAAAAAAAAAALgIA&#10;AGRycy9lMm9Eb2MueG1sUEsBAi0AFAAGAAgAAAAhAFGBN7ffAAAADAEAAA8AAAAAAAAAAAAAAAAA&#10;iQQAAGRycy9kb3ducmV2LnhtbFBLBQYAAAAABAAEAPMAAACVBQAAAAA=&#10;" o:allowoverlap="f">
                <w10:wrap anchorx="page" anchory="page"/>
              </v:line>
            </w:pict>
          </mc:Fallback>
        </mc:AlternateContent>
      </w:r>
    </w:p>
    <w:p w:rsidR="006816A4" w:rsidRDefault="006816A4" w:rsidP="0036429C">
      <w:pPr>
        <w:pStyle w:val="affff3"/>
        <w:framePr w:w="9639" w:h="6976" w:hRule="exact" w:hSpace="0" w:vSpace="0" w:wrap="around" w:hAnchor="page" w:y="6408"/>
        <w:jc w:val="center"/>
        <w:rPr>
          <w:rFonts w:ascii="黑体" w:eastAsia="黑体" w:hAnsi="黑体"/>
          <w:b w:val="0"/>
          <w:bCs w:val="0"/>
          <w:w w:val="100"/>
        </w:rPr>
      </w:pPr>
    </w:p>
    <w:p w:rsidR="006816A4" w:rsidRDefault="00B55A56" w:rsidP="00463B77">
      <w:pPr>
        <w:pStyle w:val="affffffffff0"/>
        <w:framePr w:h="6974" w:hRule="exact" w:wrap="around" w:x="1419" w:anchorLock="1"/>
      </w:pPr>
      <w:r>
        <w:fldChar w:fldCharType="begin">
          <w:ffData>
            <w:name w:val="CSTD_NAME"/>
            <w:enabled/>
            <w:calcOnExit w:val="0"/>
            <w:textInput>
              <w:default w:val="点击此处添加标准名称"/>
            </w:textInput>
          </w:ffData>
        </w:fldChar>
      </w:r>
      <w:bookmarkStart w:id="9" w:name="CSTD_NAME"/>
      <w:r w:rsidR="0012059C">
        <w:instrText xml:space="preserve"> FORMTEXT </w:instrText>
      </w:r>
      <w:r>
        <w:fldChar w:fldCharType="separate"/>
      </w:r>
      <w:r w:rsidR="00F57802">
        <w:t>公路双向八车道大跨度隧道技术规范</w:t>
      </w:r>
      <w:r>
        <w:fldChar w:fldCharType="end"/>
      </w:r>
      <w:bookmarkEnd w:id="9"/>
    </w:p>
    <w:p w:rsidR="00815419" w:rsidRPr="00815419" w:rsidRDefault="00815419" w:rsidP="00324EDD">
      <w:pPr>
        <w:framePr w:w="9639" w:h="6974" w:hRule="exact" w:wrap="around" w:vAnchor="page" w:hAnchor="page" w:x="1419" w:y="6408" w:anchorLock="1"/>
        <w:ind w:left="-1418"/>
      </w:pPr>
    </w:p>
    <w:p w:rsidR="00755402" w:rsidRPr="008B50C8" w:rsidRDefault="00B55A56" w:rsidP="00463B77">
      <w:pPr>
        <w:pStyle w:val="afffffff0"/>
        <w:framePr w:w="9639" w:h="6974" w:hRule="exact" w:wrap="around" w:vAnchor="page" w:hAnchor="page" w:x="1419" w:y="6408" w:anchorLock="1"/>
        <w:textAlignment w:val="bottom"/>
        <w:rPr>
          <w:rFonts w:eastAsia="黑体"/>
          <w:noProof/>
          <w:szCs w:val="28"/>
        </w:rPr>
      </w:pPr>
      <w:r>
        <w:rPr>
          <w:rFonts w:eastAsia="黑体"/>
          <w:noProof/>
          <w:szCs w:val="28"/>
        </w:rPr>
        <w:fldChar w:fldCharType="begin">
          <w:ffData>
            <w:name w:val="ESTD_NAME"/>
            <w:enabled/>
            <w:calcOnExit w:val="0"/>
            <w:textInput>
              <w:default w:val="点击此处添加标准名称的英文译名"/>
            </w:textInput>
          </w:ffData>
        </w:fldChar>
      </w:r>
      <w:bookmarkStart w:id="10" w:name="ESTD_NAME"/>
      <w:r w:rsidR="00F515EE">
        <w:rPr>
          <w:rFonts w:eastAsia="黑体"/>
          <w:noProof/>
          <w:szCs w:val="28"/>
        </w:rPr>
        <w:instrText xml:space="preserve"> FORMTEXT </w:instrText>
      </w:r>
      <w:r>
        <w:rPr>
          <w:rFonts w:eastAsia="黑体"/>
          <w:noProof/>
          <w:szCs w:val="28"/>
        </w:rPr>
      </w:r>
      <w:r>
        <w:rPr>
          <w:rFonts w:eastAsia="黑体"/>
          <w:noProof/>
          <w:szCs w:val="28"/>
        </w:rPr>
        <w:fldChar w:fldCharType="separate"/>
      </w:r>
      <w:r w:rsidR="00574B8A" w:rsidRPr="00574B8A">
        <w:rPr>
          <w:rFonts w:eastAsia="黑体"/>
          <w:noProof/>
          <w:szCs w:val="28"/>
        </w:rPr>
        <w:t xml:space="preserve">Technical </w:t>
      </w:r>
      <w:r w:rsidR="00574B8A">
        <w:rPr>
          <w:rFonts w:eastAsia="黑体" w:hint="eastAsia"/>
          <w:noProof/>
          <w:szCs w:val="28"/>
        </w:rPr>
        <w:t>s</w:t>
      </w:r>
      <w:r w:rsidR="00574B8A" w:rsidRPr="00574B8A">
        <w:rPr>
          <w:rFonts w:eastAsia="黑体"/>
          <w:noProof/>
          <w:szCs w:val="28"/>
        </w:rPr>
        <w:t xml:space="preserve">pecification for </w:t>
      </w:r>
      <w:r w:rsidR="00574B8A">
        <w:rPr>
          <w:rFonts w:eastAsia="黑体" w:hint="eastAsia"/>
          <w:noProof/>
          <w:szCs w:val="28"/>
        </w:rPr>
        <w:t>l</w:t>
      </w:r>
      <w:r w:rsidR="00574B8A" w:rsidRPr="00574B8A">
        <w:rPr>
          <w:rFonts w:eastAsia="黑体"/>
          <w:noProof/>
          <w:szCs w:val="28"/>
        </w:rPr>
        <w:t xml:space="preserve">arge-span </w:t>
      </w:r>
      <w:r w:rsidR="00574B8A">
        <w:rPr>
          <w:rFonts w:eastAsia="黑体" w:hint="eastAsia"/>
          <w:noProof/>
          <w:szCs w:val="28"/>
        </w:rPr>
        <w:t>h</w:t>
      </w:r>
      <w:r w:rsidR="00574B8A" w:rsidRPr="00574B8A">
        <w:rPr>
          <w:rFonts w:eastAsia="黑体"/>
          <w:noProof/>
          <w:szCs w:val="28"/>
        </w:rPr>
        <w:t xml:space="preserve">ighway </w:t>
      </w:r>
      <w:r w:rsidR="00574B8A">
        <w:rPr>
          <w:rFonts w:eastAsia="黑体" w:hint="eastAsia"/>
          <w:noProof/>
          <w:szCs w:val="28"/>
        </w:rPr>
        <w:t>t</w:t>
      </w:r>
      <w:r w:rsidR="00574B8A" w:rsidRPr="00574B8A">
        <w:rPr>
          <w:rFonts w:eastAsia="黑体"/>
          <w:noProof/>
          <w:szCs w:val="28"/>
        </w:rPr>
        <w:t xml:space="preserve">unnel of </w:t>
      </w:r>
      <w:r w:rsidR="00574B8A">
        <w:rPr>
          <w:rFonts w:eastAsia="黑体" w:hint="eastAsia"/>
          <w:noProof/>
          <w:szCs w:val="28"/>
        </w:rPr>
        <w:t>b</w:t>
      </w:r>
      <w:r w:rsidR="00574B8A" w:rsidRPr="00574B8A">
        <w:rPr>
          <w:rFonts w:eastAsia="黑体"/>
          <w:noProof/>
          <w:szCs w:val="28"/>
        </w:rPr>
        <w:t xml:space="preserve">i-directional </w:t>
      </w:r>
      <w:r w:rsidR="00574B8A">
        <w:rPr>
          <w:rFonts w:eastAsia="黑体" w:hint="eastAsia"/>
          <w:noProof/>
          <w:szCs w:val="28"/>
        </w:rPr>
        <w:t>e</w:t>
      </w:r>
      <w:r w:rsidR="00574B8A" w:rsidRPr="00574B8A">
        <w:rPr>
          <w:rFonts w:eastAsia="黑体"/>
          <w:noProof/>
          <w:szCs w:val="28"/>
        </w:rPr>
        <w:t>ight-lane</w:t>
      </w:r>
      <w:r>
        <w:rPr>
          <w:rFonts w:eastAsia="黑体"/>
          <w:noProof/>
          <w:szCs w:val="28"/>
        </w:rPr>
        <w:fldChar w:fldCharType="end"/>
      </w:r>
      <w:bookmarkEnd w:id="10"/>
    </w:p>
    <w:p w:rsidR="00815419" w:rsidRPr="00324EDD" w:rsidRDefault="00815419" w:rsidP="00324EDD">
      <w:pPr>
        <w:framePr w:w="9639" w:h="6974" w:hRule="exact" w:wrap="around" w:vAnchor="page" w:hAnchor="page" w:x="1419" w:y="6408" w:anchorLock="1"/>
        <w:spacing w:line="760" w:lineRule="exact"/>
        <w:ind w:left="-1418"/>
      </w:pPr>
    </w:p>
    <w:p w:rsidR="00B87131" w:rsidRPr="008B50C8" w:rsidRDefault="00B87131" w:rsidP="00463B77">
      <w:pPr>
        <w:pStyle w:val="afffffff0"/>
        <w:framePr w:w="9639" w:h="6974" w:hRule="exact" w:wrap="around" w:vAnchor="page" w:hAnchor="page" w:x="1419" w:y="6408" w:anchorLock="1"/>
        <w:textAlignment w:val="bottom"/>
        <w:rPr>
          <w:rFonts w:eastAsia="黑体"/>
          <w:noProof/>
          <w:szCs w:val="28"/>
        </w:rPr>
      </w:pPr>
    </w:p>
    <w:p w:rsidR="00CA7AFD" w:rsidRPr="00AC4D95" w:rsidRDefault="00CA7AFD" w:rsidP="00463B77">
      <w:pPr>
        <w:pStyle w:val="afffffff0"/>
        <w:framePr w:w="9639" w:h="6974" w:hRule="exact" w:wrap="around" w:vAnchor="page" w:hAnchor="page" w:x="1419" w:y="6408" w:anchorLock="1"/>
        <w:spacing w:before="440" w:after="160"/>
        <w:textAlignment w:val="bottom"/>
        <w:rPr>
          <w:noProof/>
          <w:sz w:val="24"/>
          <w:szCs w:val="28"/>
        </w:rPr>
      </w:pPr>
    </w:p>
    <w:p w:rsidR="0036429C" w:rsidRDefault="0036429C" w:rsidP="00463B77">
      <w:pPr>
        <w:pStyle w:val="afffffff0"/>
        <w:framePr w:w="9639" w:h="6974" w:hRule="exact" w:wrap="around" w:vAnchor="page" w:hAnchor="page" w:x="1419" w:y="6408" w:anchorLock="1"/>
        <w:spacing w:before="180" w:line="240" w:lineRule="atLeast"/>
        <w:textAlignment w:val="bottom"/>
        <w:rPr>
          <w:noProof/>
          <w:sz w:val="21"/>
          <w:szCs w:val="28"/>
        </w:rPr>
      </w:pPr>
    </w:p>
    <w:p w:rsidR="00DE703F" w:rsidRPr="00A6537A" w:rsidRDefault="00DE703F" w:rsidP="00574B8A">
      <w:pPr>
        <w:pStyle w:val="afffffff0"/>
        <w:framePr w:w="9639" w:h="6974" w:hRule="exact" w:wrap="around" w:vAnchor="page" w:hAnchor="page" w:x="1419" w:y="6408" w:anchorLock="1"/>
        <w:spacing w:beforeLines="300" w:before="720" w:afterLines="30" w:after="72" w:line="240" w:lineRule="auto"/>
        <w:textAlignment w:val="bottom"/>
        <w:rPr>
          <w:b/>
          <w:noProof/>
          <w:sz w:val="21"/>
          <w:szCs w:val="28"/>
        </w:rPr>
      </w:pPr>
    </w:p>
    <w:p w:rsidR="00CD50A1" w:rsidRDefault="00B55A56" w:rsidP="00EE7869">
      <w:pPr>
        <w:pStyle w:val="afffffffffc"/>
        <w:framePr w:wrap="around" w:y="14176"/>
      </w:pPr>
      <w:r>
        <w:rPr>
          <w:rFonts w:ascii="黑体"/>
        </w:rPr>
        <w:fldChar w:fldCharType="begin">
          <w:ffData>
            <w:name w:val="PLSH_DATE_Y"/>
            <w:enabled/>
            <w:calcOnExit w:val="0"/>
            <w:textInput>
              <w:default w:val="XXXX"/>
              <w:maxLength w:val="4"/>
            </w:textInput>
          </w:ffData>
        </w:fldChar>
      </w:r>
      <w:bookmarkStart w:id="11" w:name="PLSH_DATE_Y"/>
      <w:r w:rsidR="00087A77">
        <w:rPr>
          <w:rFonts w:ascii="黑体"/>
        </w:rPr>
        <w:instrText xml:space="preserve"> FORMTEXT </w:instrText>
      </w:r>
      <w:r>
        <w:rPr>
          <w:rFonts w:ascii="黑体"/>
        </w:rPr>
      </w:r>
      <w:r>
        <w:rPr>
          <w:rFonts w:ascii="黑体"/>
        </w:rPr>
        <w:fldChar w:fldCharType="separate"/>
      </w:r>
      <w:r w:rsidR="00762ABA">
        <w:rPr>
          <w:rFonts w:ascii="黑体"/>
        </w:rPr>
        <w:t>XXXX</w:t>
      </w:r>
      <w:r>
        <w:rPr>
          <w:rFonts w:ascii="黑体"/>
        </w:rPr>
        <w:fldChar w:fldCharType="end"/>
      </w:r>
      <w:bookmarkEnd w:id="11"/>
      <w:r w:rsidR="00CD50A1" w:rsidRPr="00BB6C98">
        <w:rPr>
          <w:rFonts w:ascii="黑体"/>
        </w:rPr>
        <w:t>-</w:t>
      </w:r>
      <w:r>
        <w:rPr>
          <w:rFonts w:ascii="黑体"/>
        </w:rPr>
        <w:fldChar w:fldCharType="begin">
          <w:ffData>
            <w:name w:val="PLSH_DATE_M"/>
            <w:enabled/>
            <w:calcOnExit w:val="0"/>
            <w:textInput>
              <w:default w:val="XX"/>
              <w:maxLength w:val="2"/>
            </w:textInput>
          </w:ffData>
        </w:fldChar>
      </w:r>
      <w:bookmarkStart w:id="12" w:name="PLSH_DATE_M"/>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2"/>
      <w:r w:rsidR="00CD50A1" w:rsidRPr="00BB6C98">
        <w:rPr>
          <w:rFonts w:ascii="黑体"/>
        </w:rPr>
        <w:t>-</w:t>
      </w:r>
      <w:r>
        <w:rPr>
          <w:rFonts w:ascii="黑体"/>
        </w:rPr>
        <w:fldChar w:fldCharType="begin">
          <w:ffData>
            <w:name w:val="PLSH_DATE_D"/>
            <w:enabled/>
            <w:calcOnExit w:val="0"/>
            <w:textInput>
              <w:default w:val="XX"/>
              <w:maxLength w:val="2"/>
            </w:textInput>
          </w:ffData>
        </w:fldChar>
      </w:r>
      <w:bookmarkStart w:id="13" w:name="PLSH_DATE_D"/>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3"/>
      <w:r w:rsidR="00CD50A1">
        <w:rPr>
          <w:rFonts w:hint="eastAsia"/>
        </w:rPr>
        <w:t>发布</w:t>
      </w:r>
    </w:p>
    <w:p w:rsidR="00CD50A1" w:rsidRDefault="00B55A56" w:rsidP="00EE7869">
      <w:pPr>
        <w:pStyle w:val="afffffffffd"/>
        <w:framePr w:wrap="around" w:y="14176"/>
      </w:pPr>
      <w:r>
        <w:rPr>
          <w:rFonts w:ascii="黑体"/>
        </w:rPr>
        <w:fldChar w:fldCharType="begin">
          <w:ffData>
            <w:name w:val="CROT_DATE_Y"/>
            <w:enabled/>
            <w:calcOnExit w:val="0"/>
            <w:textInput>
              <w:default w:val="XXXX"/>
              <w:maxLength w:val="4"/>
            </w:textInput>
          </w:ffData>
        </w:fldChar>
      </w:r>
      <w:bookmarkStart w:id="14" w:name="CROT_DATE_Y"/>
      <w:r w:rsidR="00087A77">
        <w:rPr>
          <w:rFonts w:ascii="黑体"/>
        </w:rPr>
        <w:instrText xml:space="preserve"> FORMTEXT </w:instrText>
      </w:r>
      <w:r>
        <w:rPr>
          <w:rFonts w:ascii="黑体"/>
        </w:rPr>
      </w:r>
      <w:r>
        <w:rPr>
          <w:rFonts w:ascii="黑体"/>
        </w:rPr>
        <w:fldChar w:fldCharType="separate"/>
      </w:r>
      <w:r w:rsidR="00087A77">
        <w:rPr>
          <w:rFonts w:ascii="黑体"/>
          <w:noProof/>
        </w:rPr>
        <w:t>XXXX</w:t>
      </w:r>
      <w:r>
        <w:rPr>
          <w:rFonts w:ascii="黑体"/>
        </w:rPr>
        <w:fldChar w:fldCharType="end"/>
      </w:r>
      <w:bookmarkEnd w:id="14"/>
      <w:r w:rsidR="00CD50A1" w:rsidRPr="00BB6C98">
        <w:rPr>
          <w:rFonts w:ascii="黑体"/>
        </w:rPr>
        <w:t>-</w:t>
      </w:r>
      <w:r>
        <w:rPr>
          <w:rFonts w:ascii="黑体"/>
        </w:rPr>
        <w:fldChar w:fldCharType="begin">
          <w:ffData>
            <w:name w:val="CROT_DATE_M"/>
            <w:enabled/>
            <w:calcOnExit w:val="0"/>
            <w:textInput>
              <w:default w:val="XX"/>
              <w:maxLength w:val="2"/>
            </w:textInput>
          </w:ffData>
        </w:fldChar>
      </w:r>
      <w:bookmarkStart w:id="15" w:name="CROT_DATE_M"/>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5"/>
      <w:r w:rsidR="00CD50A1" w:rsidRPr="00BB6C98">
        <w:rPr>
          <w:rFonts w:ascii="黑体"/>
        </w:rPr>
        <w:t>-</w:t>
      </w:r>
      <w:r>
        <w:rPr>
          <w:rFonts w:ascii="黑体"/>
        </w:rPr>
        <w:fldChar w:fldCharType="begin">
          <w:ffData>
            <w:name w:val="CROT_DATE_D"/>
            <w:enabled/>
            <w:calcOnExit w:val="0"/>
            <w:textInput>
              <w:default w:val="XX"/>
              <w:maxLength w:val="2"/>
            </w:textInput>
          </w:ffData>
        </w:fldChar>
      </w:r>
      <w:bookmarkStart w:id="16" w:name="CROT_DATE_D"/>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6"/>
      <w:r w:rsidR="00CD50A1">
        <w:rPr>
          <w:rFonts w:hint="eastAsia"/>
        </w:rPr>
        <w:t>实施</w:t>
      </w:r>
    </w:p>
    <w:p w:rsidR="007B7453" w:rsidRPr="004C7E8B" w:rsidRDefault="00B55A56" w:rsidP="00A4006C">
      <w:pPr>
        <w:pStyle w:val="affffffff0"/>
        <w:framePr w:h="584" w:hRule="exact" w:hSpace="181" w:vSpace="181" w:wrap="around" w:y="15027"/>
        <w:rPr>
          <w:rFonts w:hAnsi="黑体"/>
        </w:rPr>
      </w:pPr>
      <w:r w:rsidRPr="004C7E8B">
        <w:rPr>
          <w:rFonts w:hAnsi="黑体"/>
          <w:w w:val="100"/>
          <w:sz w:val="28"/>
        </w:rPr>
        <w:fldChar w:fldCharType="begin">
          <w:ffData>
            <w:name w:val="fm"/>
            <w:enabled/>
            <w:calcOnExit w:val="0"/>
            <w:textInput/>
          </w:ffData>
        </w:fldChar>
      </w:r>
      <w:bookmarkStart w:id="17" w:name="fm"/>
      <w:r w:rsidR="007B7453"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3939AE">
        <w:rPr>
          <w:rFonts w:hAnsi="黑体" w:hint="eastAsia"/>
          <w:w w:val="100"/>
          <w:sz w:val="28"/>
        </w:rPr>
        <w:t>山东省市场监督管理局</w:t>
      </w:r>
      <w:r w:rsidRPr="004C7E8B">
        <w:rPr>
          <w:rFonts w:hAnsi="黑体"/>
          <w:w w:val="100"/>
          <w:sz w:val="28"/>
        </w:rPr>
        <w:fldChar w:fldCharType="end"/>
      </w:r>
      <w:bookmarkEnd w:id="17"/>
      <w:r w:rsidR="00196EF5" w:rsidRPr="004C7E8B">
        <w:rPr>
          <w:rFonts w:ascii="Times New Roman"/>
          <w:w w:val="100"/>
          <w:sz w:val="28"/>
        </w:rPr>
        <w:t> </w:t>
      </w:r>
      <w:r w:rsidR="00196EF5" w:rsidRPr="004C7E8B">
        <w:rPr>
          <w:rFonts w:ascii="Times New Roman"/>
          <w:w w:val="100"/>
          <w:sz w:val="28"/>
        </w:rPr>
        <w:t> </w:t>
      </w:r>
      <w:r w:rsidR="007B7453" w:rsidRPr="004C7E8B">
        <w:rPr>
          <w:rStyle w:val="afffffffffff5"/>
          <w:rFonts w:hAnsi="黑体" w:hint="eastAsia"/>
          <w:position w:val="0"/>
        </w:rPr>
        <w:t>发</w:t>
      </w:r>
      <w:r w:rsidR="007B7453" w:rsidRPr="004C7E8B">
        <w:rPr>
          <w:rStyle w:val="afffffffffff5"/>
          <w:rFonts w:hAnsi="黑体" w:hint="eastAsia"/>
          <w:spacing w:val="0"/>
          <w:position w:val="0"/>
        </w:rPr>
        <w:t>布</w:t>
      </w:r>
    </w:p>
    <w:p w:rsidR="00A02BAE" w:rsidRPr="00CD50A1" w:rsidRDefault="009869C1" w:rsidP="00A02BAE">
      <w:pPr>
        <w:rPr>
          <w:rFonts w:ascii="宋体" w:hAnsi="宋体"/>
          <w:sz w:val="28"/>
          <w:szCs w:val="28"/>
        </w:rPr>
        <w:sectPr w:rsidR="00A02BAE" w:rsidRPr="00CD50A1" w:rsidSect="00C64E95">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338" w:right="1134" w:bottom="1021" w:left="1134" w:header="0" w:footer="0" w:gutter="284"/>
          <w:cols w:space="425"/>
          <w:titlePg/>
          <w:docGrid w:linePitch="312"/>
        </w:sectPr>
      </w:pPr>
      <w:r>
        <w:rPr>
          <w:rFonts w:ascii="宋体" w:hAnsi="宋体"/>
          <w:noProof/>
          <w:sz w:val="28"/>
          <w:szCs w:val="28"/>
        </w:rPr>
        <mc:AlternateContent>
          <mc:Choice Requires="wps">
            <w:drawing>
              <wp:anchor distT="4294967295" distB="4294967295" distL="114300" distR="114300" simplePos="0" relativeHeight="251663360" behindDoc="0" locked="1" layoutInCell="1" allowOverlap="1">
                <wp:simplePos x="0" y="0"/>
                <wp:positionH relativeFrom="page">
                  <wp:posOffset>899795</wp:posOffset>
                </wp:positionH>
                <wp:positionV relativeFrom="page">
                  <wp:posOffset>9253219</wp:posOffset>
                </wp:positionV>
                <wp:extent cx="6120130" cy="0"/>
                <wp:effectExtent l="0" t="0" r="1397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0BB4888B" id="直接连接符 5" o:spid="_x0000_s1026" style="position:absolute;left:0;text-align:left;z-index:251663360;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CO64DktAgAAMwQAAA4AAAAAAAAAAAAAAAAALgIAAGRy&#10;cy9lMm9Eb2MueG1sUEsBAi0AFAAGAAgAAAAhAImtd2zeAAAADgEAAA8AAAAAAAAAAAAAAAAAhwQA&#10;AGRycy9kb3ducmV2LnhtbFBLBQYAAAAABAAEAPMAAACSBQAAAAA=&#10;">
                <w10:wrap anchorx="page" anchory="page"/>
                <w10:anchorlock/>
              </v:line>
            </w:pict>
          </mc:Fallback>
        </mc:AlternateContent>
      </w:r>
    </w:p>
    <w:p w:rsidR="00570550" w:rsidRDefault="00570550" w:rsidP="00570550">
      <w:pPr>
        <w:pStyle w:val="afffffe"/>
        <w:spacing w:after="468"/>
        <w:rPr>
          <w:rFonts w:hint="eastAsia"/>
        </w:rPr>
      </w:pPr>
      <w:bookmarkStart w:id="18" w:name="_Toc99802740"/>
      <w:bookmarkStart w:id="19" w:name="_Toc99810497"/>
      <w:bookmarkStart w:id="20" w:name="BookMark1"/>
      <w:bookmarkStart w:id="21" w:name="_GoBack"/>
      <w:bookmarkEnd w:id="21"/>
      <w:r w:rsidRPr="00570550">
        <w:rPr>
          <w:rFonts w:hint="eastAsia"/>
          <w:spacing w:val="320"/>
        </w:rPr>
        <w:lastRenderedPageBreak/>
        <w:t>目</w:t>
      </w:r>
      <w:r>
        <w:rPr>
          <w:rFonts w:hint="eastAsia"/>
        </w:rPr>
        <w:t>次</w:t>
      </w:r>
    </w:p>
    <w:p w:rsidR="00570550" w:rsidRPr="00570550" w:rsidRDefault="00570550">
      <w:pPr>
        <w:pStyle w:val="10"/>
        <w:tabs>
          <w:tab w:val="right" w:leader="dot" w:pos="9344"/>
        </w:tabs>
        <w:rPr>
          <w:rFonts w:asciiTheme="minorHAnsi" w:eastAsiaTheme="minorEastAsia" w:hAnsiTheme="minorHAnsi" w:cstheme="minorBidi"/>
          <w:noProof/>
          <w:szCs w:val="22"/>
        </w:rPr>
      </w:pPr>
      <w:r w:rsidRPr="00570550">
        <w:fldChar w:fldCharType="begin"/>
      </w:r>
      <w:r w:rsidRPr="00570550">
        <w:instrText xml:space="preserve"> TOC \o "1-1" \h \t "标准文件_一级条标题,2,标准文件_附录一级条标题,2," </w:instrText>
      </w:r>
      <w:r w:rsidRPr="00570550">
        <w:fldChar w:fldCharType="separate"/>
      </w:r>
      <w:hyperlink w:anchor="_Toc100141450" w:history="1">
        <w:r w:rsidRPr="00570550">
          <w:rPr>
            <w:rStyle w:val="affffff9"/>
            <w:rFonts w:hint="eastAsia"/>
            <w:noProof/>
          </w:rPr>
          <w:t>前言</w:t>
        </w:r>
        <w:r w:rsidRPr="00570550">
          <w:rPr>
            <w:noProof/>
          </w:rPr>
          <w:tab/>
        </w:r>
        <w:r w:rsidRPr="00570550">
          <w:rPr>
            <w:noProof/>
          </w:rPr>
          <w:fldChar w:fldCharType="begin"/>
        </w:r>
        <w:r w:rsidRPr="00570550">
          <w:rPr>
            <w:noProof/>
          </w:rPr>
          <w:instrText xml:space="preserve"> PAGEREF _Toc100141450 \h </w:instrText>
        </w:r>
        <w:r w:rsidRPr="00570550">
          <w:rPr>
            <w:noProof/>
          </w:rPr>
        </w:r>
        <w:r w:rsidRPr="00570550">
          <w:rPr>
            <w:noProof/>
          </w:rPr>
          <w:fldChar w:fldCharType="separate"/>
        </w:r>
        <w:r w:rsidRPr="00570550">
          <w:rPr>
            <w:noProof/>
          </w:rPr>
          <w:t>III</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51" w:history="1">
        <w:r w:rsidRPr="00570550">
          <w:rPr>
            <w:rStyle w:val="affffff9"/>
            <w:noProof/>
          </w:rPr>
          <w:t>1</w:t>
        </w:r>
        <w:r>
          <w:rPr>
            <w:rStyle w:val="affffff9"/>
            <w:noProof/>
          </w:rPr>
          <w:t xml:space="preserve"> </w:t>
        </w:r>
        <w:r w:rsidRPr="00570550">
          <w:rPr>
            <w:rStyle w:val="affffff9"/>
            <w:rFonts w:hint="eastAsia"/>
            <w:noProof/>
          </w:rPr>
          <w:t xml:space="preserve"> 范围</w:t>
        </w:r>
        <w:r w:rsidRPr="00570550">
          <w:rPr>
            <w:noProof/>
          </w:rPr>
          <w:tab/>
        </w:r>
        <w:r w:rsidRPr="00570550">
          <w:rPr>
            <w:noProof/>
          </w:rPr>
          <w:fldChar w:fldCharType="begin"/>
        </w:r>
        <w:r w:rsidRPr="00570550">
          <w:rPr>
            <w:noProof/>
          </w:rPr>
          <w:instrText xml:space="preserve"> PAGEREF _Toc100141451 \h </w:instrText>
        </w:r>
        <w:r w:rsidRPr="00570550">
          <w:rPr>
            <w:noProof/>
          </w:rPr>
        </w:r>
        <w:r w:rsidRPr="00570550">
          <w:rPr>
            <w:noProof/>
          </w:rPr>
          <w:fldChar w:fldCharType="separate"/>
        </w:r>
        <w:r w:rsidRPr="00570550">
          <w:rPr>
            <w:noProof/>
          </w:rPr>
          <w:t>1</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52" w:history="1">
        <w:r w:rsidRPr="00570550">
          <w:rPr>
            <w:rStyle w:val="affffff9"/>
            <w:noProof/>
          </w:rPr>
          <w:t>2</w:t>
        </w:r>
        <w:r>
          <w:rPr>
            <w:rStyle w:val="affffff9"/>
            <w:noProof/>
          </w:rPr>
          <w:t xml:space="preserve"> </w:t>
        </w:r>
        <w:r w:rsidRPr="00570550">
          <w:rPr>
            <w:rStyle w:val="affffff9"/>
            <w:rFonts w:hint="eastAsia"/>
            <w:noProof/>
          </w:rPr>
          <w:t xml:space="preserve"> 规范性引用文件</w:t>
        </w:r>
        <w:r w:rsidRPr="00570550">
          <w:rPr>
            <w:noProof/>
          </w:rPr>
          <w:tab/>
        </w:r>
        <w:r w:rsidRPr="00570550">
          <w:rPr>
            <w:noProof/>
          </w:rPr>
          <w:fldChar w:fldCharType="begin"/>
        </w:r>
        <w:r w:rsidRPr="00570550">
          <w:rPr>
            <w:noProof/>
          </w:rPr>
          <w:instrText xml:space="preserve"> PAGEREF _Toc100141452 \h </w:instrText>
        </w:r>
        <w:r w:rsidRPr="00570550">
          <w:rPr>
            <w:noProof/>
          </w:rPr>
        </w:r>
        <w:r w:rsidRPr="00570550">
          <w:rPr>
            <w:noProof/>
          </w:rPr>
          <w:fldChar w:fldCharType="separate"/>
        </w:r>
        <w:r w:rsidRPr="00570550">
          <w:rPr>
            <w:noProof/>
          </w:rPr>
          <w:t>1</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53" w:history="1">
        <w:r w:rsidRPr="00570550">
          <w:rPr>
            <w:rStyle w:val="affffff9"/>
            <w:noProof/>
          </w:rPr>
          <w:t>3</w:t>
        </w:r>
        <w:r>
          <w:rPr>
            <w:rStyle w:val="affffff9"/>
            <w:noProof/>
          </w:rPr>
          <w:t xml:space="preserve"> </w:t>
        </w:r>
        <w:r w:rsidRPr="00570550">
          <w:rPr>
            <w:rStyle w:val="affffff9"/>
            <w:rFonts w:hint="eastAsia"/>
            <w:noProof/>
          </w:rPr>
          <w:t xml:space="preserve"> 术语和定义</w:t>
        </w:r>
        <w:r w:rsidRPr="00570550">
          <w:rPr>
            <w:noProof/>
          </w:rPr>
          <w:tab/>
        </w:r>
        <w:r w:rsidRPr="00570550">
          <w:rPr>
            <w:noProof/>
          </w:rPr>
          <w:fldChar w:fldCharType="begin"/>
        </w:r>
        <w:r w:rsidRPr="00570550">
          <w:rPr>
            <w:noProof/>
          </w:rPr>
          <w:instrText xml:space="preserve"> PAGEREF _Toc100141453 \h </w:instrText>
        </w:r>
        <w:r w:rsidRPr="00570550">
          <w:rPr>
            <w:noProof/>
          </w:rPr>
        </w:r>
        <w:r w:rsidRPr="00570550">
          <w:rPr>
            <w:noProof/>
          </w:rPr>
          <w:fldChar w:fldCharType="separate"/>
        </w:r>
        <w:r w:rsidRPr="00570550">
          <w:rPr>
            <w:noProof/>
          </w:rPr>
          <w:t>1</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54" w:history="1">
        <w:r w:rsidRPr="00570550">
          <w:rPr>
            <w:rStyle w:val="affffff9"/>
            <w:noProof/>
          </w:rPr>
          <w:t>4</w:t>
        </w:r>
        <w:r>
          <w:rPr>
            <w:rStyle w:val="affffff9"/>
            <w:noProof/>
          </w:rPr>
          <w:t xml:space="preserve"> </w:t>
        </w:r>
        <w:r w:rsidRPr="00570550">
          <w:rPr>
            <w:rStyle w:val="affffff9"/>
            <w:rFonts w:hint="eastAsia"/>
            <w:noProof/>
          </w:rPr>
          <w:t xml:space="preserve"> 隧道调查及围岩分级</w:t>
        </w:r>
        <w:r w:rsidRPr="00570550">
          <w:rPr>
            <w:noProof/>
          </w:rPr>
          <w:tab/>
        </w:r>
        <w:r w:rsidRPr="00570550">
          <w:rPr>
            <w:noProof/>
          </w:rPr>
          <w:fldChar w:fldCharType="begin"/>
        </w:r>
        <w:r w:rsidRPr="00570550">
          <w:rPr>
            <w:noProof/>
          </w:rPr>
          <w:instrText xml:space="preserve"> PAGEREF _Toc100141454 \h </w:instrText>
        </w:r>
        <w:r w:rsidRPr="00570550">
          <w:rPr>
            <w:noProof/>
          </w:rPr>
        </w:r>
        <w:r w:rsidRPr="00570550">
          <w:rPr>
            <w:noProof/>
          </w:rPr>
          <w:fldChar w:fldCharType="separate"/>
        </w:r>
        <w:r w:rsidRPr="00570550">
          <w:rPr>
            <w:noProof/>
          </w:rPr>
          <w:t>1</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55" w:history="1">
        <w:r w:rsidRPr="00570550">
          <w:rPr>
            <w:rStyle w:val="affffff9"/>
            <w:noProof/>
          </w:rPr>
          <w:t>4.1</w:t>
        </w:r>
        <w:r>
          <w:rPr>
            <w:rStyle w:val="affffff9"/>
            <w:noProof/>
          </w:rPr>
          <w:t xml:space="preserve"> </w:t>
        </w:r>
        <w:r w:rsidRPr="00570550">
          <w:rPr>
            <w:rStyle w:val="affffff9"/>
            <w:rFonts w:hint="eastAsia"/>
            <w:noProof/>
          </w:rPr>
          <w:t xml:space="preserve"> 隧道调查</w:t>
        </w:r>
        <w:r w:rsidRPr="00570550">
          <w:rPr>
            <w:noProof/>
          </w:rPr>
          <w:tab/>
        </w:r>
        <w:r w:rsidRPr="00570550">
          <w:rPr>
            <w:noProof/>
          </w:rPr>
          <w:fldChar w:fldCharType="begin"/>
        </w:r>
        <w:r w:rsidRPr="00570550">
          <w:rPr>
            <w:noProof/>
          </w:rPr>
          <w:instrText xml:space="preserve"> PAGEREF _Toc100141455 \h </w:instrText>
        </w:r>
        <w:r w:rsidRPr="00570550">
          <w:rPr>
            <w:noProof/>
          </w:rPr>
        </w:r>
        <w:r w:rsidRPr="00570550">
          <w:rPr>
            <w:noProof/>
          </w:rPr>
          <w:fldChar w:fldCharType="separate"/>
        </w:r>
        <w:r w:rsidRPr="00570550">
          <w:rPr>
            <w:noProof/>
          </w:rPr>
          <w:t>1</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56" w:history="1">
        <w:r w:rsidRPr="00570550">
          <w:rPr>
            <w:rStyle w:val="affffff9"/>
            <w:noProof/>
          </w:rPr>
          <w:t>4.2</w:t>
        </w:r>
        <w:r>
          <w:rPr>
            <w:rStyle w:val="affffff9"/>
            <w:noProof/>
          </w:rPr>
          <w:t xml:space="preserve"> </w:t>
        </w:r>
        <w:r w:rsidRPr="00570550">
          <w:rPr>
            <w:rStyle w:val="affffff9"/>
            <w:rFonts w:hint="eastAsia"/>
            <w:noProof/>
          </w:rPr>
          <w:t xml:space="preserve"> 围岩分级</w:t>
        </w:r>
        <w:r w:rsidRPr="00570550">
          <w:rPr>
            <w:noProof/>
          </w:rPr>
          <w:tab/>
        </w:r>
        <w:r w:rsidRPr="00570550">
          <w:rPr>
            <w:noProof/>
          </w:rPr>
          <w:fldChar w:fldCharType="begin"/>
        </w:r>
        <w:r w:rsidRPr="00570550">
          <w:rPr>
            <w:noProof/>
          </w:rPr>
          <w:instrText xml:space="preserve"> PAGEREF _Toc100141456 \h </w:instrText>
        </w:r>
        <w:r w:rsidRPr="00570550">
          <w:rPr>
            <w:noProof/>
          </w:rPr>
        </w:r>
        <w:r w:rsidRPr="00570550">
          <w:rPr>
            <w:noProof/>
          </w:rPr>
          <w:fldChar w:fldCharType="separate"/>
        </w:r>
        <w:r w:rsidRPr="00570550">
          <w:rPr>
            <w:noProof/>
          </w:rPr>
          <w:t>2</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57" w:history="1">
        <w:r w:rsidRPr="00570550">
          <w:rPr>
            <w:rStyle w:val="affffff9"/>
            <w:noProof/>
          </w:rPr>
          <w:t>5</w:t>
        </w:r>
        <w:r>
          <w:rPr>
            <w:rStyle w:val="affffff9"/>
            <w:noProof/>
          </w:rPr>
          <w:t xml:space="preserve"> </w:t>
        </w:r>
        <w:r w:rsidRPr="00570550">
          <w:rPr>
            <w:rStyle w:val="affffff9"/>
            <w:rFonts w:hint="eastAsia"/>
            <w:noProof/>
          </w:rPr>
          <w:t xml:space="preserve"> 总体设计</w:t>
        </w:r>
        <w:r w:rsidRPr="00570550">
          <w:rPr>
            <w:noProof/>
          </w:rPr>
          <w:tab/>
        </w:r>
        <w:r w:rsidRPr="00570550">
          <w:rPr>
            <w:noProof/>
          </w:rPr>
          <w:fldChar w:fldCharType="begin"/>
        </w:r>
        <w:r w:rsidRPr="00570550">
          <w:rPr>
            <w:noProof/>
          </w:rPr>
          <w:instrText xml:space="preserve"> PAGEREF _Toc100141457 \h </w:instrText>
        </w:r>
        <w:r w:rsidRPr="00570550">
          <w:rPr>
            <w:noProof/>
          </w:rPr>
        </w:r>
        <w:r w:rsidRPr="00570550">
          <w:rPr>
            <w:noProof/>
          </w:rPr>
          <w:fldChar w:fldCharType="separate"/>
        </w:r>
        <w:r w:rsidRPr="00570550">
          <w:rPr>
            <w:noProof/>
          </w:rPr>
          <w:t>2</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58" w:history="1">
        <w:r w:rsidRPr="00570550">
          <w:rPr>
            <w:rStyle w:val="affffff9"/>
            <w:noProof/>
          </w:rPr>
          <w:t>5.1</w:t>
        </w:r>
        <w:r>
          <w:rPr>
            <w:rStyle w:val="affffff9"/>
            <w:noProof/>
          </w:rPr>
          <w:t xml:space="preserve"> </w:t>
        </w:r>
        <w:r w:rsidRPr="00570550">
          <w:rPr>
            <w:rStyle w:val="affffff9"/>
            <w:rFonts w:hint="eastAsia"/>
            <w:noProof/>
          </w:rPr>
          <w:t xml:space="preserve"> 一般规定</w:t>
        </w:r>
        <w:r w:rsidRPr="00570550">
          <w:rPr>
            <w:noProof/>
          </w:rPr>
          <w:tab/>
        </w:r>
        <w:r w:rsidRPr="00570550">
          <w:rPr>
            <w:noProof/>
          </w:rPr>
          <w:fldChar w:fldCharType="begin"/>
        </w:r>
        <w:r w:rsidRPr="00570550">
          <w:rPr>
            <w:noProof/>
          </w:rPr>
          <w:instrText xml:space="preserve"> PAGEREF _Toc100141458 \h </w:instrText>
        </w:r>
        <w:r w:rsidRPr="00570550">
          <w:rPr>
            <w:noProof/>
          </w:rPr>
        </w:r>
        <w:r w:rsidRPr="00570550">
          <w:rPr>
            <w:noProof/>
          </w:rPr>
          <w:fldChar w:fldCharType="separate"/>
        </w:r>
        <w:r w:rsidRPr="00570550">
          <w:rPr>
            <w:noProof/>
          </w:rPr>
          <w:t>2</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59" w:history="1">
        <w:r w:rsidRPr="00570550">
          <w:rPr>
            <w:rStyle w:val="affffff9"/>
            <w:noProof/>
          </w:rPr>
          <w:t>5.2</w:t>
        </w:r>
        <w:r>
          <w:rPr>
            <w:rStyle w:val="affffff9"/>
            <w:noProof/>
          </w:rPr>
          <w:t xml:space="preserve"> </w:t>
        </w:r>
        <w:r w:rsidRPr="00570550">
          <w:rPr>
            <w:rStyle w:val="affffff9"/>
            <w:rFonts w:hint="eastAsia"/>
            <w:noProof/>
          </w:rPr>
          <w:t xml:space="preserve"> 隧道位置选择</w:t>
        </w:r>
        <w:r w:rsidRPr="00570550">
          <w:rPr>
            <w:noProof/>
          </w:rPr>
          <w:tab/>
        </w:r>
        <w:r w:rsidRPr="00570550">
          <w:rPr>
            <w:noProof/>
          </w:rPr>
          <w:fldChar w:fldCharType="begin"/>
        </w:r>
        <w:r w:rsidRPr="00570550">
          <w:rPr>
            <w:noProof/>
          </w:rPr>
          <w:instrText xml:space="preserve"> PAGEREF _Toc100141459 \h </w:instrText>
        </w:r>
        <w:r w:rsidRPr="00570550">
          <w:rPr>
            <w:noProof/>
          </w:rPr>
        </w:r>
        <w:r w:rsidRPr="00570550">
          <w:rPr>
            <w:noProof/>
          </w:rPr>
          <w:fldChar w:fldCharType="separate"/>
        </w:r>
        <w:r w:rsidRPr="00570550">
          <w:rPr>
            <w:noProof/>
          </w:rPr>
          <w:t>2</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0" w:history="1">
        <w:r w:rsidRPr="00570550">
          <w:rPr>
            <w:rStyle w:val="affffff9"/>
            <w:noProof/>
          </w:rPr>
          <w:t>5.3</w:t>
        </w:r>
        <w:r>
          <w:rPr>
            <w:rStyle w:val="affffff9"/>
            <w:noProof/>
          </w:rPr>
          <w:t xml:space="preserve"> </w:t>
        </w:r>
        <w:r w:rsidRPr="00570550">
          <w:rPr>
            <w:rStyle w:val="affffff9"/>
            <w:rFonts w:hint="eastAsia"/>
            <w:noProof/>
          </w:rPr>
          <w:t xml:space="preserve"> 隧道线形设计</w:t>
        </w:r>
        <w:r w:rsidRPr="00570550">
          <w:rPr>
            <w:noProof/>
          </w:rPr>
          <w:tab/>
        </w:r>
        <w:r w:rsidRPr="00570550">
          <w:rPr>
            <w:noProof/>
          </w:rPr>
          <w:fldChar w:fldCharType="begin"/>
        </w:r>
        <w:r w:rsidRPr="00570550">
          <w:rPr>
            <w:noProof/>
          </w:rPr>
          <w:instrText xml:space="preserve"> PAGEREF _Toc100141460 \h </w:instrText>
        </w:r>
        <w:r w:rsidRPr="00570550">
          <w:rPr>
            <w:noProof/>
          </w:rPr>
        </w:r>
        <w:r w:rsidRPr="00570550">
          <w:rPr>
            <w:noProof/>
          </w:rPr>
          <w:fldChar w:fldCharType="separate"/>
        </w:r>
        <w:r w:rsidRPr="00570550">
          <w:rPr>
            <w:noProof/>
          </w:rPr>
          <w:t>2</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1" w:history="1">
        <w:r w:rsidRPr="00570550">
          <w:rPr>
            <w:rStyle w:val="affffff9"/>
            <w:noProof/>
          </w:rPr>
          <w:t>5.4</w:t>
        </w:r>
        <w:r>
          <w:rPr>
            <w:rStyle w:val="affffff9"/>
            <w:noProof/>
          </w:rPr>
          <w:t xml:space="preserve"> </w:t>
        </w:r>
        <w:r w:rsidRPr="00570550">
          <w:rPr>
            <w:rStyle w:val="affffff9"/>
            <w:rFonts w:hint="eastAsia"/>
            <w:noProof/>
          </w:rPr>
          <w:t xml:space="preserve"> 隧道断面设计</w:t>
        </w:r>
        <w:r w:rsidRPr="00570550">
          <w:rPr>
            <w:noProof/>
          </w:rPr>
          <w:tab/>
        </w:r>
        <w:r w:rsidRPr="00570550">
          <w:rPr>
            <w:noProof/>
          </w:rPr>
          <w:fldChar w:fldCharType="begin"/>
        </w:r>
        <w:r w:rsidRPr="00570550">
          <w:rPr>
            <w:noProof/>
          </w:rPr>
          <w:instrText xml:space="preserve"> PAGEREF _Toc100141461 \h </w:instrText>
        </w:r>
        <w:r w:rsidRPr="00570550">
          <w:rPr>
            <w:noProof/>
          </w:rPr>
        </w:r>
        <w:r w:rsidRPr="00570550">
          <w:rPr>
            <w:noProof/>
          </w:rPr>
          <w:fldChar w:fldCharType="separate"/>
        </w:r>
        <w:r w:rsidRPr="00570550">
          <w:rPr>
            <w:noProof/>
          </w:rPr>
          <w:t>3</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2" w:history="1">
        <w:r w:rsidRPr="00570550">
          <w:rPr>
            <w:rStyle w:val="affffff9"/>
            <w:noProof/>
          </w:rPr>
          <w:t>5.5</w:t>
        </w:r>
        <w:r>
          <w:rPr>
            <w:rStyle w:val="affffff9"/>
            <w:noProof/>
          </w:rPr>
          <w:t xml:space="preserve"> </w:t>
        </w:r>
        <w:r w:rsidRPr="00570550">
          <w:rPr>
            <w:rStyle w:val="affffff9"/>
            <w:rFonts w:hint="eastAsia"/>
            <w:noProof/>
          </w:rPr>
          <w:t xml:space="preserve"> 施工要求</w:t>
        </w:r>
        <w:r w:rsidRPr="00570550">
          <w:rPr>
            <w:noProof/>
          </w:rPr>
          <w:tab/>
        </w:r>
        <w:r w:rsidRPr="00570550">
          <w:rPr>
            <w:noProof/>
          </w:rPr>
          <w:fldChar w:fldCharType="begin"/>
        </w:r>
        <w:r w:rsidRPr="00570550">
          <w:rPr>
            <w:noProof/>
          </w:rPr>
          <w:instrText xml:space="preserve"> PAGEREF _Toc100141462 \h </w:instrText>
        </w:r>
        <w:r w:rsidRPr="00570550">
          <w:rPr>
            <w:noProof/>
          </w:rPr>
        </w:r>
        <w:r w:rsidRPr="00570550">
          <w:rPr>
            <w:noProof/>
          </w:rPr>
          <w:fldChar w:fldCharType="separate"/>
        </w:r>
        <w:r w:rsidRPr="00570550">
          <w:rPr>
            <w:noProof/>
          </w:rPr>
          <w:t>4</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63" w:history="1">
        <w:r w:rsidRPr="00570550">
          <w:rPr>
            <w:rStyle w:val="affffff9"/>
            <w:noProof/>
          </w:rPr>
          <w:t>6</w:t>
        </w:r>
        <w:r>
          <w:rPr>
            <w:rStyle w:val="affffff9"/>
            <w:noProof/>
          </w:rPr>
          <w:t xml:space="preserve"> </w:t>
        </w:r>
        <w:r w:rsidRPr="00570550">
          <w:rPr>
            <w:rStyle w:val="affffff9"/>
            <w:rFonts w:hint="eastAsia"/>
            <w:noProof/>
          </w:rPr>
          <w:t xml:space="preserve"> 衬砌结构设计</w:t>
        </w:r>
        <w:r w:rsidRPr="00570550">
          <w:rPr>
            <w:noProof/>
          </w:rPr>
          <w:tab/>
        </w:r>
        <w:r w:rsidRPr="00570550">
          <w:rPr>
            <w:noProof/>
          </w:rPr>
          <w:fldChar w:fldCharType="begin"/>
        </w:r>
        <w:r w:rsidRPr="00570550">
          <w:rPr>
            <w:noProof/>
          </w:rPr>
          <w:instrText xml:space="preserve"> PAGEREF _Toc100141463 \h </w:instrText>
        </w:r>
        <w:r w:rsidRPr="00570550">
          <w:rPr>
            <w:noProof/>
          </w:rPr>
        </w:r>
        <w:r w:rsidRPr="00570550">
          <w:rPr>
            <w:noProof/>
          </w:rPr>
          <w:fldChar w:fldCharType="separate"/>
        </w:r>
        <w:r w:rsidRPr="00570550">
          <w:rPr>
            <w:noProof/>
          </w:rPr>
          <w:t>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4" w:history="1">
        <w:r w:rsidRPr="00570550">
          <w:rPr>
            <w:rStyle w:val="affffff9"/>
            <w:noProof/>
          </w:rPr>
          <w:t>6.1</w:t>
        </w:r>
        <w:r>
          <w:rPr>
            <w:rStyle w:val="affffff9"/>
            <w:noProof/>
          </w:rPr>
          <w:t xml:space="preserve"> </w:t>
        </w:r>
        <w:r w:rsidRPr="00570550">
          <w:rPr>
            <w:rStyle w:val="affffff9"/>
            <w:rFonts w:hint="eastAsia"/>
            <w:noProof/>
          </w:rPr>
          <w:t xml:space="preserve"> 一般规定</w:t>
        </w:r>
        <w:r w:rsidRPr="00570550">
          <w:rPr>
            <w:noProof/>
          </w:rPr>
          <w:tab/>
        </w:r>
        <w:r w:rsidRPr="00570550">
          <w:rPr>
            <w:noProof/>
          </w:rPr>
          <w:fldChar w:fldCharType="begin"/>
        </w:r>
        <w:r w:rsidRPr="00570550">
          <w:rPr>
            <w:noProof/>
          </w:rPr>
          <w:instrText xml:space="preserve"> PAGEREF _Toc100141464 \h </w:instrText>
        </w:r>
        <w:r w:rsidRPr="00570550">
          <w:rPr>
            <w:noProof/>
          </w:rPr>
        </w:r>
        <w:r w:rsidRPr="00570550">
          <w:rPr>
            <w:noProof/>
          </w:rPr>
          <w:fldChar w:fldCharType="separate"/>
        </w:r>
        <w:r w:rsidRPr="00570550">
          <w:rPr>
            <w:noProof/>
          </w:rPr>
          <w:t>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5" w:history="1">
        <w:r w:rsidRPr="00570550">
          <w:rPr>
            <w:rStyle w:val="affffff9"/>
            <w:noProof/>
          </w:rPr>
          <w:t>6.2</w:t>
        </w:r>
        <w:r>
          <w:rPr>
            <w:rStyle w:val="affffff9"/>
            <w:noProof/>
          </w:rPr>
          <w:t xml:space="preserve"> </w:t>
        </w:r>
        <w:r w:rsidRPr="00570550">
          <w:rPr>
            <w:rStyle w:val="affffff9"/>
            <w:rFonts w:hint="eastAsia"/>
            <w:noProof/>
          </w:rPr>
          <w:t xml:space="preserve"> 复合式衬砌</w:t>
        </w:r>
        <w:r w:rsidRPr="00570550">
          <w:rPr>
            <w:noProof/>
          </w:rPr>
          <w:tab/>
        </w:r>
        <w:r w:rsidRPr="00570550">
          <w:rPr>
            <w:noProof/>
          </w:rPr>
          <w:fldChar w:fldCharType="begin"/>
        </w:r>
        <w:r w:rsidRPr="00570550">
          <w:rPr>
            <w:noProof/>
          </w:rPr>
          <w:instrText xml:space="preserve"> PAGEREF _Toc100141465 \h </w:instrText>
        </w:r>
        <w:r w:rsidRPr="00570550">
          <w:rPr>
            <w:noProof/>
          </w:rPr>
        </w:r>
        <w:r w:rsidRPr="00570550">
          <w:rPr>
            <w:noProof/>
          </w:rPr>
          <w:fldChar w:fldCharType="separate"/>
        </w:r>
        <w:r w:rsidRPr="00570550">
          <w:rPr>
            <w:noProof/>
          </w:rPr>
          <w:t>4</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66" w:history="1">
        <w:r w:rsidRPr="00570550">
          <w:rPr>
            <w:rStyle w:val="affffff9"/>
            <w:noProof/>
          </w:rPr>
          <w:t>7</w:t>
        </w:r>
        <w:r>
          <w:rPr>
            <w:rStyle w:val="affffff9"/>
            <w:noProof/>
          </w:rPr>
          <w:t xml:space="preserve"> </w:t>
        </w:r>
        <w:r w:rsidRPr="00570550">
          <w:rPr>
            <w:rStyle w:val="affffff9"/>
            <w:rFonts w:hint="eastAsia"/>
            <w:noProof/>
          </w:rPr>
          <w:t xml:space="preserve"> 结构计算</w:t>
        </w:r>
        <w:r w:rsidRPr="00570550">
          <w:rPr>
            <w:noProof/>
          </w:rPr>
          <w:tab/>
        </w:r>
        <w:r w:rsidRPr="00570550">
          <w:rPr>
            <w:noProof/>
          </w:rPr>
          <w:fldChar w:fldCharType="begin"/>
        </w:r>
        <w:r w:rsidRPr="00570550">
          <w:rPr>
            <w:noProof/>
          </w:rPr>
          <w:instrText xml:space="preserve"> PAGEREF _Toc100141466 \h </w:instrText>
        </w:r>
        <w:r w:rsidRPr="00570550">
          <w:rPr>
            <w:noProof/>
          </w:rPr>
        </w:r>
        <w:r w:rsidRPr="00570550">
          <w:rPr>
            <w:noProof/>
          </w:rPr>
          <w:fldChar w:fldCharType="separate"/>
        </w:r>
        <w:r w:rsidRPr="00570550">
          <w:rPr>
            <w:noProof/>
          </w:rPr>
          <w:t>5</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7" w:history="1">
        <w:r w:rsidRPr="00570550">
          <w:rPr>
            <w:rStyle w:val="affffff9"/>
            <w:noProof/>
          </w:rPr>
          <w:t>7.1</w:t>
        </w:r>
        <w:r>
          <w:rPr>
            <w:rStyle w:val="affffff9"/>
            <w:noProof/>
          </w:rPr>
          <w:t xml:space="preserve"> </w:t>
        </w:r>
        <w:r w:rsidRPr="00570550">
          <w:rPr>
            <w:rStyle w:val="affffff9"/>
            <w:rFonts w:hint="eastAsia"/>
            <w:noProof/>
          </w:rPr>
          <w:t xml:space="preserve"> 一般规定</w:t>
        </w:r>
        <w:r w:rsidRPr="00570550">
          <w:rPr>
            <w:noProof/>
          </w:rPr>
          <w:tab/>
        </w:r>
        <w:r w:rsidRPr="00570550">
          <w:rPr>
            <w:noProof/>
          </w:rPr>
          <w:fldChar w:fldCharType="begin"/>
        </w:r>
        <w:r w:rsidRPr="00570550">
          <w:rPr>
            <w:noProof/>
          </w:rPr>
          <w:instrText xml:space="preserve"> PAGEREF _Toc100141467 \h </w:instrText>
        </w:r>
        <w:r w:rsidRPr="00570550">
          <w:rPr>
            <w:noProof/>
          </w:rPr>
        </w:r>
        <w:r w:rsidRPr="00570550">
          <w:rPr>
            <w:noProof/>
          </w:rPr>
          <w:fldChar w:fldCharType="separate"/>
        </w:r>
        <w:r w:rsidRPr="00570550">
          <w:rPr>
            <w:noProof/>
          </w:rPr>
          <w:t>5</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8" w:history="1">
        <w:r w:rsidRPr="00570550">
          <w:rPr>
            <w:rStyle w:val="affffff9"/>
            <w:noProof/>
          </w:rPr>
          <w:t>7.2</w:t>
        </w:r>
        <w:r>
          <w:rPr>
            <w:rStyle w:val="affffff9"/>
            <w:noProof/>
          </w:rPr>
          <w:t xml:space="preserve"> </w:t>
        </w:r>
        <w:r w:rsidRPr="00570550">
          <w:rPr>
            <w:rStyle w:val="affffff9"/>
            <w:rFonts w:hint="eastAsia"/>
            <w:noProof/>
          </w:rPr>
          <w:t xml:space="preserve"> 荷载</w:t>
        </w:r>
        <w:r w:rsidRPr="00570550">
          <w:rPr>
            <w:noProof/>
          </w:rPr>
          <w:tab/>
        </w:r>
        <w:r w:rsidRPr="00570550">
          <w:rPr>
            <w:noProof/>
          </w:rPr>
          <w:fldChar w:fldCharType="begin"/>
        </w:r>
        <w:r w:rsidRPr="00570550">
          <w:rPr>
            <w:noProof/>
          </w:rPr>
          <w:instrText xml:space="preserve"> PAGEREF _Toc100141468 \h </w:instrText>
        </w:r>
        <w:r w:rsidRPr="00570550">
          <w:rPr>
            <w:noProof/>
          </w:rPr>
        </w:r>
        <w:r w:rsidRPr="00570550">
          <w:rPr>
            <w:noProof/>
          </w:rPr>
          <w:fldChar w:fldCharType="separate"/>
        </w:r>
        <w:r w:rsidRPr="00570550">
          <w:rPr>
            <w:noProof/>
          </w:rPr>
          <w:t>5</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69" w:history="1">
        <w:r w:rsidRPr="00570550">
          <w:rPr>
            <w:rStyle w:val="affffff9"/>
            <w:noProof/>
          </w:rPr>
          <w:t>7.3</w:t>
        </w:r>
        <w:r>
          <w:rPr>
            <w:rStyle w:val="affffff9"/>
            <w:noProof/>
          </w:rPr>
          <w:t xml:space="preserve"> </w:t>
        </w:r>
        <w:r w:rsidRPr="00570550">
          <w:rPr>
            <w:rStyle w:val="affffff9"/>
            <w:rFonts w:hint="eastAsia"/>
            <w:noProof/>
          </w:rPr>
          <w:t xml:space="preserve"> 衬砌计算</w:t>
        </w:r>
        <w:r w:rsidRPr="00570550">
          <w:rPr>
            <w:noProof/>
          </w:rPr>
          <w:tab/>
        </w:r>
        <w:r w:rsidRPr="00570550">
          <w:rPr>
            <w:noProof/>
          </w:rPr>
          <w:fldChar w:fldCharType="begin"/>
        </w:r>
        <w:r w:rsidRPr="00570550">
          <w:rPr>
            <w:noProof/>
          </w:rPr>
          <w:instrText xml:space="preserve"> PAGEREF _Toc100141469 \h </w:instrText>
        </w:r>
        <w:r w:rsidRPr="00570550">
          <w:rPr>
            <w:noProof/>
          </w:rPr>
        </w:r>
        <w:r w:rsidRPr="00570550">
          <w:rPr>
            <w:noProof/>
          </w:rPr>
          <w:fldChar w:fldCharType="separate"/>
        </w:r>
        <w:r w:rsidRPr="00570550">
          <w:rPr>
            <w:noProof/>
          </w:rPr>
          <w:t>6</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0" w:history="1">
        <w:r w:rsidRPr="00570550">
          <w:rPr>
            <w:rStyle w:val="affffff9"/>
            <w:noProof/>
          </w:rPr>
          <w:t>7.4</w:t>
        </w:r>
        <w:r>
          <w:rPr>
            <w:rStyle w:val="affffff9"/>
            <w:noProof/>
          </w:rPr>
          <w:t xml:space="preserve"> </w:t>
        </w:r>
        <w:r w:rsidRPr="00570550">
          <w:rPr>
            <w:rStyle w:val="affffff9"/>
            <w:rFonts w:hint="eastAsia"/>
            <w:noProof/>
          </w:rPr>
          <w:t xml:space="preserve"> 洞门计算</w:t>
        </w:r>
        <w:r w:rsidRPr="00570550">
          <w:rPr>
            <w:noProof/>
          </w:rPr>
          <w:tab/>
        </w:r>
        <w:r w:rsidRPr="00570550">
          <w:rPr>
            <w:noProof/>
          </w:rPr>
          <w:fldChar w:fldCharType="begin"/>
        </w:r>
        <w:r w:rsidRPr="00570550">
          <w:rPr>
            <w:noProof/>
          </w:rPr>
          <w:instrText xml:space="preserve"> PAGEREF _Toc100141470 \h </w:instrText>
        </w:r>
        <w:r w:rsidRPr="00570550">
          <w:rPr>
            <w:noProof/>
          </w:rPr>
        </w:r>
        <w:r w:rsidRPr="00570550">
          <w:rPr>
            <w:noProof/>
          </w:rPr>
          <w:fldChar w:fldCharType="separate"/>
        </w:r>
        <w:r w:rsidRPr="00570550">
          <w:rPr>
            <w:noProof/>
          </w:rPr>
          <w:t>7</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71" w:history="1">
        <w:r w:rsidRPr="00570550">
          <w:rPr>
            <w:rStyle w:val="affffff9"/>
            <w:noProof/>
          </w:rPr>
          <w:t>8</w:t>
        </w:r>
        <w:r>
          <w:rPr>
            <w:rStyle w:val="affffff9"/>
            <w:noProof/>
          </w:rPr>
          <w:t xml:space="preserve"> </w:t>
        </w:r>
        <w:r w:rsidRPr="00570550">
          <w:rPr>
            <w:rStyle w:val="affffff9"/>
            <w:rFonts w:hint="eastAsia"/>
            <w:noProof/>
          </w:rPr>
          <w:t xml:space="preserve"> 防水与排水</w:t>
        </w:r>
        <w:r w:rsidRPr="00570550">
          <w:rPr>
            <w:noProof/>
          </w:rPr>
          <w:tab/>
        </w:r>
        <w:r w:rsidRPr="00570550">
          <w:rPr>
            <w:noProof/>
          </w:rPr>
          <w:fldChar w:fldCharType="begin"/>
        </w:r>
        <w:r w:rsidRPr="00570550">
          <w:rPr>
            <w:noProof/>
          </w:rPr>
          <w:instrText xml:space="preserve"> PAGEREF _Toc100141471 \h </w:instrText>
        </w:r>
        <w:r w:rsidRPr="00570550">
          <w:rPr>
            <w:noProof/>
          </w:rPr>
        </w:r>
        <w:r w:rsidRPr="00570550">
          <w:rPr>
            <w:noProof/>
          </w:rPr>
          <w:fldChar w:fldCharType="separate"/>
        </w:r>
        <w:r w:rsidRPr="00570550">
          <w:rPr>
            <w:noProof/>
          </w:rPr>
          <w:t>7</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2" w:history="1">
        <w:r w:rsidRPr="00570550">
          <w:rPr>
            <w:rStyle w:val="affffff9"/>
            <w:noProof/>
          </w:rPr>
          <w:t>8.1</w:t>
        </w:r>
        <w:r>
          <w:rPr>
            <w:rStyle w:val="affffff9"/>
            <w:noProof/>
          </w:rPr>
          <w:t xml:space="preserve"> </w:t>
        </w:r>
        <w:r w:rsidRPr="00570550">
          <w:rPr>
            <w:rStyle w:val="affffff9"/>
            <w:rFonts w:hint="eastAsia"/>
            <w:noProof/>
          </w:rPr>
          <w:t xml:space="preserve"> 防水</w:t>
        </w:r>
        <w:r w:rsidRPr="00570550">
          <w:rPr>
            <w:noProof/>
          </w:rPr>
          <w:tab/>
        </w:r>
        <w:r w:rsidRPr="00570550">
          <w:rPr>
            <w:noProof/>
          </w:rPr>
          <w:fldChar w:fldCharType="begin"/>
        </w:r>
        <w:r w:rsidRPr="00570550">
          <w:rPr>
            <w:noProof/>
          </w:rPr>
          <w:instrText xml:space="preserve"> PAGEREF _Toc100141472 \h </w:instrText>
        </w:r>
        <w:r w:rsidRPr="00570550">
          <w:rPr>
            <w:noProof/>
          </w:rPr>
        </w:r>
        <w:r w:rsidRPr="00570550">
          <w:rPr>
            <w:noProof/>
          </w:rPr>
          <w:fldChar w:fldCharType="separate"/>
        </w:r>
        <w:r w:rsidRPr="00570550">
          <w:rPr>
            <w:noProof/>
          </w:rPr>
          <w:t>7</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3" w:history="1">
        <w:r w:rsidRPr="00570550">
          <w:rPr>
            <w:rStyle w:val="affffff9"/>
            <w:noProof/>
          </w:rPr>
          <w:t>8.2</w:t>
        </w:r>
        <w:r>
          <w:rPr>
            <w:rStyle w:val="affffff9"/>
            <w:noProof/>
          </w:rPr>
          <w:t xml:space="preserve"> </w:t>
        </w:r>
        <w:r w:rsidRPr="00570550">
          <w:rPr>
            <w:rStyle w:val="affffff9"/>
            <w:rFonts w:hint="eastAsia"/>
            <w:noProof/>
          </w:rPr>
          <w:t xml:space="preserve"> 排水</w:t>
        </w:r>
        <w:r w:rsidRPr="00570550">
          <w:rPr>
            <w:noProof/>
          </w:rPr>
          <w:tab/>
        </w:r>
        <w:r w:rsidRPr="00570550">
          <w:rPr>
            <w:noProof/>
          </w:rPr>
          <w:fldChar w:fldCharType="begin"/>
        </w:r>
        <w:r w:rsidRPr="00570550">
          <w:rPr>
            <w:noProof/>
          </w:rPr>
          <w:instrText xml:space="preserve"> PAGEREF _Toc100141473 \h </w:instrText>
        </w:r>
        <w:r w:rsidRPr="00570550">
          <w:rPr>
            <w:noProof/>
          </w:rPr>
        </w:r>
        <w:r w:rsidRPr="00570550">
          <w:rPr>
            <w:noProof/>
          </w:rPr>
          <w:fldChar w:fldCharType="separate"/>
        </w:r>
        <w:r w:rsidRPr="00570550">
          <w:rPr>
            <w:noProof/>
          </w:rPr>
          <w:t>7</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74" w:history="1">
        <w:r w:rsidRPr="00570550">
          <w:rPr>
            <w:rStyle w:val="affffff9"/>
            <w:noProof/>
          </w:rPr>
          <w:t>9</w:t>
        </w:r>
        <w:r>
          <w:rPr>
            <w:rStyle w:val="affffff9"/>
            <w:noProof/>
          </w:rPr>
          <w:t xml:space="preserve"> </w:t>
        </w:r>
        <w:r w:rsidRPr="00570550">
          <w:rPr>
            <w:rStyle w:val="affffff9"/>
            <w:rFonts w:hint="eastAsia"/>
            <w:noProof/>
          </w:rPr>
          <w:t xml:space="preserve"> 小净距及连拱隧道</w:t>
        </w:r>
        <w:r w:rsidRPr="00570550">
          <w:rPr>
            <w:noProof/>
          </w:rPr>
          <w:tab/>
        </w:r>
        <w:r w:rsidRPr="00570550">
          <w:rPr>
            <w:noProof/>
          </w:rPr>
          <w:fldChar w:fldCharType="begin"/>
        </w:r>
        <w:r w:rsidRPr="00570550">
          <w:rPr>
            <w:noProof/>
          </w:rPr>
          <w:instrText xml:space="preserve"> PAGEREF _Toc100141474 \h </w:instrText>
        </w:r>
        <w:r w:rsidRPr="00570550">
          <w:rPr>
            <w:noProof/>
          </w:rPr>
        </w:r>
        <w:r w:rsidRPr="00570550">
          <w:rPr>
            <w:noProof/>
          </w:rPr>
          <w:fldChar w:fldCharType="separate"/>
        </w:r>
        <w:r w:rsidRPr="00570550">
          <w:rPr>
            <w:noProof/>
          </w:rPr>
          <w:t>8</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5" w:history="1">
        <w:r w:rsidRPr="00570550">
          <w:rPr>
            <w:rStyle w:val="affffff9"/>
            <w:noProof/>
          </w:rPr>
          <w:t>9.1</w:t>
        </w:r>
        <w:r>
          <w:rPr>
            <w:rStyle w:val="affffff9"/>
            <w:noProof/>
          </w:rPr>
          <w:t xml:space="preserve"> </w:t>
        </w:r>
        <w:r w:rsidRPr="00570550">
          <w:rPr>
            <w:rStyle w:val="affffff9"/>
            <w:rFonts w:hint="eastAsia"/>
            <w:noProof/>
          </w:rPr>
          <w:t xml:space="preserve"> 小净距隧道</w:t>
        </w:r>
        <w:r w:rsidRPr="00570550">
          <w:rPr>
            <w:noProof/>
          </w:rPr>
          <w:tab/>
        </w:r>
        <w:r w:rsidRPr="00570550">
          <w:rPr>
            <w:noProof/>
          </w:rPr>
          <w:fldChar w:fldCharType="begin"/>
        </w:r>
        <w:r w:rsidRPr="00570550">
          <w:rPr>
            <w:noProof/>
          </w:rPr>
          <w:instrText xml:space="preserve"> PAGEREF _Toc100141475 \h </w:instrText>
        </w:r>
        <w:r w:rsidRPr="00570550">
          <w:rPr>
            <w:noProof/>
          </w:rPr>
        </w:r>
        <w:r w:rsidRPr="00570550">
          <w:rPr>
            <w:noProof/>
          </w:rPr>
          <w:fldChar w:fldCharType="separate"/>
        </w:r>
        <w:r w:rsidRPr="00570550">
          <w:rPr>
            <w:noProof/>
          </w:rPr>
          <w:t>8</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6" w:history="1">
        <w:r w:rsidRPr="00570550">
          <w:rPr>
            <w:rStyle w:val="affffff9"/>
            <w:noProof/>
          </w:rPr>
          <w:t>9.2</w:t>
        </w:r>
        <w:r>
          <w:rPr>
            <w:rStyle w:val="affffff9"/>
            <w:noProof/>
          </w:rPr>
          <w:t xml:space="preserve"> </w:t>
        </w:r>
        <w:r w:rsidRPr="00570550">
          <w:rPr>
            <w:rStyle w:val="affffff9"/>
            <w:rFonts w:hint="eastAsia"/>
            <w:noProof/>
          </w:rPr>
          <w:t xml:space="preserve"> 连拱隧道</w:t>
        </w:r>
        <w:r w:rsidRPr="00570550">
          <w:rPr>
            <w:noProof/>
          </w:rPr>
          <w:tab/>
        </w:r>
        <w:r w:rsidRPr="00570550">
          <w:rPr>
            <w:noProof/>
          </w:rPr>
          <w:fldChar w:fldCharType="begin"/>
        </w:r>
        <w:r w:rsidRPr="00570550">
          <w:rPr>
            <w:noProof/>
          </w:rPr>
          <w:instrText xml:space="preserve"> PAGEREF _Toc100141476 \h </w:instrText>
        </w:r>
        <w:r w:rsidRPr="00570550">
          <w:rPr>
            <w:noProof/>
          </w:rPr>
        </w:r>
        <w:r w:rsidRPr="00570550">
          <w:rPr>
            <w:noProof/>
          </w:rPr>
          <w:fldChar w:fldCharType="separate"/>
        </w:r>
        <w:r w:rsidRPr="00570550">
          <w:rPr>
            <w:noProof/>
          </w:rPr>
          <w:t>9</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77" w:history="1">
        <w:r w:rsidRPr="00570550">
          <w:rPr>
            <w:rStyle w:val="affffff9"/>
            <w:noProof/>
          </w:rPr>
          <w:t>10</w:t>
        </w:r>
        <w:r>
          <w:rPr>
            <w:rStyle w:val="affffff9"/>
            <w:noProof/>
          </w:rPr>
          <w:t xml:space="preserve"> </w:t>
        </w:r>
        <w:r w:rsidRPr="00570550">
          <w:rPr>
            <w:rStyle w:val="affffff9"/>
            <w:rFonts w:hint="eastAsia"/>
            <w:noProof/>
          </w:rPr>
          <w:t xml:space="preserve"> 支护结构的耐久性设计</w:t>
        </w:r>
        <w:r w:rsidRPr="00570550">
          <w:rPr>
            <w:noProof/>
          </w:rPr>
          <w:tab/>
        </w:r>
        <w:r w:rsidRPr="00570550">
          <w:rPr>
            <w:noProof/>
          </w:rPr>
          <w:fldChar w:fldCharType="begin"/>
        </w:r>
        <w:r w:rsidRPr="00570550">
          <w:rPr>
            <w:noProof/>
          </w:rPr>
          <w:instrText xml:space="preserve"> PAGEREF _Toc100141477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8" w:history="1">
        <w:r w:rsidRPr="00570550">
          <w:rPr>
            <w:rStyle w:val="affffff9"/>
            <w:noProof/>
          </w:rPr>
          <w:t>10.1</w:t>
        </w:r>
        <w:r>
          <w:rPr>
            <w:rStyle w:val="affffff9"/>
            <w:noProof/>
          </w:rPr>
          <w:t xml:space="preserve"> </w:t>
        </w:r>
        <w:r w:rsidRPr="00570550">
          <w:rPr>
            <w:rStyle w:val="affffff9"/>
            <w:rFonts w:hint="eastAsia"/>
            <w:noProof/>
          </w:rPr>
          <w:t xml:space="preserve"> —般规定</w:t>
        </w:r>
        <w:r w:rsidRPr="00570550">
          <w:rPr>
            <w:noProof/>
          </w:rPr>
          <w:tab/>
        </w:r>
        <w:r w:rsidRPr="00570550">
          <w:rPr>
            <w:noProof/>
          </w:rPr>
          <w:fldChar w:fldCharType="begin"/>
        </w:r>
        <w:r w:rsidRPr="00570550">
          <w:rPr>
            <w:noProof/>
          </w:rPr>
          <w:instrText xml:space="preserve"> PAGEREF _Toc100141478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79" w:history="1">
        <w:r w:rsidRPr="00570550">
          <w:rPr>
            <w:rStyle w:val="affffff9"/>
            <w:noProof/>
          </w:rPr>
          <w:t>10.2</w:t>
        </w:r>
        <w:r>
          <w:rPr>
            <w:rStyle w:val="affffff9"/>
            <w:noProof/>
          </w:rPr>
          <w:t xml:space="preserve"> </w:t>
        </w:r>
        <w:r w:rsidRPr="00570550">
          <w:rPr>
            <w:rStyle w:val="affffff9"/>
            <w:rFonts w:hint="eastAsia"/>
            <w:noProof/>
          </w:rPr>
          <w:t xml:space="preserve"> 支护措施及构造规定</w:t>
        </w:r>
        <w:r w:rsidRPr="00570550">
          <w:rPr>
            <w:noProof/>
          </w:rPr>
          <w:tab/>
        </w:r>
        <w:r w:rsidRPr="00570550">
          <w:rPr>
            <w:noProof/>
          </w:rPr>
          <w:fldChar w:fldCharType="begin"/>
        </w:r>
        <w:r w:rsidRPr="00570550">
          <w:rPr>
            <w:noProof/>
          </w:rPr>
          <w:instrText xml:space="preserve"> PAGEREF _Toc100141479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80" w:history="1">
        <w:r w:rsidRPr="00570550">
          <w:rPr>
            <w:rStyle w:val="affffff9"/>
            <w:noProof/>
          </w:rPr>
          <w:t>11</w:t>
        </w:r>
        <w:r>
          <w:rPr>
            <w:rStyle w:val="affffff9"/>
            <w:noProof/>
          </w:rPr>
          <w:t xml:space="preserve"> </w:t>
        </w:r>
        <w:r w:rsidRPr="00570550">
          <w:rPr>
            <w:rStyle w:val="affffff9"/>
            <w:rFonts w:hint="eastAsia"/>
            <w:noProof/>
          </w:rPr>
          <w:t xml:space="preserve"> 隧道抗震设计</w:t>
        </w:r>
        <w:r w:rsidRPr="00570550">
          <w:rPr>
            <w:noProof/>
          </w:rPr>
          <w:tab/>
        </w:r>
        <w:r w:rsidRPr="00570550">
          <w:rPr>
            <w:noProof/>
          </w:rPr>
          <w:fldChar w:fldCharType="begin"/>
        </w:r>
        <w:r w:rsidRPr="00570550">
          <w:rPr>
            <w:noProof/>
          </w:rPr>
          <w:instrText xml:space="preserve"> PAGEREF _Toc100141480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81" w:history="1">
        <w:r w:rsidRPr="00570550">
          <w:rPr>
            <w:rStyle w:val="affffff9"/>
            <w:noProof/>
          </w:rPr>
          <w:t>11.1</w:t>
        </w:r>
        <w:r>
          <w:rPr>
            <w:rStyle w:val="affffff9"/>
            <w:noProof/>
          </w:rPr>
          <w:t xml:space="preserve"> </w:t>
        </w:r>
        <w:r w:rsidRPr="00570550">
          <w:rPr>
            <w:rStyle w:val="affffff9"/>
            <w:rFonts w:hint="eastAsia"/>
            <w:noProof/>
          </w:rPr>
          <w:t xml:space="preserve"> 一般规定</w:t>
        </w:r>
        <w:r w:rsidRPr="00570550">
          <w:rPr>
            <w:noProof/>
          </w:rPr>
          <w:tab/>
        </w:r>
        <w:r w:rsidRPr="00570550">
          <w:rPr>
            <w:noProof/>
          </w:rPr>
          <w:fldChar w:fldCharType="begin"/>
        </w:r>
        <w:r w:rsidRPr="00570550">
          <w:rPr>
            <w:noProof/>
          </w:rPr>
          <w:instrText xml:space="preserve"> PAGEREF _Toc100141481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82" w:history="1">
        <w:r w:rsidRPr="00570550">
          <w:rPr>
            <w:rStyle w:val="affffff9"/>
            <w:noProof/>
          </w:rPr>
          <w:t>11.2</w:t>
        </w:r>
        <w:r>
          <w:rPr>
            <w:rStyle w:val="affffff9"/>
            <w:noProof/>
          </w:rPr>
          <w:t xml:space="preserve"> </w:t>
        </w:r>
        <w:r w:rsidRPr="00570550">
          <w:rPr>
            <w:rStyle w:val="affffff9"/>
            <w:rFonts w:hint="eastAsia"/>
            <w:noProof/>
          </w:rPr>
          <w:t xml:space="preserve"> 衬砌抗震设计</w:t>
        </w:r>
        <w:r w:rsidRPr="00570550">
          <w:rPr>
            <w:noProof/>
          </w:rPr>
          <w:tab/>
        </w:r>
        <w:r w:rsidRPr="00570550">
          <w:rPr>
            <w:noProof/>
          </w:rPr>
          <w:fldChar w:fldCharType="begin"/>
        </w:r>
        <w:r w:rsidRPr="00570550">
          <w:rPr>
            <w:noProof/>
          </w:rPr>
          <w:instrText xml:space="preserve"> PAGEREF _Toc100141482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83" w:history="1">
        <w:r w:rsidRPr="00570550">
          <w:rPr>
            <w:rStyle w:val="affffff9"/>
            <w:noProof/>
          </w:rPr>
          <w:t>12</w:t>
        </w:r>
        <w:r>
          <w:rPr>
            <w:rStyle w:val="affffff9"/>
            <w:noProof/>
          </w:rPr>
          <w:t xml:space="preserve"> </w:t>
        </w:r>
        <w:r w:rsidRPr="00570550">
          <w:rPr>
            <w:rStyle w:val="affffff9"/>
            <w:rFonts w:hint="eastAsia"/>
            <w:noProof/>
          </w:rPr>
          <w:t xml:space="preserve"> 隧道辅助施工措施设计</w:t>
        </w:r>
        <w:r w:rsidRPr="00570550">
          <w:rPr>
            <w:noProof/>
          </w:rPr>
          <w:tab/>
        </w:r>
        <w:r w:rsidRPr="00570550">
          <w:rPr>
            <w:noProof/>
          </w:rPr>
          <w:fldChar w:fldCharType="begin"/>
        </w:r>
        <w:r w:rsidRPr="00570550">
          <w:rPr>
            <w:noProof/>
          </w:rPr>
          <w:instrText xml:space="preserve"> PAGEREF _Toc100141483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84" w:history="1">
        <w:r w:rsidRPr="00570550">
          <w:rPr>
            <w:rStyle w:val="affffff9"/>
            <w:noProof/>
          </w:rPr>
          <w:t>12.1</w:t>
        </w:r>
        <w:r>
          <w:rPr>
            <w:rStyle w:val="affffff9"/>
            <w:noProof/>
          </w:rPr>
          <w:t xml:space="preserve"> </w:t>
        </w:r>
        <w:r w:rsidRPr="00570550">
          <w:rPr>
            <w:rStyle w:val="affffff9"/>
            <w:rFonts w:hint="eastAsia"/>
            <w:noProof/>
          </w:rPr>
          <w:t xml:space="preserve"> 一般规定</w:t>
        </w:r>
        <w:r w:rsidRPr="00570550">
          <w:rPr>
            <w:noProof/>
          </w:rPr>
          <w:tab/>
        </w:r>
        <w:r w:rsidRPr="00570550">
          <w:rPr>
            <w:noProof/>
          </w:rPr>
          <w:fldChar w:fldCharType="begin"/>
        </w:r>
        <w:r w:rsidRPr="00570550">
          <w:rPr>
            <w:noProof/>
          </w:rPr>
          <w:instrText xml:space="preserve"> PAGEREF _Toc100141484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85" w:history="1">
        <w:r w:rsidRPr="00570550">
          <w:rPr>
            <w:rStyle w:val="affffff9"/>
            <w:noProof/>
          </w:rPr>
          <w:t>12.2</w:t>
        </w:r>
        <w:r>
          <w:rPr>
            <w:rStyle w:val="affffff9"/>
            <w:noProof/>
          </w:rPr>
          <w:t xml:space="preserve"> </w:t>
        </w:r>
        <w:r w:rsidRPr="00570550">
          <w:rPr>
            <w:rStyle w:val="affffff9"/>
            <w:rFonts w:hint="eastAsia"/>
            <w:noProof/>
          </w:rPr>
          <w:t xml:space="preserve"> 超前支护措施设计</w:t>
        </w:r>
        <w:r w:rsidRPr="00570550">
          <w:rPr>
            <w:noProof/>
          </w:rPr>
          <w:tab/>
        </w:r>
        <w:r w:rsidRPr="00570550">
          <w:rPr>
            <w:noProof/>
          </w:rPr>
          <w:fldChar w:fldCharType="begin"/>
        </w:r>
        <w:r w:rsidRPr="00570550">
          <w:rPr>
            <w:noProof/>
          </w:rPr>
          <w:instrText xml:space="preserve"> PAGEREF _Toc100141485 \h </w:instrText>
        </w:r>
        <w:r w:rsidRPr="00570550">
          <w:rPr>
            <w:noProof/>
          </w:rPr>
        </w:r>
        <w:r w:rsidRPr="00570550">
          <w:rPr>
            <w:noProof/>
          </w:rPr>
          <w:fldChar w:fldCharType="separate"/>
        </w:r>
        <w:r w:rsidRPr="00570550">
          <w:rPr>
            <w:noProof/>
          </w:rPr>
          <w:t>10</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86" w:history="1">
        <w:r w:rsidRPr="00570550">
          <w:rPr>
            <w:rStyle w:val="affffff9"/>
            <w:noProof/>
          </w:rPr>
          <w:t>13</w:t>
        </w:r>
        <w:r>
          <w:rPr>
            <w:rStyle w:val="affffff9"/>
            <w:noProof/>
          </w:rPr>
          <w:t xml:space="preserve"> </w:t>
        </w:r>
        <w:r w:rsidRPr="00570550">
          <w:rPr>
            <w:rStyle w:val="affffff9"/>
            <w:rFonts w:hint="eastAsia"/>
            <w:noProof/>
          </w:rPr>
          <w:t xml:space="preserve"> 施工方法</w:t>
        </w:r>
        <w:r w:rsidRPr="00570550">
          <w:rPr>
            <w:noProof/>
          </w:rPr>
          <w:tab/>
        </w:r>
        <w:r w:rsidRPr="00570550">
          <w:rPr>
            <w:noProof/>
          </w:rPr>
          <w:fldChar w:fldCharType="begin"/>
        </w:r>
        <w:r w:rsidRPr="00570550">
          <w:rPr>
            <w:noProof/>
          </w:rPr>
          <w:instrText xml:space="preserve"> PAGEREF _Toc100141486 \h </w:instrText>
        </w:r>
        <w:r w:rsidRPr="00570550">
          <w:rPr>
            <w:noProof/>
          </w:rPr>
        </w:r>
        <w:r w:rsidRPr="00570550">
          <w:rPr>
            <w:noProof/>
          </w:rPr>
          <w:fldChar w:fldCharType="separate"/>
        </w:r>
        <w:r w:rsidRPr="00570550">
          <w:rPr>
            <w:noProof/>
          </w:rPr>
          <w:t>11</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87" w:history="1">
        <w:r w:rsidRPr="00570550">
          <w:rPr>
            <w:rStyle w:val="affffff9"/>
            <w:noProof/>
          </w:rPr>
          <w:t>13.1</w:t>
        </w:r>
        <w:r>
          <w:rPr>
            <w:rStyle w:val="affffff9"/>
            <w:noProof/>
          </w:rPr>
          <w:t xml:space="preserve"> </w:t>
        </w:r>
        <w:r w:rsidRPr="00570550">
          <w:rPr>
            <w:rStyle w:val="affffff9"/>
            <w:rFonts w:hint="eastAsia"/>
            <w:noProof/>
          </w:rPr>
          <w:t xml:space="preserve"> 一般规定</w:t>
        </w:r>
        <w:r w:rsidRPr="00570550">
          <w:rPr>
            <w:noProof/>
          </w:rPr>
          <w:tab/>
        </w:r>
        <w:r w:rsidRPr="00570550">
          <w:rPr>
            <w:noProof/>
          </w:rPr>
          <w:fldChar w:fldCharType="begin"/>
        </w:r>
        <w:r w:rsidRPr="00570550">
          <w:rPr>
            <w:noProof/>
          </w:rPr>
          <w:instrText xml:space="preserve"> PAGEREF _Toc100141487 \h </w:instrText>
        </w:r>
        <w:r w:rsidRPr="00570550">
          <w:rPr>
            <w:noProof/>
          </w:rPr>
        </w:r>
        <w:r w:rsidRPr="00570550">
          <w:rPr>
            <w:noProof/>
          </w:rPr>
          <w:fldChar w:fldCharType="separate"/>
        </w:r>
        <w:r w:rsidRPr="00570550">
          <w:rPr>
            <w:noProof/>
          </w:rPr>
          <w:t>11</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88" w:history="1">
        <w:r w:rsidRPr="00570550">
          <w:rPr>
            <w:rStyle w:val="affffff9"/>
            <w:noProof/>
          </w:rPr>
          <w:t>13.2</w:t>
        </w:r>
        <w:r>
          <w:rPr>
            <w:rStyle w:val="affffff9"/>
            <w:noProof/>
          </w:rPr>
          <w:t xml:space="preserve"> </w:t>
        </w:r>
        <w:r w:rsidRPr="00570550">
          <w:rPr>
            <w:rStyle w:val="affffff9"/>
            <w:rFonts w:hint="eastAsia"/>
            <w:noProof/>
          </w:rPr>
          <w:t xml:space="preserve"> 开挖方法</w:t>
        </w:r>
        <w:r w:rsidRPr="00570550">
          <w:rPr>
            <w:noProof/>
          </w:rPr>
          <w:tab/>
        </w:r>
        <w:r w:rsidRPr="00570550">
          <w:rPr>
            <w:noProof/>
          </w:rPr>
          <w:fldChar w:fldCharType="begin"/>
        </w:r>
        <w:r w:rsidRPr="00570550">
          <w:rPr>
            <w:noProof/>
          </w:rPr>
          <w:instrText xml:space="preserve"> PAGEREF _Toc100141488 \h </w:instrText>
        </w:r>
        <w:r w:rsidRPr="00570550">
          <w:rPr>
            <w:noProof/>
          </w:rPr>
        </w:r>
        <w:r w:rsidRPr="00570550">
          <w:rPr>
            <w:noProof/>
          </w:rPr>
          <w:fldChar w:fldCharType="separate"/>
        </w:r>
        <w:r w:rsidRPr="00570550">
          <w:rPr>
            <w:noProof/>
          </w:rPr>
          <w:t>11</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89" w:history="1">
        <w:r w:rsidRPr="00570550">
          <w:rPr>
            <w:rStyle w:val="affffff9"/>
            <w:noProof/>
          </w:rPr>
          <w:t>14</w:t>
        </w:r>
        <w:r>
          <w:rPr>
            <w:rStyle w:val="affffff9"/>
            <w:noProof/>
          </w:rPr>
          <w:t xml:space="preserve"> </w:t>
        </w:r>
        <w:r w:rsidRPr="00570550">
          <w:rPr>
            <w:rStyle w:val="affffff9"/>
            <w:rFonts w:hint="eastAsia"/>
            <w:noProof/>
          </w:rPr>
          <w:t xml:space="preserve"> 隧道路基路面设计</w:t>
        </w:r>
        <w:r w:rsidRPr="00570550">
          <w:rPr>
            <w:noProof/>
          </w:rPr>
          <w:tab/>
        </w:r>
        <w:r w:rsidRPr="00570550">
          <w:rPr>
            <w:noProof/>
          </w:rPr>
          <w:fldChar w:fldCharType="begin"/>
        </w:r>
        <w:r w:rsidRPr="00570550">
          <w:rPr>
            <w:noProof/>
          </w:rPr>
          <w:instrText xml:space="preserve"> PAGEREF _Toc100141489 \h </w:instrText>
        </w:r>
        <w:r w:rsidRPr="00570550">
          <w:rPr>
            <w:noProof/>
          </w:rPr>
        </w:r>
        <w:r w:rsidRPr="00570550">
          <w:rPr>
            <w:noProof/>
          </w:rPr>
          <w:fldChar w:fldCharType="separate"/>
        </w:r>
        <w:r w:rsidRPr="00570550">
          <w:rPr>
            <w:noProof/>
          </w:rPr>
          <w:t>13</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490" w:history="1">
        <w:r w:rsidRPr="00570550">
          <w:rPr>
            <w:rStyle w:val="affffff9"/>
            <w:noProof/>
          </w:rPr>
          <w:t>15</w:t>
        </w:r>
        <w:r>
          <w:rPr>
            <w:rStyle w:val="affffff9"/>
            <w:noProof/>
          </w:rPr>
          <w:t xml:space="preserve"> </w:t>
        </w:r>
        <w:r w:rsidRPr="00570550">
          <w:rPr>
            <w:rStyle w:val="affffff9"/>
            <w:rFonts w:hint="eastAsia"/>
            <w:noProof/>
          </w:rPr>
          <w:t xml:space="preserve"> 隧道施工</w:t>
        </w:r>
        <w:r w:rsidRPr="00570550">
          <w:rPr>
            <w:noProof/>
          </w:rPr>
          <w:tab/>
        </w:r>
        <w:r w:rsidRPr="00570550">
          <w:rPr>
            <w:noProof/>
          </w:rPr>
          <w:fldChar w:fldCharType="begin"/>
        </w:r>
        <w:r w:rsidRPr="00570550">
          <w:rPr>
            <w:noProof/>
          </w:rPr>
          <w:instrText xml:space="preserve"> PAGEREF _Toc100141490 \h </w:instrText>
        </w:r>
        <w:r w:rsidRPr="00570550">
          <w:rPr>
            <w:noProof/>
          </w:rPr>
        </w:r>
        <w:r w:rsidRPr="00570550">
          <w:rPr>
            <w:noProof/>
          </w:rPr>
          <w:fldChar w:fldCharType="separate"/>
        </w:r>
        <w:r w:rsidRPr="00570550">
          <w:rPr>
            <w:noProof/>
          </w:rPr>
          <w:t>13</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1" w:history="1">
        <w:r w:rsidRPr="00570550">
          <w:rPr>
            <w:rStyle w:val="affffff9"/>
            <w:noProof/>
          </w:rPr>
          <w:t>15.1</w:t>
        </w:r>
        <w:r>
          <w:rPr>
            <w:rStyle w:val="affffff9"/>
            <w:noProof/>
          </w:rPr>
          <w:t xml:space="preserve"> </w:t>
        </w:r>
        <w:r w:rsidRPr="00570550">
          <w:rPr>
            <w:rStyle w:val="affffff9"/>
            <w:rFonts w:hint="eastAsia"/>
            <w:noProof/>
          </w:rPr>
          <w:t xml:space="preserve"> 施工准备</w:t>
        </w:r>
        <w:r w:rsidRPr="00570550">
          <w:rPr>
            <w:noProof/>
          </w:rPr>
          <w:tab/>
        </w:r>
        <w:r w:rsidRPr="00570550">
          <w:rPr>
            <w:noProof/>
          </w:rPr>
          <w:fldChar w:fldCharType="begin"/>
        </w:r>
        <w:r w:rsidRPr="00570550">
          <w:rPr>
            <w:noProof/>
          </w:rPr>
          <w:instrText xml:space="preserve"> PAGEREF _Toc100141491 \h </w:instrText>
        </w:r>
        <w:r w:rsidRPr="00570550">
          <w:rPr>
            <w:noProof/>
          </w:rPr>
        </w:r>
        <w:r w:rsidRPr="00570550">
          <w:rPr>
            <w:noProof/>
          </w:rPr>
          <w:fldChar w:fldCharType="separate"/>
        </w:r>
        <w:r w:rsidRPr="00570550">
          <w:rPr>
            <w:noProof/>
          </w:rPr>
          <w:t>13</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2" w:history="1">
        <w:r w:rsidRPr="00570550">
          <w:rPr>
            <w:rStyle w:val="affffff9"/>
            <w:noProof/>
          </w:rPr>
          <w:t>15.2</w:t>
        </w:r>
        <w:r>
          <w:rPr>
            <w:rStyle w:val="affffff9"/>
            <w:noProof/>
          </w:rPr>
          <w:t xml:space="preserve"> </w:t>
        </w:r>
        <w:r w:rsidRPr="00570550">
          <w:rPr>
            <w:rStyle w:val="affffff9"/>
            <w:rFonts w:hint="eastAsia"/>
            <w:noProof/>
          </w:rPr>
          <w:t xml:space="preserve"> 洞口、明洞工程</w:t>
        </w:r>
        <w:r w:rsidRPr="00570550">
          <w:rPr>
            <w:noProof/>
          </w:rPr>
          <w:tab/>
        </w:r>
        <w:r w:rsidRPr="00570550">
          <w:rPr>
            <w:noProof/>
          </w:rPr>
          <w:fldChar w:fldCharType="begin"/>
        </w:r>
        <w:r w:rsidRPr="00570550">
          <w:rPr>
            <w:noProof/>
          </w:rPr>
          <w:instrText xml:space="preserve"> PAGEREF _Toc100141492 \h </w:instrText>
        </w:r>
        <w:r w:rsidRPr="00570550">
          <w:rPr>
            <w:noProof/>
          </w:rPr>
        </w:r>
        <w:r w:rsidRPr="00570550">
          <w:rPr>
            <w:noProof/>
          </w:rPr>
          <w:fldChar w:fldCharType="separate"/>
        </w:r>
        <w:r w:rsidRPr="00570550">
          <w:rPr>
            <w:noProof/>
          </w:rPr>
          <w:t>13</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3" w:history="1">
        <w:r w:rsidRPr="00570550">
          <w:rPr>
            <w:rStyle w:val="affffff9"/>
            <w:noProof/>
          </w:rPr>
          <w:t>15.3</w:t>
        </w:r>
        <w:r>
          <w:rPr>
            <w:rStyle w:val="affffff9"/>
            <w:noProof/>
          </w:rPr>
          <w:t xml:space="preserve"> </w:t>
        </w:r>
        <w:r w:rsidRPr="00570550">
          <w:rPr>
            <w:rStyle w:val="affffff9"/>
            <w:rFonts w:hint="eastAsia"/>
            <w:noProof/>
          </w:rPr>
          <w:t xml:space="preserve"> 开挖</w:t>
        </w:r>
        <w:r w:rsidRPr="00570550">
          <w:rPr>
            <w:noProof/>
          </w:rPr>
          <w:tab/>
        </w:r>
        <w:r w:rsidRPr="00570550">
          <w:rPr>
            <w:noProof/>
          </w:rPr>
          <w:fldChar w:fldCharType="begin"/>
        </w:r>
        <w:r w:rsidRPr="00570550">
          <w:rPr>
            <w:noProof/>
          </w:rPr>
          <w:instrText xml:space="preserve"> PAGEREF _Toc100141493 \h </w:instrText>
        </w:r>
        <w:r w:rsidRPr="00570550">
          <w:rPr>
            <w:noProof/>
          </w:rPr>
        </w:r>
        <w:r w:rsidRPr="00570550">
          <w:rPr>
            <w:noProof/>
          </w:rPr>
          <w:fldChar w:fldCharType="separate"/>
        </w:r>
        <w:r w:rsidRPr="00570550">
          <w:rPr>
            <w:noProof/>
          </w:rPr>
          <w:t>14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4" w:history="1">
        <w:r w:rsidRPr="00570550">
          <w:rPr>
            <w:rStyle w:val="affffff9"/>
            <w:noProof/>
          </w:rPr>
          <w:t>15.4</w:t>
        </w:r>
        <w:r>
          <w:rPr>
            <w:rStyle w:val="affffff9"/>
            <w:noProof/>
          </w:rPr>
          <w:t xml:space="preserve"> </w:t>
        </w:r>
        <w:r w:rsidRPr="00570550">
          <w:rPr>
            <w:rStyle w:val="affffff9"/>
            <w:rFonts w:hint="eastAsia"/>
            <w:noProof/>
          </w:rPr>
          <w:t xml:space="preserve"> 出渣与运输</w:t>
        </w:r>
        <w:r w:rsidRPr="00570550">
          <w:rPr>
            <w:noProof/>
          </w:rPr>
          <w:tab/>
        </w:r>
        <w:r w:rsidRPr="00570550">
          <w:rPr>
            <w:noProof/>
          </w:rPr>
          <w:fldChar w:fldCharType="begin"/>
        </w:r>
        <w:r w:rsidRPr="00570550">
          <w:rPr>
            <w:noProof/>
          </w:rPr>
          <w:instrText xml:space="preserve"> PAGEREF _Toc100141494 \h </w:instrText>
        </w:r>
        <w:r w:rsidRPr="00570550">
          <w:rPr>
            <w:noProof/>
          </w:rPr>
        </w:r>
        <w:r w:rsidRPr="00570550">
          <w:rPr>
            <w:noProof/>
          </w:rPr>
          <w:fldChar w:fldCharType="separate"/>
        </w:r>
        <w:r w:rsidRPr="00570550">
          <w:rPr>
            <w:noProof/>
          </w:rPr>
          <w:t>14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5" w:history="1">
        <w:r w:rsidRPr="00570550">
          <w:rPr>
            <w:rStyle w:val="affffff9"/>
            <w:noProof/>
          </w:rPr>
          <w:t>15.5</w:t>
        </w:r>
        <w:r>
          <w:rPr>
            <w:rStyle w:val="affffff9"/>
            <w:noProof/>
          </w:rPr>
          <w:t xml:space="preserve"> </w:t>
        </w:r>
        <w:r w:rsidRPr="00570550">
          <w:rPr>
            <w:rStyle w:val="affffff9"/>
            <w:rFonts w:hint="eastAsia"/>
            <w:noProof/>
          </w:rPr>
          <w:t xml:space="preserve"> 支护与衬砌</w:t>
        </w:r>
        <w:r w:rsidRPr="00570550">
          <w:rPr>
            <w:noProof/>
          </w:rPr>
          <w:tab/>
        </w:r>
        <w:r w:rsidRPr="00570550">
          <w:rPr>
            <w:noProof/>
          </w:rPr>
          <w:fldChar w:fldCharType="begin"/>
        </w:r>
        <w:r w:rsidRPr="00570550">
          <w:rPr>
            <w:noProof/>
          </w:rPr>
          <w:instrText xml:space="preserve"> PAGEREF _Toc100141495 \h </w:instrText>
        </w:r>
        <w:r w:rsidRPr="00570550">
          <w:rPr>
            <w:noProof/>
          </w:rPr>
        </w:r>
        <w:r w:rsidRPr="00570550">
          <w:rPr>
            <w:noProof/>
          </w:rPr>
          <w:fldChar w:fldCharType="separate"/>
        </w:r>
        <w:r w:rsidRPr="00570550">
          <w:rPr>
            <w:noProof/>
          </w:rPr>
          <w:t>14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6" w:history="1">
        <w:r w:rsidRPr="00570550">
          <w:rPr>
            <w:rStyle w:val="affffff9"/>
            <w:noProof/>
          </w:rPr>
          <w:t>15.6</w:t>
        </w:r>
        <w:r>
          <w:rPr>
            <w:rStyle w:val="affffff9"/>
            <w:noProof/>
          </w:rPr>
          <w:t xml:space="preserve"> </w:t>
        </w:r>
        <w:r w:rsidRPr="00570550">
          <w:rPr>
            <w:rStyle w:val="affffff9"/>
            <w:rFonts w:hint="eastAsia"/>
            <w:noProof/>
          </w:rPr>
          <w:t xml:space="preserve"> 防水与排水</w:t>
        </w:r>
        <w:r w:rsidRPr="00570550">
          <w:rPr>
            <w:noProof/>
          </w:rPr>
          <w:tab/>
        </w:r>
        <w:r w:rsidRPr="00570550">
          <w:rPr>
            <w:noProof/>
          </w:rPr>
          <w:fldChar w:fldCharType="begin"/>
        </w:r>
        <w:r w:rsidRPr="00570550">
          <w:rPr>
            <w:noProof/>
          </w:rPr>
          <w:instrText xml:space="preserve"> PAGEREF _Toc100141496 \h </w:instrText>
        </w:r>
        <w:r w:rsidRPr="00570550">
          <w:rPr>
            <w:noProof/>
          </w:rPr>
        </w:r>
        <w:r w:rsidRPr="00570550">
          <w:rPr>
            <w:noProof/>
          </w:rPr>
          <w:fldChar w:fldCharType="separate"/>
        </w:r>
        <w:r w:rsidRPr="00570550">
          <w:rPr>
            <w:noProof/>
          </w:rPr>
          <w:t>14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7" w:history="1">
        <w:r w:rsidRPr="00570550">
          <w:rPr>
            <w:rStyle w:val="affffff9"/>
            <w:noProof/>
          </w:rPr>
          <w:t>15.7</w:t>
        </w:r>
        <w:r>
          <w:rPr>
            <w:rStyle w:val="affffff9"/>
            <w:noProof/>
          </w:rPr>
          <w:t xml:space="preserve"> </w:t>
        </w:r>
        <w:r w:rsidRPr="00570550">
          <w:rPr>
            <w:rStyle w:val="affffff9"/>
            <w:rFonts w:hint="eastAsia"/>
            <w:noProof/>
          </w:rPr>
          <w:t xml:space="preserve"> 不良地质和特殊岩土地段施工</w:t>
        </w:r>
        <w:r w:rsidRPr="00570550">
          <w:rPr>
            <w:noProof/>
          </w:rPr>
          <w:tab/>
        </w:r>
        <w:r w:rsidRPr="00570550">
          <w:rPr>
            <w:noProof/>
          </w:rPr>
          <w:fldChar w:fldCharType="begin"/>
        </w:r>
        <w:r w:rsidRPr="00570550">
          <w:rPr>
            <w:noProof/>
          </w:rPr>
          <w:instrText xml:space="preserve"> PAGEREF _Toc100141497 \h </w:instrText>
        </w:r>
        <w:r w:rsidRPr="00570550">
          <w:rPr>
            <w:noProof/>
          </w:rPr>
        </w:r>
        <w:r w:rsidRPr="00570550">
          <w:rPr>
            <w:noProof/>
          </w:rPr>
          <w:fldChar w:fldCharType="separate"/>
        </w:r>
        <w:r w:rsidRPr="00570550">
          <w:rPr>
            <w:noProof/>
          </w:rPr>
          <w:t>14</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8" w:history="1">
        <w:r w:rsidRPr="00570550">
          <w:rPr>
            <w:rStyle w:val="affffff9"/>
            <w:noProof/>
          </w:rPr>
          <w:t>15.8</w:t>
        </w:r>
        <w:r>
          <w:rPr>
            <w:rStyle w:val="affffff9"/>
            <w:noProof/>
          </w:rPr>
          <w:t xml:space="preserve"> </w:t>
        </w:r>
        <w:r w:rsidRPr="00570550">
          <w:rPr>
            <w:rStyle w:val="affffff9"/>
            <w:rFonts w:hint="eastAsia"/>
            <w:noProof/>
          </w:rPr>
          <w:t xml:space="preserve"> 其它附属设施工程</w:t>
        </w:r>
        <w:r w:rsidRPr="00570550">
          <w:rPr>
            <w:noProof/>
          </w:rPr>
          <w:tab/>
        </w:r>
        <w:r w:rsidRPr="00570550">
          <w:rPr>
            <w:noProof/>
          </w:rPr>
          <w:fldChar w:fldCharType="begin"/>
        </w:r>
        <w:r w:rsidRPr="00570550">
          <w:rPr>
            <w:noProof/>
          </w:rPr>
          <w:instrText xml:space="preserve"> PAGEREF _Toc100141498 \h </w:instrText>
        </w:r>
        <w:r w:rsidRPr="00570550">
          <w:rPr>
            <w:noProof/>
          </w:rPr>
        </w:r>
        <w:r w:rsidRPr="00570550">
          <w:rPr>
            <w:noProof/>
          </w:rPr>
          <w:fldChar w:fldCharType="separate"/>
        </w:r>
        <w:r w:rsidRPr="00570550">
          <w:rPr>
            <w:noProof/>
          </w:rPr>
          <w:t>15</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499" w:history="1">
        <w:r w:rsidRPr="00570550">
          <w:rPr>
            <w:rStyle w:val="affffff9"/>
            <w:noProof/>
          </w:rPr>
          <w:t>15.9</w:t>
        </w:r>
        <w:r>
          <w:rPr>
            <w:rStyle w:val="affffff9"/>
            <w:noProof/>
          </w:rPr>
          <w:t xml:space="preserve"> </w:t>
        </w:r>
        <w:r w:rsidRPr="00570550">
          <w:rPr>
            <w:rStyle w:val="affffff9"/>
            <w:rFonts w:hint="eastAsia"/>
            <w:noProof/>
          </w:rPr>
          <w:t xml:space="preserve"> 监控量测与超前地质预报</w:t>
        </w:r>
        <w:r w:rsidRPr="00570550">
          <w:rPr>
            <w:noProof/>
          </w:rPr>
          <w:tab/>
        </w:r>
        <w:r w:rsidRPr="00570550">
          <w:rPr>
            <w:noProof/>
          </w:rPr>
          <w:fldChar w:fldCharType="begin"/>
        </w:r>
        <w:r w:rsidRPr="00570550">
          <w:rPr>
            <w:noProof/>
          </w:rPr>
          <w:instrText xml:space="preserve"> PAGEREF _Toc100141499 \h </w:instrText>
        </w:r>
        <w:r w:rsidRPr="00570550">
          <w:rPr>
            <w:noProof/>
          </w:rPr>
        </w:r>
        <w:r w:rsidRPr="00570550">
          <w:rPr>
            <w:noProof/>
          </w:rPr>
          <w:fldChar w:fldCharType="separate"/>
        </w:r>
        <w:r w:rsidRPr="00570550">
          <w:rPr>
            <w:noProof/>
          </w:rPr>
          <w:t>15</w:t>
        </w:r>
        <w:r w:rsidRPr="00570550">
          <w:rPr>
            <w:noProof/>
          </w:rPr>
          <w:fldChar w:fldCharType="end"/>
        </w:r>
      </w:hyperlink>
    </w:p>
    <w:p w:rsidR="00570550" w:rsidRPr="00570550" w:rsidRDefault="00570550">
      <w:pPr>
        <w:pStyle w:val="10"/>
        <w:tabs>
          <w:tab w:val="right" w:leader="dot" w:pos="9344"/>
        </w:tabs>
        <w:rPr>
          <w:rFonts w:asciiTheme="minorHAnsi" w:eastAsiaTheme="minorEastAsia" w:hAnsiTheme="minorHAnsi" w:cstheme="minorBidi"/>
          <w:noProof/>
          <w:szCs w:val="22"/>
        </w:rPr>
      </w:pPr>
      <w:hyperlink w:anchor="_Toc100141500" w:history="1">
        <w:r w:rsidRPr="00570550">
          <w:rPr>
            <w:rStyle w:val="affffff9"/>
            <w:rFonts w:hint="eastAsia"/>
            <w:noProof/>
          </w:rPr>
          <w:t>附录</w:t>
        </w:r>
        <w:r>
          <w:rPr>
            <w:rStyle w:val="affffff9"/>
            <w:rFonts w:hint="eastAsia"/>
            <w:noProof/>
          </w:rPr>
          <w:t>A</w:t>
        </w:r>
        <w:r w:rsidRPr="00570550">
          <w:rPr>
            <w:rStyle w:val="affffff9"/>
            <w:rFonts w:hint="eastAsia"/>
            <w:noProof/>
          </w:rPr>
          <w:t>（资料性）</w:t>
        </w:r>
        <w:r>
          <w:rPr>
            <w:rStyle w:val="affffff9"/>
            <w:noProof/>
          </w:rPr>
          <w:t xml:space="preserve"> </w:t>
        </w:r>
        <w:r w:rsidRPr="00570550">
          <w:rPr>
            <w:rStyle w:val="affffff9"/>
            <w:noProof/>
          </w:rPr>
          <w:t xml:space="preserve"> </w:t>
        </w:r>
        <w:r w:rsidRPr="00570550">
          <w:rPr>
            <w:rStyle w:val="affffff9"/>
            <w:rFonts w:hint="eastAsia"/>
            <w:noProof/>
          </w:rPr>
          <w:t>单洞四车道隧道内轮廓示例</w:t>
        </w:r>
        <w:r w:rsidRPr="00570550">
          <w:rPr>
            <w:noProof/>
          </w:rPr>
          <w:tab/>
        </w:r>
        <w:r w:rsidRPr="00570550">
          <w:rPr>
            <w:noProof/>
          </w:rPr>
          <w:fldChar w:fldCharType="begin"/>
        </w:r>
        <w:r w:rsidRPr="00570550">
          <w:rPr>
            <w:noProof/>
          </w:rPr>
          <w:instrText xml:space="preserve"> PAGEREF _Toc100141500 \h </w:instrText>
        </w:r>
        <w:r w:rsidRPr="00570550">
          <w:rPr>
            <w:noProof/>
          </w:rPr>
        </w:r>
        <w:r w:rsidRPr="00570550">
          <w:rPr>
            <w:noProof/>
          </w:rPr>
          <w:fldChar w:fldCharType="separate"/>
        </w:r>
        <w:r w:rsidRPr="00570550">
          <w:rPr>
            <w:noProof/>
          </w:rPr>
          <w:t>16</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501" w:history="1">
        <w:r w:rsidRPr="00570550">
          <w:rPr>
            <w:rStyle w:val="affffff9"/>
            <w:noProof/>
          </w:rPr>
          <w:t>A.1</w:t>
        </w:r>
        <w:r>
          <w:rPr>
            <w:rStyle w:val="affffff9"/>
            <w:noProof/>
          </w:rPr>
          <w:t xml:space="preserve"> </w:t>
        </w:r>
        <w:r w:rsidRPr="00570550">
          <w:rPr>
            <w:rStyle w:val="affffff9"/>
            <w:rFonts w:hint="eastAsia"/>
            <w:noProof/>
          </w:rPr>
          <w:t xml:space="preserve"> 概述</w:t>
        </w:r>
        <w:r w:rsidRPr="00570550">
          <w:rPr>
            <w:noProof/>
          </w:rPr>
          <w:tab/>
        </w:r>
        <w:r w:rsidRPr="00570550">
          <w:rPr>
            <w:noProof/>
          </w:rPr>
          <w:fldChar w:fldCharType="begin"/>
        </w:r>
        <w:r w:rsidRPr="00570550">
          <w:rPr>
            <w:noProof/>
          </w:rPr>
          <w:instrText xml:space="preserve"> PAGEREF _Toc100141501 \h </w:instrText>
        </w:r>
        <w:r w:rsidRPr="00570550">
          <w:rPr>
            <w:noProof/>
          </w:rPr>
        </w:r>
        <w:r w:rsidRPr="00570550">
          <w:rPr>
            <w:noProof/>
          </w:rPr>
          <w:fldChar w:fldCharType="separate"/>
        </w:r>
        <w:r w:rsidRPr="00570550">
          <w:rPr>
            <w:noProof/>
          </w:rPr>
          <w:t>16</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502" w:history="1">
        <w:r w:rsidRPr="00570550">
          <w:rPr>
            <w:rStyle w:val="affffff9"/>
            <w:noProof/>
          </w:rPr>
          <w:t>A.2</w:t>
        </w:r>
        <w:r>
          <w:rPr>
            <w:rStyle w:val="affffff9"/>
            <w:noProof/>
          </w:rPr>
          <w:t xml:space="preserve"> </w:t>
        </w:r>
        <w:r w:rsidRPr="00570550">
          <w:rPr>
            <w:rStyle w:val="affffff9"/>
            <w:rFonts w:hint="eastAsia"/>
            <w:noProof/>
          </w:rPr>
          <w:t xml:space="preserve"> 设计速度</w:t>
        </w:r>
        <w:r w:rsidRPr="00570550">
          <w:rPr>
            <w:rStyle w:val="affffff9"/>
            <w:noProof/>
          </w:rPr>
          <w:t>v=80</w:t>
        </w:r>
        <w:r w:rsidRPr="00570550">
          <w:rPr>
            <w:rStyle w:val="affffff9"/>
            <w:noProof/>
          </w:rPr>
          <w:t> </w:t>
        </w:r>
        <w:r w:rsidRPr="00570550">
          <w:rPr>
            <w:rStyle w:val="affffff9"/>
            <w:noProof/>
          </w:rPr>
          <w:t>km/h</w:t>
        </w:r>
        <w:r w:rsidRPr="00570550">
          <w:rPr>
            <w:rStyle w:val="affffff9"/>
            <w:rFonts w:hint="eastAsia"/>
            <w:noProof/>
          </w:rPr>
          <w:t>四车道隧道示例断面</w:t>
        </w:r>
        <w:r w:rsidRPr="00570550">
          <w:rPr>
            <w:noProof/>
          </w:rPr>
          <w:tab/>
        </w:r>
        <w:r w:rsidRPr="00570550">
          <w:rPr>
            <w:noProof/>
          </w:rPr>
          <w:fldChar w:fldCharType="begin"/>
        </w:r>
        <w:r w:rsidRPr="00570550">
          <w:rPr>
            <w:noProof/>
          </w:rPr>
          <w:instrText xml:space="preserve"> PAGEREF _Toc100141502 \h </w:instrText>
        </w:r>
        <w:r w:rsidRPr="00570550">
          <w:rPr>
            <w:noProof/>
          </w:rPr>
        </w:r>
        <w:r w:rsidRPr="00570550">
          <w:rPr>
            <w:noProof/>
          </w:rPr>
          <w:fldChar w:fldCharType="separate"/>
        </w:r>
        <w:r w:rsidRPr="00570550">
          <w:rPr>
            <w:noProof/>
          </w:rPr>
          <w:t>16</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503" w:history="1">
        <w:r w:rsidRPr="00570550">
          <w:rPr>
            <w:rStyle w:val="affffff9"/>
            <w:noProof/>
          </w:rPr>
          <w:t>A.3</w:t>
        </w:r>
        <w:r>
          <w:rPr>
            <w:rStyle w:val="affffff9"/>
            <w:noProof/>
          </w:rPr>
          <w:t xml:space="preserve"> </w:t>
        </w:r>
        <w:r w:rsidRPr="00570550">
          <w:rPr>
            <w:rStyle w:val="affffff9"/>
            <w:rFonts w:hint="eastAsia"/>
            <w:noProof/>
          </w:rPr>
          <w:t xml:space="preserve"> 设计速度</w:t>
        </w:r>
        <w:r w:rsidRPr="00570550">
          <w:rPr>
            <w:rStyle w:val="affffff9"/>
            <w:noProof/>
          </w:rPr>
          <w:t>v=100</w:t>
        </w:r>
        <w:r w:rsidRPr="00570550">
          <w:rPr>
            <w:rStyle w:val="affffff9"/>
            <w:noProof/>
          </w:rPr>
          <w:t> </w:t>
        </w:r>
        <w:r w:rsidRPr="00570550">
          <w:rPr>
            <w:rStyle w:val="affffff9"/>
            <w:noProof/>
          </w:rPr>
          <w:t>km/h</w:t>
        </w:r>
        <w:r w:rsidRPr="00570550">
          <w:rPr>
            <w:rStyle w:val="affffff9"/>
            <w:rFonts w:hint="eastAsia"/>
            <w:noProof/>
          </w:rPr>
          <w:t>四车道隧道示例断面</w:t>
        </w:r>
        <w:r w:rsidRPr="00570550">
          <w:rPr>
            <w:noProof/>
          </w:rPr>
          <w:tab/>
        </w:r>
        <w:r w:rsidRPr="00570550">
          <w:rPr>
            <w:noProof/>
          </w:rPr>
          <w:fldChar w:fldCharType="begin"/>
        </w:r>
        <w:r w:rsidRPr="00570550">
          <w:rPr>
            <w:noProof/>
          </w:rPr>
          <w:instrText xml:space="preserve"> PAGEREF _Toc100141503 \h </w:instrText>
        </w:r>
        <w:r w:rsidRPr="00570550">
          <w:rPr>
            <w:noProof/>
          </w:rPr>
        </w:r>
        <w:r w:rsidRPr="00570550">
          <w:rPr>
            <w:noProof/>
          </w:rPr>
          <w:fldChar w:fldCharType="separate"/>
        </w:r>
        <w:r w:rsidRPr="00570550">
          <w:rPr>
            <w:noProof/>
          </w:rPr>
          <w:t>17</w:t>
        </w:r>
        <w:r w:rsidRPr="00570550">
          <w:rPr>
            <w:noProof/>
          </w:rPr>
          <w:fldChar w:fldCharType="end"/>
        </w:r>
      </w:hyperlink>
    </w:p>
    <w:p w:rsidR="00570550" w:rsidRPr="00570550" w:rsidRDefault="00570550">
      <w:pPr>
        <w:pStyle w:val="23"/>
        <w:rPr>
          <w:rFonts w:asciiTheme="minorHAnsi" w:eastAsiaTheme="minorEastAsia" w:hAnsiTheme="minorHAnsi" w:cstheme="minorBidi"/>
          <w:noProof/>
          <w:szCs w:val="22"/>
        </w:rPr>
      </w:pPr>
      <w:hyperlink w:anchor="_Toc100141504" w:history="1">
        <w:r w:rsidRPr="00570550">
          <w:rPr>
            <w:rStyle w:val="affffff9"/>
            <w:noProof/>
          </w:rPr>
          <w:t>A.4</w:t>
        </w:r>
        <w:r>
          <w:rPr>
            <w:rStyle w:val="affffff9"/>
            <w:noProof/>
          </w:rPr>
          <w:t xml:space="preserve"> </w:t>
        </w:r>
        <w:r w:rsidRPr="00570550">
          <w:rPr>
            <w:rStyle w:val="affffff9"/>
            <w:rFonts w:hint="eastAsia"/>
            <w:noProof/>
          </w:rPr>
          <w:t xml:space="preserve"> 设计速度</w:t>
        </w:r>
        <w:r w:rsidRPr="00570550">
          <w:rPr>
            <w:rStyle w:val="affffff9"/>
            <w:noProof/>
          </w:rPr>
          <w:t>v=120</w:t>
        </w:r>
        <w:r w:rsidRPr="00570550">
          <w:rPr>
            <w:rStyle w:val="affffff9"/>
            <w:noProof/>
          </w:rPr>
          <w:t> </w:t>
        </w:r>
        <w:r w:rsidRPr="00570550">
          <w:rPr>
            <w:rStyle w:val="affffff9"/>
            <w:noProof/>
          </w:rPr>
          <w:t>km/h</w:t>
        </w:r>
        <w:r w:rsidRPr="00570550">
          <w:rPr>
            <w:rStyle w:val="affffff9"/>
            <w:rFonts w:hint="eastAsia"/>
            <w:noProof/>
          </w:rPr>
          <w:t>四车道隧道示例断面</w:t>
        </w:r>
        <w:r w:rsidRPr="00570550">
          <w:rPr>
            <w:noProof/>
          </w:rPr>
          <w:tab/>
        </w:r>
        <w:r w:rsidRPr="00570550">
          <w:rPr>
            <w:noProof/>
          </w:rPr>
          <w:fldChar w:fldCharType="begin"/>
        </w:r>
        <w:r w:rsidRPr="00570550">
          <w:rPr>
            <w:noProof/>
          </w:rPr>
          <w:instrText xml:space="preserve"> PAGEREF _Toc100141504 \h </w:instrText>
        </w:r>
        <w:r w:rsidRPr="00570550">
          <w:rPr>
            <w:noProof/>
          </w:rPr>
        </w:r>
        <w:r w:rsidRPr="00570550">
          <w:rPr>
            <w:noProof/>
          </w:rPr>
          <w:fldChar w:fldCharType="separate"/>
        </w:r>
        <w:r w:rsidRPr="00570550">
          <w:rPr>
            <w:noProof/>
          </w:rPr>
          <w:t>17</w:t>
        </w:r>
        <w:r w:rsidRPr="00570550">
          <w:rPr>
            <w:noProof/>
          </w:rPr>
          <w:fldChar w:fldCharType="end"/>
        </w:r>
      </w:hyperlink>
    </w:p>
    <w:p w:rsidR="00570550" w:rsidRPr="00570550" w:rsidRDefault="00570550" w:rsidP="00570550">
      <w:pPr>
        <w:pStyle w:val="afffffe"/>
        <w:spacing w:after="468"/>
        <w:sectPr w:rsidR="00570550" w:rsidRPr="00570550" w:rsidSect="00570550">
          <w:headerReference w:type="even" r:id="rId16"/>
          <w:headerReference w:type="default" r:id="rId17"/>
          <w:footerReference w:type="default" r:id="rId18"/>
          <w:pgSz w:w="11906" w:h="16838" w:code="9"/>
          <w:pgMar w:top="2410" w:right="1134" w:bottom="1134" w:left="1134" w:header="1418" w:footer="1134" w:gutter="284"/>
          <w:pgNumType w:fmt="upperRoman" w:start="1"/>
          <w:cols w:space="425"/>
          <w:formProt w:val="0"/>
          <w:docGrid w:type="lines" w:linePitch="312"/>
        </w:sectPr>
      </w:pPr>
      <w:r w:rsidRPr="00570550">
        <w:fldChar w:fldCharType="end"/>
      </w:r>
    </w:p>
    <w:p w:rsidR="003939AE" w:rsidRDefault="003939AE" w:rsidP="003939AE">
      <w:pPr>
        <w:pStyle w:val="a6"/>
        <w:spacing w:after="468"/>
      </w:pPr>
      <w:bookmarkStart w:id="22" w:name="BookMark2"/>
      <w:bookmarkStart w:id="23" w:name="_Toc100141450"/>
      <w:bookmarkEnd w:id="20"/>
      <w:r w:rsidRPr="003939AE">
        <w:rPr>
          <w:spacing w:val="320"/>
        </w:rPr>
        <w:lastRenderedPageBreak/>
        <w:t>前</w:t>
      </w:r>
      <w:r>
        <w:t>言</w:t>
      </w:r>
      <w:bookmarkEnd w:id="18"/>
      <w:bookmarkEnd w:id="19"/>
      <w:bookmarkEnd w:id="23"/>
    </w:p>
    <w:p w:rsidR="003939AE" w:rsidRDefault="003939AE" w:rsidP="003939AE">
      <w:pPr>
        <w:pStyle w:val="affff8"/>
        <w:ind w:firstLine="420"/>
      </w:pPr>
      <w:r>
        <w:rPr>
          <w:rFonts w:hint="eastAsia"/>
        </w:rPr>
        <w:t>本文件按照GB/T 1.1—2020《标准化工作导则  第1部分：标准化文件的结构和起草规则》的规定起草。</w:t>
      </w:r>
    </w:p>
    <w:p w:rsidR="003939AE" w:rsidRPr="003939AE" w:rsidRDefault="003939AE" w:rsidP="003939AE">
      <w:pPr>
        <w:pStyle w:val="affff8"/>
        <w:ind w:firstLine="420"/>
      </w:pPr>
      <w:r>
        <w:rPr>
          <w:rFonts w:hint="eastAsia"/>
        </w:rPr>
        <w:t>请注意本文件的某些内容可能涉及专利。本文件的发布机构不承担识别专利的责任。</w:t>
      </w:r>
    </w:p>
    <w:p w:rsidR="003939AE" w:rsidRDefault="003939AE" w:rsidP="003939AE">
      <w:pPr>
        <w:pStyle w:val="affff8"/>
        <w:ind w:firstLine="420"/>
      </w:pPr>
      <w:r>
        <w:rPr>
          <w:rFonts w:hint="eastAsia"/>
        </w:rPr>
        <w:t>本文件由</w:t>
      </w:r>
      <w:r w:rsidR="00762ABA" w:rsidRPr="00762ABA">
        <w:rPr>
          <w:rFonts w:hint="eastAsia"/>
        </w:rPr>
        <w:t>山东省交通运输厅提出并组织实施</w:t>
      </w:r>
      <w:r>
        <w:rPr>
          <w:rFonts w:hint="eastAsia"/>
        </w:rPr>
        <w:t>。</w:t>
      </w:r>
    </w:p>
    <w:p w:rsidR="003939AE" w:rsidRDefault="003939AE" w:rsidP="003939AE">
      <w:pPr>
        <w:pStyle w:val="affff8"/>
        <w:ind w:firstLine="420"/>
      </w:pPr>
      <w:r>
        <w:rPr>
          <w:rFonts w:hint="eastAsia"/>
        </w:rPr>
        <w:t>本文件由</w:t>
      </w:r>
      <w:r w:rsidR="00762ABA" w:rsidRPr="00762ABA">
        <w:rPr>
          <w:rFonts w:hint="eastAsia"/>
        </w:rPr>
        <w:t>山东省交通运输标准化技术委员会</w:t>
      </w:r>
      <w:r>
        <w:rPr>
          <w:rFonts w:hint="eastAsia"/>
        </w:rPr>
        <w:t>归口。</w:t>
      </w:r>
    </w:p>
    <w:p w:rsidR="003939AE" w:rsidRPr="003939AE" w:rsidRDefault="003939AE" w:rsidP="003939AE">
      <w:pPr>
        <w:pStyle w:val="affff8"/>
        <w:ind w:firstLine="420"/>
        <w:sectPr w:rsidR="003939AE" w:rsidRPr="003939AE" w:rsidSect="00762ABA">
          <w:pgSz w:w="11906" w:h="16838" w:code="9"/>
          <w:pgMar w:top="2410" w:right="1134" w:bottom="1134" w:left="1134" w:header="1418" w:footer="1134" w:gutter="284"/>
          <w:pgNumType w:fmt="upperRoman"/>
          <w:cols w:space="425"/>
          <w:formProt w:val="0"/>
          <w:docGrid w:type="lines" w:linePitch="312"/>
        </w:sectPr>
      </w:pPr>
    </w:p>
    <w:p w:rsidR="00894836" w:rsidRPr="00145D9D" w:rsidRDefault="00894836" w:rsidP="00093D25">
      <w:pPr>
        <w:spacing w:line="20" w:lineRule="exact"/>
        <w:jc w:val="center"/>
        <w:rPr>
          <w:rFonts w:ascii="黑体" w:eastAsia="黑体" w:hAnsi="黑体"/>
          <w:sz w:val="32"/>
          <w:szCs w:val="32"/>
        </w:rPr>
      </w:pPr>
      <w:bookmarkStart w:id="24" w:name="BookMark4"/>
      <w:bookmarkEnd w:id="22"/>
    </w:p>
    <w:p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E1AEC4D003614D1880029616512875CA"/>
        </w:placeholder>
      </w:sdtPr>
      <w:sdtContent>
        <w:bookmarkStart w:id="25" w:name="NEW_STAND_NAME" w:displacedByCustomXml="prev"/>
        <w:p w:rsidR="00F26B7E" w:rsidRPr="00F26B7E" w:rsidRDefault="00574B8A" w:rsidP="00F57802">
          <w:pPr>
            <w:pStyle w:val="afffffffff3"/>
            <w:spacing w:beforeLines="1" w:before="3" w:afterLines="220" w:after="686"/>
          </w:pPr>
          <w:r>
            <w:rPr>
              <w:rFonts w:hint="eastAsia"/>
            </w:rPr>
            <w:t>公路双向八车道大跨度隧道技术规范</w:t>
          </w:r>
        </w:p>
      </w:sdtContent>
    </w:sdt>
    <w:bookmarkEnd w:id="25" w:displacedByCustomXml="prev"/>
    <w:p w:rsidR="00E2552F" w:rsidRDefault="00E2552F" w:rsidP="00A77CCB">
      <w:pPr>
        <w:pStyle w:val="affc"/>
        <w:spacing w:before="312" w:after="312"/>
      </w:pPr>
      <w:bookmarkStart w:id="26" w:name="_Toc17233325"/>
      <w:bookmarkStart w:id="27" w:name="_Toc17233333"/>
      <w:bookmarkStart w:id="28" w:name="_Toc24884211"/>
      <w:bookmarkStart w:id="29" w:name="_Toc24884218"/>
      <w:bookmarkStart w:id="30" w:name="_Toc26648465"/>
      <w:bookmarkStart w:id="31" w:name="_Toc26718930"/>
      <w:bookmarkStart w:id="32" w:name="_Toc26986530"/>
      <w:bookmarkStart w:id="33" w:name="_Toc26986771"/>
      <w:bookmarkStart w:id="34" w:name="_Toc99802741"/>
      <w:bookmarkStart w:id="35" w:name="_Toc99810498"/>
      <w:bookmarkStart w:id="36" w:name="_Toc100141451"/>
      <w:r>
        <w:rPr>
          <w:rFonts w:hint="eastAsia"/>
        </w:rPr>
        <w:t>范围</w:t>
      </w:r>
      <w:bookmarkEnd w:id="26"/>
      <w:bookmarkEnd w:id="27"/>
      <w:bookmarkEnd w:id="28"/>
      <w:bookmarkEnd w:id="29"/>
      <w:bookmarkEnd w:id="30"/>
      <w:bookmarkEnd w:id="31"/>
      <w:bookmarkEnd w:id="32"/>
      <w:bookmarkEnd w:id="33"/>
      <w:bookmarkEnd w:id="34"/>
      <w:bookmarkEnd w:id="35"/>
      <w:bookmarkEnd w:id="36"/>
    </w:p>
    <w:p w:rsidR="00D3553E" w:rsidRDefault="00D3553E" w:rsidP="00D3553E">
      <w:pPr>
        <w:pStyle w:val="affff8"/>
        <w:ind w:firstLine="420"/>
      </w:pPr>
      <w:bookmarkStart w:id="37" w:name="_Toc17233326"/>
      <w:bookmarkStart w:id="38" w:name="_Toc17233334"/>
      <w:bookmarkStart w:id="39" w:name="_Toc24884212"/>
      <w:bookmarkStart w:id="40" w:name="_Toc24884219"/>
      <w:bookmarkStart w:id="41" w:name="_Toc26648466"/>
      <w:r>
        <w:rPr>
          <w:rFonts w:hint="eastAsia"/>
        </w:rPr>
        <w:t>本文件规定了双向八车道（单洞四车道）公路隧道土建工程的设计和施工方法。</w:t>
      </w:r>
    </w:p>
    <w:p w:rsidR="008B0C9C" w:rsidRDefault="00D3553E" w:rsidP="00D3553E">
      <w:pPr>
        <w:pStyle w:val="affff8"/>
        <w:ind w:firstLine="420"/>
      </w:pPr>
      <w:r>
        <w:rPr>
          <w:rFonts w:hint="eastAsia"/>
        </w:rPr>
        <w:t>本文件适用于以钻爆法为主要开挖手段的单洞四车道或者同等跨度的公路隧道。</w:t>
      </w:r>
    </w:p>
    <w:p w:rsidR="00E2552F" w:rsidRDefault="00E2552F" w:rsidP="00A77CCB">
      <w:pPr>
        <w:pStyle w:val="affc"/>
        <w:spacing w:before="312" w:after="312"/>
      </w:pPr>
      <w:bookmarkStart w:id="42" w:name="_Toc26718931"/>
      <w:bookmarkStart w:id="43" w:name="_Toc26986531"/>
      <w:bookmarkStart w:id="44" w:name="_Toc26986772"/>
      <w:bookmarkStart w:id="45" w:name="_Toc99802742"/>
      <w:bookmarkStart w:id="46" w:name="_Toc99810499"/>
      <w:bookmarkStart w:id="47" w:name="_Toc100141452"/>
      <w:r>
        <w:rPr>
          <w:rFonts w:hint="eastAsia"/>
        </w:rPr>
        <w:t>规范性引用文件</w:t>
      </w:r>
      <w:bookmarkEnd w:id="37"/>
      <w:bookmarkEnd w:id="38"/>
      <w:bookmarkEnd w:id="39"/>
      <w:bookmarkEnd w:id="40"/>
      <w:bookmarkEnd w:id="41"/>
      <w:bookmarkEnd w:id="42"/>
      <w:bookmarkEnd w:id="43"/>
      <w:bookmarkEnd w:id="44"/>
      <w:bookmarkEnd w:id="45"/>
      <w:bookmarkEnd w:id="46"/>
      <w:bookmarkEnd w:id="47"/>
    </w:p>
    <w:sdt>
      <w:sdtPr>
        <w:rPr>
          <w:rFonts w:hint="eastAsia"/>
        </w:rPr>
        <w:id w:val="715848253"/>
        <w:placeholder>
          <w:docPart w:val="6CE5BDF886ED443A979C89EDC5EDF5EE"/>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rsidR="008A57E6" w:rsidRDefault="008A57E6" w:rsidP="008A57E6">
          <w:pPr>
            <w:pStyle w:val="affff8"/>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D3553E" w:rsidRDefault="00D3553E" w:rsidP="00D3553E">
      <w:pPr>
        <w:pStyle w:val="affff8"/>
        <w:ind w:firstLine="420"/>
      </w:pPr>
      <w:r>
        <w:rPr>
          <w:rFonts w:hint="eastAsia"/>
        </w:rPr>
        <w:t>GB 6722  爆破安全规程</w:t>
      </w:r>
    </w:p>
    <w:p w:rsidR="00D3553E" w:rsidRDefault="00D3553E" w:rsidP="00D3553E">
      <w:pPr>
        <w:pStyle w:val="affff8"/>
        <w:ind w:firstLine="420"/>
      </w:pPr>
      <w:r>
        <w:rPr>
          <w:rFonts w:hint="eastAsia"/>
        </w:rPr>
        <w:t>GB/T 50476  混凝土结构耐久性设计标准</w:t>
      </w:r>
    </w:p>
    <w:p w:rsidR="00D3553E" w:rsidRDefault="00D3553E" w:rsidP="00D3553E">
      <w:pPr>
        <w:pStyle w:val="affff8"/>
        <w:ind w:firstLine="420"/>
      </w:pPr>
      <w:r>
        <w:rPr>
          <w:rFonts w:hint="eastAsia"/>
        </w:rPr>
        <w:t>JTG B01  公路工程技术标准</w:t>
      </w:r>
    </w:p>
    <w:p w:rsidR="00D3553E" w:rsidRDefault="00D3553E" w:rsidP="00D3553E">
      <w:pPr>
        <w:pStyle w:val="affff8"/>
        <w:ind w:firstLine="420"/>
      </w:pPr>
      <w:r>
        <w:rPr>
          <w:rFonts w:hint="eastAsia"/>
        </w:rPr>
        <w:t>JTG 2232  公路隧道抗震设计规范</w:t>
      </w:r>
    </w:p>
    <w:p w:rsidR="00D3553E" w:rsidRDefault="00D3553E" w:rsidP="00D3553E">
      <w:pPr>
        <w:pStyle w:val="affff8"/>
        <w:ind w:firstLine="420"/>
      </w:pPr>
      <w:r>
        <w:rPr>
          <w:rFonts w:hint="eastAsia"/>
        </w:rPr>
        <w:t>JTG/T 3310  公路工程混凝土结构耐久性设计规范</w:t>
      </w:r>
    </w:p>
    <w:p w:rsidR="00D3553E" w:rsidRDefault="00D3553E" w:rsidP="00D3553E">
      <w:pPr>
        <w:pStyle w:val="affff8"/>
        <w:ind w:firstLine="420"/>
      </w:pPr>
      <w:r>
        <w:rPr>
          <w:rFonts w:hint="eastAsia"/>
        </w:rPr>
        <w:t>JTG 3370.1  公路隧道设计规范</w:t>
      </w:r>
      <w:r w:rsidR="00B7714A">
        <w:rPr>
          <w:rFonts w:hint="eastAsia"/>
        </w:rPr>
        <w:t xml:space="preserve">　</w:t>
      </w:r>
      <w:r>
        <w:rPr>
          <w:rFonts w:hint="eastAsia"/>
        </w:rPr>
        <w:t>第一册</w:t>
      </w:r>
      <w:r w:rsidR="00B7714A">
        <w:rPr>
          <w:rFonts w:hint="eastAsia"/>
        </w:rPr>
        <w:t xml:space="preserve">　</w:t>
      </w:r>
      <w:r>
        <w:rPr>
          <w:rFonts w:hint="eastAsia"/>
        </w:rPr>
        <w:t>土建工程</w:t>
      </w:r>
    </w:p>
    <w:p w:rsidR="00B265BC" w:rsidRPr="00E030F9" w:rsidRDefault="00FD59EB" w:rsidP="00FD59EB">
      <w:pPr>
        <w:pStyle w:val="affc"/>
        <w:spacing w:before="312" w:after="312"/>
      </w:pPr>
      <w:bookmarkStart w:id="48" w:name="_Toc99802743"/>
      <w:bookmarkStart w:id="49" w:name="_Toc99810500"/>
      <w:bookmarkStart w:id="50" w:name="_Toc100141453"/>
      <w:r>
        <w:rPr>
          <w:rFonts w:hint="eastAsia"/>
          <w:szCs w:val="21"/>
        </w:rPr>
        <w:t>术语和定义</w:t>
      </w:r>
      <w:bookmarkEnd w:id="48"/>
      <w:bookmarkEnd w:id="49"/>
      <w:bookmarkEnd w:id="50"/>
    </w:p>
    <w:bookmarkStart w:id="51" w:name="_Toc26986532" w:displacedByCustomXml="next"/>
    <w:bookmarkEnd w:id="51" w:displacedByCustomXml="next"/>
    <w:sdt>
      <w:sdtPr>
        <w:id w:val="-1909835108"/>
        <w:placeholder>
          <w:docPart w:val="D02DD0BA0D4F43A8B537D9C5FA2E5A71"/>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rsidR="003C010C" w:rsidRDefault="00D3553E" w:rsidP="00BA263B">
          <w:pPr>
            <w:pStyle w:val="affff8"/>
            <w:ind w:firstLine="420"/>
          </w:pPr>
          <w:r>
            <w:t>下列术语和定义适用于本文件。</w:t>
          </w:r>
        </w:p>
      </w:sdtContent>
    </w:sdt>
    <w:p w:rsidR="00D3553E" w:rsidRPr="00D3553E" w:rsidRDefault="00D3553E" w:rsidP="00D3553E">
      <w:pPr>
        <w:pStyle w:val="afffffffffff0"/>
        <w:ind w:left="420" w:hangingChars="200" w:hanging="420"/>
        <w:rPr>
          <w:rFonts w:ascii="黑体" w:eastAsia="黑体" w:hAnsi="黑体"/>
        </w:rPr>
      </w:pPr>
      <w:r w:rsidRPr="00D3553E">
        <w:rPr>
          <w:rFonts w:ascii="黑体" w:eastAsia="黑体" w:hAnsi="黑体"/>
        </w:rPr>
        <w:br/>
      </w:r>
      <w:r w:rsidRPr="00D3553E">
        <w:rPr>
          <w:rFonts w:ascii="黑体" w:eastAsia="黑体" w:hAnsi="黑体" w:hint="eastAsia"/>
        </w:rPr>
        <w:t>中壁台阶法　center diagram bench cut method</w:t>
      </w:r>
    </w:p>
    <w:p w:rsidR="00D3553E" w:rsidRDefault="00D3553E" w:rsidP="00D3553E">
      <w:pPr>
        <w:pStyle w:val="affff8"/>
        <w:ind w:firstLine="420"/>
      </w:pPr>
      <w:r>
        <w:rPr>
          <w:rFonts w:hint="eastAsia"/>
        </w:rPr>
        <w:t>将设计开挖断面分成上下两个台阶，每个台阶分左、右两个断面，开挖上台阶先行断面后，施工中壁竖向支撑，开挖后行断面；上台阶开挖完成后，按左右两个断面开挖下台阶，先行断面开挖后拆除中壁支撑，再开挖后行断面的施工方法。</w:t>
      </w:r>
    </w:p>
    <w:p w:rsidR="00D3553E" w:rsidRPr="00D3553E" w:rsidRDefault="00D3553E" w:rsidP="00D3553E">
      <w:pPr>
        <w:pStyle w:val="afffffffffff0"/>
        <w:ind w:left="420" w:hangingChars="200" w:hanging="420"/>
        <w:rPr>
          <w:rFonts w:ascii="黑体" w:eastAsia="黑体" w:hAnsi="黑体"/>
        </w:rPr>
      </w:pPr>
      <w:r w:rsidRPr="00D3553E">
        <w:rPr>
          <w:rFonts w:ascii="黑体" w:eastAsia="黑体" w:hAnsi="黑体"/>
        </w:rPr>
        <w:br/>
      </w:r>
      <w:r w:rsidRPr="00D3553E">
        <w:rPr>
          <w:rFonts w:ascii="黑体" w:eastAsia="黑体" w:hAnsi="黑体" w:hint="eastAsia"/>
        </w:rPr>
        <w:t>钢架岩墙组合支撑法　steel frame-rock wall combined support method</w:t>
      </w:r>
    </w:p>
    <w:p w:rsidR="00D3553E" w:rsidRDefault="00D3553E" w:rsidP="00D3553E">
      <w:pPr>
        <w:pStyle w:val="affff8"/>
        <w:ind w:firstLine="420"/>
      </w:pPr>
      <w:r>
        <w:rPr>
          <w:rFonts w:hint="eastAsia"/>
        </w:rPr>
        <w:t>将设计开挖断面分成上下两个台阶，开挖上台阶先行断面后，施工中壁竖向钢架，开挖后行断面；上台阶开挖完成后，先行开挖下台阶两端围岩，保留中壁竖向钢架下的岩体作为岩墙，初支稳定后拆撑并开挖剩余部分岩体的施工方法。</w:t>
      </w:r>
    </w:p>
    <w:p w:rsidR="00D3553E" w:rsidRDefault="00D3553E" w:rsidP="00D3553E">
      <w:pPr>
        <w:pStyle w:val="affc"/>
        <w:spacing w:before="312" w:after="312"/>
      </w:pPr>
      <w:bookmarkStart w:id="52" w:name="_Toc99810501"/>
      <w:bookmarkStart w:id="53" w:name="_Toc100141454"/>
      <w:r>
        <w:rPr>
          <w:rFonts w:hint="eastAsia"/>
        </w:rPr>
        <w:t>隧道调查及围岩分级</w:t>
      </w:r>
      <w:bookmarkEnd w:id="52"/>
      <w:bookmarkEnd w:id="53"/>
    </w:p>
    <w:p w:rsidR="00D3553E" w:rsidRDefault="00D3553E" w:rsidP="00D3553E">
      <w:pPr>
        <w:pStyle w:val="affd"/>
        <w:spacing w:before="156" w:after="156"/>
      </w:pPr>
      <w:bookmarkStart w:id="54" w:name="_Toc99810502"/>
      <w:bookmarkStart w:id="55" w:name="_Toc100141455"/>
      <w:r>
        <w:rPr>
          <w:rFonts w:hint="eastAsia"/>
        </w:rPr>
        <w:t>隧道调查</w:t>
      </w:r>
      <w:bookmarkEnd w:id="54"/>
      <w:bookmarkEnd w:id="55"/>
    </w:p>
    <w:p w:rsidR="00D3553E" w:rsidRDefault="00D3553E" w:rsidP="00D3553E">
      <w:pPr>
        <w:pStyle w:val="affffffffc"/>
      </w:pPr>
      <w:proofErr w:type="gramStart"/>
      <w:r>
        <w:rPr>
          <w:rFonts w:hint="eastAsia"/>
        </w:rPr>
        <w:t>当隧址区</w:t>
      </w:r>
      <w:proofErr w:type="gramEnd"/>
      <w:r>
        <w:rPr>
          <w:rFonts w:hint="eastAsia"/>
        </w:rPr>
        <w:t>存在影响隧道方案的重大不良地质时，应进一步搜集地质资料，综合分析，预测隧道开挖后可能出现塌方、滑动、挤压、岩爆、突水涌泥、流沙及瓦斯溢出等的地段，并提出相应的工程措施，为方案比选提供依据。</w:t>
      </w:r>
    </w:p>
    <w:p w:rsidR="00D3553E" w:rsidRDefault="00D3553E" w:rsidP="00D3553E">
      <w:pPr>
        <w:pStyle w:val="affffffffc"/>
      </w:pPr>
      <w:r>
        <w:rPr>
          <w:rFonts w:hint="eastAsia"/>
        </w:rPr>
        <w:lastRenderedPageBreak/>
        <w:t>应调查水文地质等自然环境，评判隧道修建过程中及修建后对周边自然环境的影响情况。</w:t>
      </w:r>
    </w:p>
    <w:p w:rsidR="00D3553E" w:rsidRDefault="00D3553E" w:rsidP="00D3553E">
      <w:pPr>
        <w:pStyle w:val="affffffffc"/>
      </w:pPr>
      <w:r>
        <w:rPr>
          <w:rFonts w:hint="eastAsia"/>
        </w:rPr>
        <w:t>应调查社会人文、社会环境，评判隧道修建对周边社会环境的影响情况。</w:t>
      </w:r>
    </w:p>
    <w:p w:rsidR="00D3553E" w:rsidRDefault="00D3553E" w:rsidP="00D3553E">
      <w:pPr>
        <w:pStyle w:val="affffffffc"/>
      </w:pPr>
      <w:r>
        <w:rPr>
          <w:rFonts w:hint="eastAsia"/>
        </w:rPr>
        <w:t>应调查临近既有、在建或已规划构筑物，依据相关法规和规范，评判隧道修建对其影响情况。</w:t>
      </w:r>
    </w:p>
    <w:p w:rsidR="00D3553E" w:rsidRDefault="00D3553E" w:rsidP="00D3553E">
      <w:pPr>
        <w:pStyle w:val="affffffffc"/>
      </w:pPr>
      <w:r>
        <w:rPr>
          <w:rFonts w:hint="eastAsia"/>
        </w:rPr>
        <w:t>应调查有关法律法规，评判隧道修建是否合法合</w:t>
      </w:r>
      <w:proofErr w:type="gramStart"/>
      <w:r>
        <w:rPr>
          <w:rFonts w:hint="eastAsia"/>
        </w:rPr>
        <w:t>规</w:t>
      </w:r>
      <w:proofErr w:type="gramEnd"/>
      <w:r>
        <w:rPr>
          <w:rFonts w:hint="eastAsia"/>
        </w:rPr>
        <w:t>。</w:t>
      </w:r>
    </w:p>
    <w:p w:rsidR="00D3553E" w:rsidRDefault="00D3553E" w:rsidP="00D3553E">
      <w:pPr>
        <w:pStyle w:val="affd"/>
        <w:spacing w:before="156" w:after="156"/>
      </w:pPr>
      <w:bookmarkStart w:id="56" w:name="_Toc99810503"/>
      <w:bookmarkStart w:id="57" w:name="_Toc100141456"/>
      <w:r>
        <w:rPr>
          <w:rFonts w:hint="eastAsia"/>
        </w:rPr>
        <w:t>围岩分级</w:t>
      </w:r>
      <w:bookmarkEnd w:id="56"/>
      <w:bookmarkEnd w:id="57"/>
    </w:p>
    <w:p w:rsidR="00D3553E" w:rsidRDefault="00D3553E" w:rsidP="00D3553E">
      <w:pPr>
        <w:pStyle w:val="affffffffc"/>
      </w:pPr>
      <w:r>
        <w:rPr>
          <w:rFonts w:hint="eastAsia"/>
        </w:rPr>
        <w:t>围岩分级根据岩体修正质量指标[</w:t>
      </w:r>
      <w:r w:rsidRPr="00F6154A">
        <w:rPr>
          <w:rFonts w:hint="eastAsia"/>
          <w:i/>
        </w:rPr>
        <w:t>BQ</w:t>
      </w:r>
      <w:r>
        <w:rPr>
          <w:rFonts w:hint="eastAsia"/>
        </w:rPr>
        <w:t>]确定，</w:t>
      </w:r>
      <w:proofErr w:type="gramStart"/>
      <w:r>
        <w:rPr>
          <w:rFonts w:hint="eastAsia"/>
        </w:rPr>
        <w:t>单洞四</w:t>
      </w:r>
      <w:proofErr w:type="gramEnd"/>
      <w:r>
        <w:rPr>
          <w:rFonts w:hint="eastAsia"/>
        </w:rPr>
        <w:t>车道隧道[</w:t>
      </w:r>
      <w:r w:rsidRPr="00D3553E">
        <w:rPr>
          <w:rFonts w:hint="eastAsia"/>
          <w:i/>
        </w:rPr>
        <w:t>BQ</w:t>
      </w:r>
      <w:r>
        <w:rPr>
          <w:rFonts w:hint="eastAsia"/>
        </w:rPr>
        <w:t>]宜考虑隧道跨度影响。</w:t>
      </w:r>
    </w:p>
    <w:p w:rsidR="004B3E93" w:rsidRDefault="00D3553E" w:rsidP="00D3553E">
      <w:pPr>
        <w:pStyle w:val="affffffffc"/>
      </w:pPr>
      <w:r>
        <w:rPr>
          <w:rFonts w:hint="eastAsia"/>
        </w:rPr>
        <w:t>考虑隧道跨度影响的</w:t>
      </w:r>
      <w:proofErr w:type="gramStart"/>
      <w:r>
        <w:rPr>
          <w:rFonts w:hint="eastAsia"/>
        </w:rPr>
        <w:t>单洞四</w:t>
      </w:r>
      <w:proofErr w:type="gramEnd"/>
      <w:r>
        <w:rPr>
          <w:rFonts w:hint="eastAsia"/>
        </w:rPr>
        <w:t>车道隧道岩体基本质量指标修正值宜按公式（1）计算：</w:t>
      </w:r>
    </w:p>
    <w:p w:rsidR="00F6154A" w:rsidRDefault="00F6154A" w:rsidP="00F6154A">
      <w:pPr>
        <w:pStyle w:val="affffff8"/>
      </w:pPr>
      <w:r>
        <w:tab/>
      </w:r>
      <m:oMath>
        <m:d>
          <m:dPr>
            <m:begChr m:val="["/>
            <m:endChr m:val="]"/>
            <m:ctrlPr>
              <w:rPr>
                <w:rFonts w:ascii="Cambria Math" w:hAnsi="Cambria Math"/>
              </w:rPr>
            </m:ctrlPr>
          </m:dPr>
          <m:e>
            <m:r>
              <w:rPr>
                <w:rFonts w:ascii="Cambria Math" w:hAnsi="Cambria Math"/>
              </w:rPr>
              <m:t>BQ</m:t>
            </m:r>
          </m:e>
        </m:d>
        <m:r>
          <m:rPr>
            <m:sty m:val="p"/>
          </m:rPr>
          <w:rPr>
            <w:rFonts w:ascii="Cambria Math" w:hAnsi="Cambria Math"/>
          </w:rPr>
          <m:t>=</m:t>
        </m:r>
        <m:r>
          <w:rPr>
            <w:rFonts w:ascii="Cambria Math" w:hAnsi="Cambria Math"/>
          </w:rPr>
          <m:t>BQ</m:t>
        </m:r>
        <m:r>
          <m:rPr>
            <m:sty m:val="p"/>
          </m:rPr>
          <w:rPr>
            <w:rFonts w:ascii="Cambria Math" w:hAnsi="Cambria Math"/>
          </w:rPr>
          <m:t>-100</m:t>
        </m:r>
        <m:d>
          <m:dPr>
            <m:ctrlPr>
              <w:rPr>
                <w:rFonts w:ascii="Cambria Math" w:hAnsi="Cambria Math"/>
              </w:rPr>
            </m:ctrlPr>
          </m:dPr>
          <m:e>
            <m:sSub>
              <m:sSubPr>
                <m:ctrlPr>
                  <w:rPr>
                    <w:rFonts w:ascii="Cambria Math" w:hAnsi="Cambria Math"/>
                  </w:rPr>
                </m:ctrlPr>
              </m:sSubPr>
              <m:e>
                <m:r>
                  <w:rPr>
                    <w:rFonts w:ascii="Cambria Math" w:hAnsi="Cambria Math"/>
                  </w:rPr>
                  <m:t>K</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3</m:t>
                </m:r>
              </m:sub>
            </m:sSub>
            <m: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4</m:t>
                </m:r>
              </m:sub>
            </m:sSub>
          </m:e>
        </m:d>
      </m:oMath>
      <w:r w:rsidRPr="00F6154A">
        <w:rPr>
          <w:rFonts w:ascii="微软雅黑" w:eastAsia="微软雅黑" w:hAnsi="微软雅黑"/>
        </w:rPr>
        <w:tab/>
      </w:r>
      <w:r>
        <w:t>(</w:t>
      </w:r>
      <w:r>
        <w:fldChar w:fldCharType="begin"/>
      </w:r>
      <w:r>
        <w:instrText xml:space="preserve"> AUTONUM </w:instrText>
      </w:r>
      <w:r>
        <w:fldChar w:fldCharType="end"/>
      </w:r>
      <w:r>
        <w:t>)</w:t>
      </w:r>
    </w:p>
    <w:p w:rsidR="002A1260" w:rsidRPr="00F6154A" w:rsidRDefault="00F6154A" w:rsidP="00F6154A">
      <w:pPr>
        <w:pStyle w:val="affff7"/>
        <w:ind w:firstLine="420"/>
      </w:pPr>
      <w:r>
        <w:rPr>
          <w:rFonts w:hint="eastAsia"/>
        </w:rPr>
        <w:t>式中：</w:t>
      </w:r>
    </w:p>
    <w:p w:rsidR="004B6A74" w:rsidRDefault="004B6A74" w:rsidP="004B6A74">
      <w:pPr>
        <w:pStyle w:val="affff8"/>
        <w:ind w:firstLine="420"/>
      </w:pPr>
      <w:r w:rsidRPr="004B6A74">
        <w:rPr>
          <w:rFonts w:hint="eastAsia"/>
          <w:i/>
        </w:rPr>
        <w:t>K</w:t>
      </w:r>
      <w:r w:rsidRPr="004B6A74">
        <w:rPr>
          <w:rFonts w:hint="eastAsia"/>
          <w:i/>
          <w:vertAlign w:val="subscript"/>
        </w:rPr>
        <w:t>1</w:t>
      </w:r>
      <w:r w:rsidRPr="004B6A74">
        <w:rPr>
          <w:rFonts w:hint="eastAsia"/>
          <w:i/>
        </w:rPr>
        <w:t>～K</w:t>
      </w:r>
      <w:r w:rsidRPr="004B6A74">
        <w:rPr>
          <w:rFonts w:hint="eastAsia"/>
          <w:i/>
          <w:vertAlign w:val="subscript"/>
        </w:rPr>
        <w:t>3</w:t>
      </w:r>
      <w:r>
        <w:rPr>
          <w:rFonts w:hint="eastAsia"/>
        </w:rPr>
        <w:t>——使用JTG 3370.1的中界定的符号；</w:t>
      </w:r>
    </w:p>
    <w:p w:rsidR="004B6A74" w:rsidRDefault="004B6A74" w:rsidP="004B6A74">
      <w:pPr>
        <w:pStyle w:val="affff8"/>
        <w:ind w:firstLine="420"/>
      </w:pPr>
      <w:r w:rsidRPr="004B6A74">
        <w:rPr>
          <w:rFonts w:hint="eastAsia"/>
          <w:i/>
        </w:rPr>
        <w:t>K</w:t>
      </w:r>
      <w:r w:rsidRPr="004B6A74">
        <w:rPr>
          <w:rFonts w:hint="eastAsia"/>
          <w:i/>
          <w:vertAlign w:val="subscript"/>
        </w:rPr>
        <w:t xml:space="preserve">4 </w:t>
      </w:r>
      <w:r>
        <w:rPr>
          <w:rFonts w:hint="eastAsia"/>
          <w:vertAlign w:val="subscript"/>
        </w:rPr>
        <w:t xml:space="preserve">      </w:t>
      </w:r>
      <w:r>
        <w:rPr>
          <w:rFonts w:hint="eastAsia"/>
        </w:rPr>
        <w:t>——跨度系数，取值0.4～0.5。</w:t>
      </w:r>
    </w:p>
    <w:p w:rsidR="004B6A74" w:rsidRDefault="004B6A74" w:rsidP="0055182D">
      <w:pPr>
        <w:pStyle w:val="affffffffc"/>
      </w:pPr>
      <w:r>
        <w:rPr>
          <w:rFonts w:hint="eastAsia"/>
        </w:rPr>
        <w:t>隧道开挖过程中，宜根据掌子面的围岩特征及时对围岩等级动态调整。</w:t>
      </w:r>
    </w:p>
    <w:p w:rsidR="004B6A74" w:rsidRDefault="004B6A74" w:rsidP="0055182D">
      <w:pPr>
        <w:pStyle w:val="affc"/>
        <w:spacing w:before="312" w:after="312"/>
      </w:pPr>
      <w:bookmarkStart w:id="58" w:name="_Toc99810504"/>
      <w:bookmarkStart w:id="59" w:name="_Toc100141457"/>
      <w:r>
        <w:rPr>
          <w:rFonts w:hint="eastAsia"/>
        </w:rPr>
        <w:t>总体设计</w:t>
      </w:r>
      <w:bookmarkEnd w:id="58"/>
      <w:bookmarkEnd w:id="59"/>
    </w:p>
    <w:p w:rsidR="004B6A74" w:rsidRDefault="004B6A74" w:rsidP="0055182D">
      <w:pPr>
        <w:pStyle w:val="affd"/>
        <w:spacing w:before="156" w:after="156"/>
      </w:pPr>
      <w:bookmarkStart w:id="60" w:name="_Toc99810505"/>
      <w:bookmarkStart w:id="61" w:name="_Toc100141458"/>
      <w:r>
        <w:rPr>
          <w:rFonts w:hint="eastAsia"/>
        </w:rPr>
        <w:t>一般规定</w:t>
      </w:r>
      <w:bookmarkEnd w:id="60"/>
      <w:bookmarkEnd w:id="61"/>
    </w:p>
    <w:p w:rsidR="004B6A74" w:rsidRDefault="004B6A74" w:rsidP="0055182D">
      <w:pPr>
        <w:pStyle w:val="affffffffc"/>
      </w:pPr>
      <w:r>
        <w:rPr>
          <w:rFonts w:hint="eastAsia"/>
        </w:rPr>
        <w:t>隧道土建设计应贯彻动态设计与信息化施工的理念，制定围岩分级、超前地质预报和监控量测的总体方案，及时调整支护参数和施工方案。通过动态设计使支护结构适应于围岩实际情况，体现“减少围岩损伤，适度加强支护，动态调整工法”的设计理念。</w:t>
      </w:r>
    </w:p>
    <w:p w:rsidR="004B6A74" w:rsidRDefault="004B6A74" w:rsidP="0055182D">
      <w:pPr>
        <w:pStyle w:val="affffffffc"/>
      </w:pPr>
      <w:r>
        <w:rPr>
          <w:rFonts w:hint="eastAsia"/>
        </w:rPr>
        <w:t>隧道设计应符合国家有关国土管理、环境保护、水土保持等法规的要求。应注意节约用地，保护农田及水利设施，保护原有植被，减少山体开挖，并修复开挖后山体，处理弃渣和污水。</w:t>
      </w:r>
    </w:p>
    <w:p w:rsidR="004B6A74" w:rsidRDefault="00806C67" w:rsidP="0055182D">
      <w:pPr>
        <w:pStyle w:val="affffffffc"/>
      </w:pPr>
      <w:r>
        <w:rPr>
          <w:rFonts w:hint="eastAsia"/>
        </w:rPr>
        <w:t>宜</w:t>
      </w:r>
      <w:r w:rsidR="004B6A74">
        <w:rPr>
          <w:rFonts w:hint="eastAsia"/>
        </w:rPr>
        <w:t>根据地质情况，综合工程投资、占地、工期等，对四车道隧道</w:t>
      </w:r>
      <w:proofErr w:type="gramStart"/>
      <w:r w:rsidR="004B6A74">
        <w:rPr>
          <w:rFonts w:hint="eastAsia"/>
        </w:rPr>
        <w:t>单洞和双洞方案</w:t>
      </w:r>
      <w:proofErr w:type="gramEnd"/>
      <w:r>
        <w:rPr>
          <w:rFonts w:hint="eastAsia"/>
        </w:rPr>
        <w:t>进行</w:t>
      </w:r>
      <w:r w:rsidR="004B6A74">
        <w:rPr>
          <w:rFonts w:hint="eastAsia"/>
        </w:rPr>
        <w:t>比选。</w:t>
      </w:r>
      <w:proofErr w:type="gramStart"/>
      <w:r w:rsidR="004B6A74">
        <w:rPr>
          <w:rFonts w:hint="eastAsia"/>
        </w:rPr>
        <w:t>隧址区</w:t>
      </w:r>
      <w:proofErr w:type="gramEnd"/>
      <w:r w:rsidR="004B6A74">
        <w:rPr>
          <w:rFonts w:hint="eastAsia"/>
        </w:rPr>
        <w:t>地质条件差，围岩判定为Ⅵ级时，不宜选择</w:t>
      </w:r>
      <w:proofErr w:type="gramStart"/>
      <w:r w:rsidR="004B6A74">
        <w:rPr>
          <w:rFonts w:hint="eastAsia"/>
        </w:rPr>
        <w:t>单洞四</w:t>
      </w:r>
      <w:proofErr w:type="gramEnd"/>
      <w:r w:rsidR="004B6A74">
        <w:rPr>
          <w:rFonts w:hint="eastAsia"/>
        </w:rPr>
        <w:t>车道隧道方案。</w:t>
      </w:r>
    </w:p>
    <w:p w:rsidR="004B6A74" w:rsidRDefault="004B6A74" w:rsidP="0055182D">
      <w:pPr>
        <w:pStyle w:val="affffffffc"/>
      </w:pPr>
      <w:r>
        <w:rPr>
          <w:rFonts w:hint="eastAsia"/>
        </w:rPr>
        <w:t>应根据公路等级、隧道长度、施工方法、工期和营运要求，对隧道内外防排水系统、消防给水系统、辅助通道、弃渣处理、管理设施、交通工程设施、环境保护等作综合考虑。</w:t>
      </w:r>
    </w:p>
    <w:p w:rsidR="004B6A74" w:rsidRDefault="004B6A74" w:rsidP="0055182D">
      <w:pPr>
        <w:pStyle w:val="affffffffc"/>
      </w:pPr>
      <w:proofErr w:type="gramStart"/>
      <w:r>
        <w:rPr>
          <w:rFonts w:hint="eastAsia"/>
        </w:rPr>
        <w:t>单洞四</w:t>
      </w:r>
      <w:proofErr w:type="gramEnd"/>
      <w:r>
        <w:rPr>
          <w:rFonts w:hint="eastAsia"/>
        </w:rPr>
        <w:t>车道隧道在初步设计阶段应进行安全风险评估。</w:t>
      </w:r>
    </w:p>
    <w:p w:rsidR="004B6A74" w:rsidRDefault="004B6A74" w:rsidP="0055182D">
      <w:pPr>
        <w:pStyle w:val="affd"/>
        <w:spacing w:before="156" w:after="156"/>
      </w:pPr>
      <w:bookmarkStart w:id="62" w:name="_Toc99810506"/>
      <w:bookmarkStart w:id="63" w:name="_Toc100141459"/>
      <w:r>
        <w:rPr>
          <w:rFonts w:hint="eastAsia"/>
        </w:rPr>
        <w:t>隧道位置选择</w:t>
      </w:r>
      <w:bookmarkEnd w:id="62"/>
      <w:bookmarkEnd w:id="63"/>
    </w:p>
    <w:p w:rsidR="004B6A74" w:rsidRDefault="004B6A74" w:rsidP="0055182D">
      <w:pPr>
        <w:pStyle w:val="affffffffc"/>
      </w:pPr>
      <w:r>
        <w:rPr>
          <w:rFonts w:hint="eastAsia"/>
        </w:rPr>
        <w:t>穿越分水岭的隧道，应在较大面积地质测绘和综合地质勘探的基础上确定路线走向和平面位置。隧道规模相当时，宜选择山脊处通过。</w:t>
      </w:r>
    </w:p>
    <w:p w:rsidR="004B6A74" w:rsidRDefault="00720CD9" w:rsidP="0055182D">
      <w:pPr>
        <w:pStyle w:val="affffffffc"/>
      </w:pPr>
      <w:r>
        <w:rPr>
          <w:rFonts w:hint="eastAsia"/>
        </w:rPr>
        <w:t>隧道</w:t>
      </w:r>
      <w:r w:rsidR="004B6A74">
        <w:rPr>
          <w:rFonts w:hint="eastAsia"/>
        </w:rPr>
        <w:t>沿河傍山段，其位置</w:t>
      </w:r>
      <w:r>
        <w:rPr>
          <w:rFonts w:hint="eastAsia"/>
        </w:rPr>
        <w:t>宜</w:t>
      </w:r>
      <w:r w:rsidR="004B6A74">
        <w:rPr>
          <w:rFonts w:hint="eastAsia"/>
        </w:rPr>
        <w:t>向山侧内移，避免隧道一侧洞壁过薄、河流冲刷和不良地质对隧道稳定的不利影响。</w:t>
      </w:r>
    </w:p>
    <w:p w:rsidR="004B6A74" w:rsidRDefault="004B6A74" w:rsidP="0055182D">
      <w:pPr>
        <w:pStyle w:val="affffffffc"/>
      </w:pPr>
      <w:r>
        <w:rPr>
          <w:rFonts w:hint="eastAsia"/>
        </w:rPr>
        <w:t>应遵循“早进晚出”的原则，合理选定洞口位置，避免在洞口形成高边坡和高仰坡。</w:t>
      </w:r>
    </w:p>
    <w:p w:rsidR="004B6A74" w:rsidRDefault="004B6A74" w:rsidP="0055182D">
      <w:pPr>
        <w:pStyle w:val="affd"/>
        <w:spacing w:before="156" w:after="156"/>
      </w:pPr>
      <w:bookmarkStart w:id="64" w:name="_Toc99810507"/>
      <w:bookmarkStart w:id="65" w:name="_Toc100141460"/>
      <w:r>
        <w:rPr>
          <w:rFonts w:hint="eastAsia"/>
        </w:rPr>
        <w:t>隧道线形设计</w:t>
      </w:r>
      <w:bookmarkEnd w:id="64"/>
      <w:bookmarkEnd w:id="65"/>
    </w:p>
    <w:p w:rsidR="00A53315" w:rsidRDefault="004B6A74" w:rsidP="00D055C7">
      <w:pPr>
        <w:pStyle w:val="affffffffc"/>
      </w:pPr>
      <w:proofErr w:type="gramStart"/>
      <w:r>
        <w:rPr>
          <w:rFonts w:hint="eastAsia"/>
        </w:rPr>
        <w:t>双洞八</w:t>
      </w:r>
      <w:proofErr w:type="gramEnd"/>
      <w:r>
        <w:rPr>
          <w:rFonts w:hint="eastAsia"/>
        </w:rPr>
        <w:t>车道隧道应</w:t>
      </w:r>
      <w:r w:rsidR="00A53315">
        <w:rPr>
          <w:rFonts w:hint="eastAsia"/>
        </w:rPr>
        <w:t>首先</w:t>
      </w:r>
      <w:r>
        <w:rPr>
          <w:rFonts w:hint="eastAsia"/>
        </w:rPr>
        <w:t>考虑分离式隧道形式</w:t>
      </w:r>
      <w:r w:rsidR="00A53315">
        <w:rPr>
          <w:rFonts w:hint="eastAsia"/>
        </w:rPr>
        <w:t>。</w:t>
      </w:r>
    </w:p>
    <w:p w:rsidR="004B6A74" w:rsidRDefault="004B6A74" w:rsidP="00D055C7">
      <w:pPr>
        <w:pStyle w:val="affffffffc"/>
      </w:pPr>
      <w:r>
        <w:rPr>
          <w:rFonts w:hint="eastAsia"/>
        </w:rPr>
        <w:t>分离式</w:t>
      </w:r>
      <w:proofErr w:type="gramStart"/>
      <w:r>
        <w:rPr>
          <w:rFonts w:hint="eastAsia"/>
        </w:rPr>
        <w:t>独立双洞的</w:t>
      </w:r>
      <w:proofErr w:type="gramEnd"/>
      <w:r>
        <w:rPr>
          <w:rFonts w:hint="eastAsia"/>
        </w:rPr>
        <w:t>最小净距，按对两</w:t>
      </w:r>
      <w:proofErr w:type="gramStart"/>
      <w:r>
        <w:rPr>
          <w:rFonts w:hint="eastAsia"/>
        </w:rPr>
        <w:t>洞结构</w:t>
      </w:r>
      <w:proofErr w:type="gramEnd"/>
      <w:r>
        <w:rPr>
          <w:rFonts w:hint="eastAsia"/>
        </w:rPr>
        <w:t>彼此不产生有害影响的原则，结合隧道平面线形、围岩地质条件、断面形状和尺寸、施工方法等因素确定，宜按表1取值。</w:t>
      </w:r>
    </w:p>
    <w:p w:rsidR="00A53315" w:rsidRDefault="00A53315" w:rsidP="00A53315">
      <w:pPr>
        <w:pStyle w:val="affffffffc"/>
        <w:numPr>
          <w:ilvl w:val="0"/>
          <w:numId w:val="0"/>
        </w:numPr>
      </w:pPr>
    </w:p>
    <w:p w:rsidR="00F6154A" w:rsidRDefault="004B6A74" w:rsidP="0055182D">
      <w:pPr>
        <w:pStyle w:val="aff2"/>
        <w:spacing w:before="156" w:after="156"/>
      </w:pPr>
      <w:r>
        <w:rPr>
          <w:rFonts w:hint="eastAsia"/>
        </w:rPr>
        <w:lastRenderedPageBreak/>
        <w:t>分离式</w:t>
      </w:r>
      <w:proofErr w:type="gramStart"/>
      <w:r>
        <w:rPr>
          <w:rFonts w:hint="eastAsia"/>
        </w:rPr>
        <w:t>独立双洞间</w:t>
      </w:r>
      <w:proofErr w:type="gramEnd"/>
      <w:r>
        <w:rPr>
          <w:rFonts w:hint="eastAsia"/>
        </w:rPr>
        <w:t>的最小净距</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7"/>
        <w:gridCol w:w="1644"/>
        <w:gridCol w:w="1644"/>
        <w:gridCol w:w="1646"/>
      </w:tblGrid>
      <w:tr w:rsidR="00B82331" w:rsidRPr="0055182D" w:rsidTr="006E0427">
        <w:trPr>
          <w:trHeight w:val="567"/>
          <w:jc w:val="center"/>
        </w:trPr>
        <w:tc>
          <w:tcPr>
            <w:tcW w:w="4427"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sz w:val="18"/>
                <w:szCs w:val="18"/>
              </w:rPr>
              <w:t>围岩级别</w:t>
            </w:r>
          </w:p>
        </w:tc>
        <w:tc>
          <w:tcPr>
            <w:tcW w:w="1644" w:type="dxa"/>
            <w:shd w:val="clear" w:color="auto" w:fill="auto"/>
            <w:vAlign w:val="center"/>
          </w:tcPr>
          <w:p w:rsidR="0055182D" w:rsidRPr="0055182D" w:rsidRDefault="0055182D" w:rsidP="00B82331">
            <w:pPr>
              <w:spacing w:line="240" w:lineRule="auto"/>
              <w:jc w:val="center"/>
              <w:rPr>
                <w:rFonts w:ascii="宋体" w:hAnsi="宋体"/>
                <w:sz w:val="18"/>
                <w:szCs w:val="18"/>
              </w:rPr>
            </w:pPr>
            <w:r w:rsidRPr="0055182D">
              <w:rPr>
                <w:rFonts w:ascii="宋体" w:hAnsi="宋体" w:cs="宋体" w:hint="eastAsia"/>
                <w:sz w:val="18"/>
                <w:szCs w:val="18"/>
              </w:rPr>
              <w:t>Ⅰ</w:t>
            </w:r>
            <w:r w:rsidR="00B82331">
              <w:rPr>
                <w:rFonts w:ascii="宋体" w:hAnsi="宋体" w:hint="eastAsia"/>
                <w:sz w:val="18"/>
                <w:szCs w:val="18"/>
              </w:rPr>
              <w:t>～</w:t>
            </w:r>
            <w:r w:rsidRPr="0055182D">
              <w:rPr>
                <w:rFonts w:ascii="宋体" w:hAnsi="宋体" w:hint="eastAsia"/>
                <w:sz w:val="18"/>
                <w:szCs w:val="18"/>
              </w:rPr>
              <w:t>Ⅲ</w:t>
            </w:r>
          </w:p>
        </w:tc>
        <w:tc>
          <w:tcPr>
            <w:tcW w:w="1644"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hint="eastAsia"/>
                <w:sz w:val="18"/>
                <w:szCs w:val="18"/>
              </w:rPr>
              <w:t>Ⅳ</w:t>
            </w:r>
          </w:p>
        </w:tc>
        <w:tc>
          <w:tcPr>
            <w:tcW w:w="1646"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hint="eastAsia"/>
                <w:sz w:val="18"/>
                <w:szCs w:val="18"/>
              </w:rPr>
              <w:t>Ⅴ</w:t>
            </w:r>
          </w:p>
        </w:tc>
      </w:tr>
      <w:tr w:rsidR="00B82331" w:rsidRPr="0055182D" w:rsidTr="006E0427">
        <w:trPr>
          <w:trHeight w:val="567"/>
          <w:jc w:val="center"/>
        </w:trPr>
        <w:tc>
          <w:tcPr>
            <w:tcW w:w="4427"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sz w:val="18"/>
                <w:szCs w:val="18"/>
              </w:rPr>
              <w:t>最小净距（m）</w:t>
            </w:r>
          </w:p>
        </w:tc>
        <w:tc>
          <w:tcPr>
            <w:tcW w:w="1644"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hint="eastAsia"/>
                <w:sz w:val="18"/>
                <w:szCs w:val="18"/>
              </w:rPr>
              <w:t>0.8</w:t>
            </w:r>
            <w:r w:rsidRPr="0055182D">
              <w:rPr>
                <w:rFonts w:ascii="宋体" w:hAnsi="宋体"/>
                <w:sz w:val="18"/>
                <w:szCs w:val="18"/>
              </w:rPr>
              <w:t>×B</w:t>
            </w:r>
          </w:p>
        </w:tc>
        <w:tc>
          <w:tcPr>
            <w:tcW w:w="1644"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sz w:val="18"/>
                <w:szCs w:val="18"/>
              </w:rPr>
              <w:t>1.2×B</w:t>
            </w:r>
          </w:p>
        </w:tc>
        <w:tc>
          <w:tcPr>
            <w:tcW w:w="1646" w:type="dxa"/>
            <w:shd w:val="clear" w:color="auto" w:fill="auto"/>
            <w:vAlign w:val="center"/>
          </w:tcPr>
          <w:p w:rsidR="0055182D" w:rsidRPr="0055182D" w:rsidRDefault="0055182D" w:rsidP="0055182D">
            <w:pPr>
              <w:spacing w:line="240" w:lineRule="auto"/>
              <w:jc w:val="center"/>
              <w:rPr>
                <w:rFonts w:ascii="宋体" w:hAnsi="宋体"/>
                <w:sz w:val="18"/>
                <w:szCs w:val="18"/>
              </w:rPr>
            </w:pPr>
            <w:r w:rsidRPr="0055182D">
              <w:rPr>
                <w:rFonts w:ascii="宋体" w:hAnsi="宋体"/>
                <w:sz w:val="18"/>
                <w:szCs w:val="18"/>
              </w:rPr>
              <w:t>1.5×B</w:t>
            </w:r>
          </w:p>
        </w:tc>
      </w:tr>
      <w:tr w:rsidR="0055182D" w:rsidRPr="0055182D" w:rsidTr="006E0427">
        <w:trPr>
          <w:trHeight w:val="567"/>
          <w:jc w:val="center"/>
        </w:trPr>
        <w:tc>
          <w:tcPr>
            <w:tcW w:w="9361" w:type="dxa"/>
            <w:gridSpan w:val="4"/>
            <w:shd w:val="clear" w:color="auto" w:fill="auto"/>
            <w:vAlign w:val="center"/>
          </w:tcPr>
          <w:p w:rsidR="0055182D" w:rsidRPr="0055182D" w:rsidRDefault="0055182D" w:rsidP="00B82331">
            <w:pPr>
              <w:pStyle w:val="afff4"/>
            </w:pPr>
            <w:r w:rsidRPr="0055182D">
              <w:t>B</w:t>
            </w:r>
            <w:r w:rsidRPr="0055182D">
              <w:t>—</w:t>
            </w:r>
            <w:r w:rsidRPr="0055182D">
              <w:t>隧道开挖断面的宽度</w:t>
            </w:r>
            <w:r w:rsidRPr="0055182D">
              <w:rPr>
                <w:rFonts w:hint="eastAsia"/>
              </w:rPr>
              <w:t>。</w:t>
            </w:r>
          </w:p>
        </w:tc>
      </w:tr>
    </w:tbl>
    <w:p w:rsidR="00F6154A" w:rsidRDefault="00F6154A" w:rsidP="00653FED">
      <w:pPr>
        <w:pStyle w:val="affff8"/>
        <w:ind w:firstLine="420"/>
      </w:pPr>
    </w:p>
    <w:p w:rsidR="00B82331" w:rsidRDefault="00B82331" w:rsidP="00B82331">
      <w:pPr>
        <w:pStyle w:val="affffffffc"/>
      </w:pPr>
      <w:r>
        <w:rPr>
          <w:rFonts w:hint="eastAsia"/>
        </w:rPr>
        <w:t>在桥隧相连、地形条件限制等特殊地段隧道净</w:t>
      </w:r>
      <w:proofErr w:type="gramStart"/>
      <w:r>
        <w:rPr>
          <w:rFonts w:hint="eastAsia"/>
        </w:rPr>
        <w:t>距不能</w:t>
      </w:r>
      <w:proofErr w:type="gramEnd"/>
      <w:r>
        <w:rPr>
          <w:rFonts w:hint="eastAsia"/>
        </w:rPr>
        <w:t>满足表1的要求时，可</w:t>
      </w:r>
      <w:r w:rsidR="00AB454B">
        <w:rPr>
          <w:rFonts w:hint="eastAsia"/>
        </w:rPr>
        <w:t>在</w:t>
      </w:r>
      <w:r w:rsidR="00AB454B">
        <w:t>洞口</w:t>
      </w:r>
      <w:proofErr w:type="gramStart"/>
      <w:r w:rsidR="00AB454B">
        <w:t>段</w:t>
      </w:r>
      <w:r>
        <w:rPr>
          <w:rFonts w:hint="eastAsia"/>
        </w:rPr>
        <w:t>采取小净</w:t>
      </w:r>
      <w:proofErr w:type="gramEnd"/>
      <w:r>
        <w:rPr>
          <w:rFonts w:hint="eastAsia"/>
        </w:rPr>
        <w:t>距隧道形式，但应</w:t>
      </w:r>
      <w:proofErr w:type="gramStart"/>
      <w:r>
        <w:rPr>
          <w:rFonts w:hint="eastAsia"/>
        </w:rPr>
        <w:t>作出</w:t>
      </w:r>
      <w:proofErr w:type="gramEnd"/>
      <w:r>
        <w:rPr>
          <w:rFonts w:hint="eastAsia"/>
        </w:rPr>
        <w:t>充分的技术论证和比较研究，并制订可靠的技术保障措施，确保</w:t>
      </w:r>
      <w:r w:rsidR="00AB454B">
        <w:rPr>
          <w:rFonts w:hint="eastAsia"/>
        </w:rPr>
        <w:t>隧道</w:t>
      </w:r>
      <w:r>
        <w:rPr>
          <w:rFonts w:hint="eastAsia"/>
        </w:rPr>
        <w:t>施工</w:t>
      </w:r>
      <w:r w:rsidR="00AB454B">
        <w:rPr>
          <w:rFonts w:hint="eastAsia"/>
        </w:rPr>
        <w:t>及</w:t>
      </w:r>
      <w:r w:rsidR="00AB454B">
        <w:t>运营期</w:t>
      </w:r>
      <w:r w:rsidR="00AB454B">
        <w:rPr>
          <w:rFonts w:hint="eastAsia"/>
        </w:rPr>
        <w:t>的</w:t>
      </w:r>
      <w:r>
        <w:rPr>
          <w:rFonts w:hint="eastAsia"/>
        </w:rPr>
        <w:t>安全。</w:t>
      </w:r>
    </w:p>
    <w:p w:rsidR="00B82331" w:rsidRDefault="00B82331" w:rsidP="00B82331">
      <w:pPr>
        <w:pStyle w:val="affd"/>
        <w:spacing w:before="156" w:after="156"/>
      </w:pPr>
      <w:bookmarkStart w:id="66" w:name="_Toc99810508"/>
      <w:bookmarkStart w:id="67" w:name="_Toc100141461"/>
      <w:r>
        <w:rPr>
          <w:rFonts w:hint="eastAsia"/>
        </w:rPr>
        <w:t>隧道断面设计</w:t>
      </w:r>
      <w:bookmarkEnd w:id="66"/>
      <w:bookmarkEnd w:id="67"/>
    </w:p>
    <w:p w:rsidR="00B82331" w:rsidRDefault="00B82331" w:rsidP="00B82331">
      <w:pPr>
        <w:pStyle w:val="affffffffc"/>
      </w:pPr>
      <w:r>
        <w:rPr>
          <w:rFonts w:hint="eastAsia"/>
        </w:rPr>
        <w:t>各级公路隧道建筑限界基本宽度应按照JTG B01和JTG 3370.1的要求和表2规定设计。</w:t>
      </w:r>
    </w:p>
    <w:p w:rsidR="00B82331" w:rsidRDefault="00B82331" w:rsidP="00B82331">
      <w:pPr>
        <w:pStyle w:val="aff2"/>
        <w:spacing w:before="156" w:after="156"/>
      </w:pPr>
      <w:r>
        <w:rPr>
          <w:rFonts w:hint="eastAsia"/>
        </w:rPr>
        <w:t>公路隧道建筑限界横断面组成最小宽度</w:t>
      </w:r>
    </w:p>
    <w:p w:rsidR="00B82331" w:rsidRPr="00B82331" w:rsidRDefault="00B82331" w:rsidP="00B82331">
      <w:pPr>
        <w:pStyle w:val="affff8"/>
        <w:ind w:firstLine="420"/>
        <w:jc w:val="right"/>
        <w:rPr>
          <w:sz w:val="18"/>
          <w:szCs w:val="18"/>
        </w:rPr>
      </w:pPr>
      <w:r>
        <w:rPr>
          <w:rFonts w:hint="eastAsia"/>
        </w:rPr>
        <w:t xml:space="preserve">                              </w:t>
      </w:r>
      <w:r w:rsidRPr="00B82331">
        <w:rPr>
          <w:rFonts w:hint="eastAsia"/>
          <w:sz w:val="18"/>
          <w:szCs w:val="18"/>
        </w:rPr>
        <w:t xml:space="preserve"> 单位为米</w:t>
      </w:r>
    </w:p>
    <w:tbl>
      <w:tblPr>
        <w:tblW w:w="9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128"/>
        <w:gridCol w:w="1117"/>
        <w:gridCol w:w="655"/>
        <w:gridCol w:w="753"/>
        <w:gridCol w:w="748"/>
        <w:gridCol w:w="748"/>
        <w:gridCol w:w="836"/>
        <w:gridCol w:w="1656"/>
      </w:tblGrid>
      <w:tr w:rsidR="00B82331" w:rsidRPr="00B82331" w:rsidTr="006E0427">
        <w:trPr>
          <w:trHeight w:val="454"/>
          <w:jc w:val="center"/>
        </w:trPr>
        <w:tc>
          <w:tcPr>
            <w:tcW w:w="1701" w:type="dxa"/>
            <w:vMerge w:val="restart"/>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公路等级</w:t>
            </w:r>
          </w:p>
        </w:tc>
        <w:tc>
          <w:tcPr>
            <w:tcW w:w="1128" w:type="dxa"/>
            <w:vMerge w:val="restart"/>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设计速度</w:t>
            </w:r>
          </w:p>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km/h</w:t>
            </w:r>
          </w:p>
        </w:tc>
        <w:tc>
          <w:tcPr>
            <w:tcW w:w="1117" w:type="dxa"/>
            <w:vMerge w:val="restart"/>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车道宽度</w:t>
            </w:r>
          </w:p>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W</w:t>
            </w:r>
          </w:p>
        </w:tc>
        <w:tc>
          <w:tcPr>
            <w:tcW w:w="1408" w:type="dxa"/>
            <w:gridSpan w:val="2"/>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侧向宽度</w:t>
            </w:r>
          </w:p>
        </w:tc>
        <w:tc>
          <w:tcPr>
            <w:tcW w:w="748" w:type="dxa"/>
            <w:vMerge w:val="restart"/>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余宽C</w:t>
            </w:r>
          </w:p>
        </w:tc>
        <w:tc>
          <w:tcPr>
            <w:tcW w:w="1584" w:type="dxa"/>
            <w:gridSpan w:val="2"/>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检修道J</w:t>
            </w:r>
          </w:p>
          <w:p w:rsidR="00B82331" w:rsidRPr="00B82331" w:rsidRDefault="00B82331" w:rsidP="00B82331">
            <w:pPr>
              <w:spacing w:line="240" w:lineRule="auto"/>
              <w:jc w:val="center"/>
              <w:rPr>
                <w:rFonts w:ascii="宋体" w:hAnsi="宋体"/>
                <w:sz w:val="18"/>
                <w:szCs w:val="18"/>
              </w:rPr>
            </w:pPr>
            <w:r w:rsidRPr="00B82331">
              <w:rPr>
                <w:rFonts w:ascii="宋体" w:hAnsi="宋体" w:hint="eastAsia"/>
                <w:sz w:val="18"/>
                <w:szCs w:val="18"/>
              </w:rPr>
              <w:t>或</w:t>
            </w:r>
            <w:r w:rsidRPr="00B82331">
              <w:rPr>
                <w:rFonts w:ascii="宋体" w:hAnsi="宋体"/>
                <w:sz w:val="18"/>
                <w:szCs w:val="18"/>
              </w:rPr>
              <w:t>人行道R</w:t>
            </w:r>
          </w:p>
        </w:tc>
        <w:tc>
          <w:tcPr>
            <w:tcW w:w="165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隧道建筑限界净宽</w:t>
            </w:r>
          </w:p>
        </w:tc>
      </w:tr>
      <w:tr w:rsidR="00B82331" w:rsidRPr="00B82331" w:rsidTr="006E0427">
        <w:trPr>
          <w:trHeight w:val="590"/>
          <w:jc w:val="center"/>
        </w:trPr>
        <w:tc>
          <w:tcPr>
            <w:tcW w:w="1701"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1128"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1117"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655"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左侧</w:t>
            </w:r>
          </w:p>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LL</w:t>
            </w:r>
          </w:p>
        </w:tc>
        <w:tc>
          <w:tcPr>
            <w:tcW w:w="753"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右侧</w:t>
            </w:r>
          </w:p>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LR</w:t>
            </w:r>
          </w:p>
        </w:tc>
        <w:tc>
          <w:tcPr>
            <w:tcW w:w="748"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74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左侧</w:t>
            </w:r>
          </w:p>
        </w:tc>
        <w:tc>
          <w:tcPr>
            <w:tcW w:w="83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右侧</w:t>
            </w:r>
          </w:p>
        </w:tc>
        <w:tc>
          <w:tcPr>
            <w:tcW w:w="165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设检修道</w:t>
            </w:r>
          </w:p>
        </w:tc>
      </w:tr>
      <w:tr w:rsidR="00B82331" w:rsidRPr="00B82331" w:rsidTr="006E0427">
        <w:trPr>
          <w:trHeight w:val="567"/>
          <w:jc w:val="center"/>
        </w:trPr>
        <w:tc>
          <w:tcPr>
            <w:tcW w:w="1701" w:type="dxa"/>
            <w:vMerge w:val="restart"/>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高速公路</w:t>
            </w:r>
          </w:p>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一级公路</w:t>
            </w:r>
          </w:p>
        </w:tc>
        <w:tc>
          <w:tcPr>
            <w:tcW w:w="112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120</w:t>
            </w:r>
          </w:p>
        </w:tc>
        <w:tc>
          <w:tcPr>
            <w:tcW w:w="1117"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3.75×4</w:t>
            </w:r>
          </w:p>
        </w:tc>
        <w:tc>
          <w:tcPr>
            <w:tcW w:w="655"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0.75</w:t>
            </w:r>
          </w:p>
        </w:tc>
        <w:tc>
          <w:tcPr>
            <w:tcW w:w="753"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1.25</w:t>
            </w:r>
          </w:p>
        </w:tc>
        <w:tc>
          <w:tcPr>
            <w:tcW w:w="74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hint="eastAsia"/>
                <w:sz w:val="18"/>
                <w:szCs w:val="18"/>
              </w:rPr>
              <w:t>0.5</w:t>
            </w:r>
          </w:p>
        </w:tc>
        <w:tc>
          <w:tcPr>
            <w:tcW w:w="74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1.0</w:t>
            </w:r>
          </w:p>
        </w:tc>
        <w:tc>
          <w:tcPr>
            <w:tcW w:w="83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1.0</w:t>
            </w:r>
          </w:p>
        </w:tc>
        <w:tc>
          <w:tcPr>
            <w:tcW w:w="165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19.0</w:t>
            </w:r>
          </w:p>
        </w:tc>
      </w:tr>
      <w:tr w:rsidR="00B82331" w:rsidRPr="00B82331" w:rsidTr="006E0427">
        <w:trPr>
          <w:trHeight w:val="567"/>
          <w:jc w:val="center"/>
        </w:trPr>
        <w:tc>
          <w:tcPr>
            <w:tcW w:w="1701"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112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100</w:t>
            </w:r>
          </w:p>
        </w:tc>
        <w:tc>
          <w:tcPr>
            <w:tcW w:w="1117"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3.75×4</w:t>
            </w:r>
          </w:p>
        </w:tc>
        <w:tc>
          <w:tcPr>
            <w:tcW w:w="655"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0.75</w:t>
            </w:r>
          </w:p>
        </w:tc>
        <w:tc>
          <w:tcPr>
            <w:tcW w:w="753"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1.00</w:t>
            </w:r>
          </w:p>
        </w:tc>
        <w:tc>
          <w:tcPr>
            <w:tcW w:w="74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hint="eastAsia"/>
                <w:sz w:val="18"/>
                <w:szCs w:val="18"/>
              </w:rPr>
              <w:t>0.25</w:t>
            </w:r>
          </w:p>
        </w:tc>
        <w:tc>
          <w:tcPr>
            <w:tcW w:w="748"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0.75</w:t>
            </w:r>
          </w:p>
        </w:tc>
        <w:tc>
          <w:tcPr>
            <w:tcW w:w="83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0.75</w:t>
            </w:r>
          </w:p>
        </w:tc>
        <w:tc>
          <w:tcPr>
            <w:tcW w:w="1656" w:type="dxa"/>
            <w:shd w:val="clear" w:color="auto" w:fill="auto"/>
            <w:vAlign w:val="center"/>
          </w:tcPr>
          <w:p w:rsidR="00B82331" w:rsidRPr="00B82331" w:rsidRDefault="00B82331" w:rsidP="00B82331">
            <w:pPr>
              <w:spacing w:line="240" w:lineRule="auto"/>
              <w:jc w:val="center"/>
              <w:rPr>
                <w:rFonts w:ascii="宋体" w:hAnsi="宋体"/>
                <w:sz w:val="18"/>
                <w:szCs w:val="18"/>
              </w:rPr>
            </w:pPr>
            <w:r w:rsidRPr="00B82331">
              <w:rPr>
                <w:rFonts w:ascii="宋体" w:hAnsi="宋体"/>
                <w:sz w:val="18"/>
                <w:szCs w:val="18"/>
              </w:rPr>
              <w:t>18.25</w:t>
            </w:r>
          </w:p>
        </w:tc>
      </w:tr>
      <w:tr w:rsidR="00B82331" w:rsidRPr="00B82331" w:rsidTr="006E0427">
        <w:trPr>
          <w:trHeight w:val="567"/>
          <w:jc w:val="center"/>
        </w:trPr>
        <w:tc>
          <w:tcPr>
            <w:tcW w:w="1701"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1128"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80</w:t>
            </w:r>
          </w:p>
        </w:tc>
        <w:tc>
          <w:tcPr>
            <w:tcW w:w="1117"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3.75×4</w:t>
            </w:r>
          </w:p>
        </w:tc>
        <w:tc>
          <w:tcPr>
            <w:tcW w:w="655"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0.50</w:t>
            </w:r>
          </w:p>
        </w:tc>
        <w:tc>
          <w:tcPr>
            <w:tcW w:w="753"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0.75</w:t>
            </w:r>
          </w:p>
        </w:tc>
        <w:tc>
          <w:tcPr>
            <w:tcW w:w="748"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hint="eastAsia"/>
                <w:kern w:val="0"/>
                <w:sz w:val="18"/>
                <w:szCs w:val="18"/>
              </w:rPr>
              <w:t>0.25</w:t>
            </w:r>
          </w:p>
        </w:tc>
        <w:tc>
          <w:tcPr>
            <w:tcW w:w="748"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0.75</w:t>
            </w:r>
          </w:p>
        </w:tc>
        <w:tc>
          <w:tcPr>
            <w:tcW w:w="836"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0.75</w:t>
            </w:r>
          </w:p>
        </w:tc>
        <w:tc>
          <w:tcPr>
            <w:tcW w:w="1656"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17.75</w:t>
            </w:r>
          </w:p>
        </w:tc>
      </w:tr>
      <w:tr w:rsidR="00B82331" w:rsidRPr="00B82331" w:rsidTr="006E0427">
        <w:trPr>
          <w:trHeight w:val="567"/>
          <w:jc w:val="center"/>
        </w:trPr>
        <w:tc>
          <w:tcPr>
            <w:tcW w:w="1701" w:type="dxa"/>
            <w:vMerge/>
            <w:shd w:val="clear" w:color="auto" w:fill="auto"/>
            <w:vAlign w:val="center"/>
          </w:tcPr>
          <w:p w:rsidR="00B82331" w:rsidRPr="00B82331" w:rsidRDefault="00B82331" w:rsidP="00B82331">
            <w:pPr>
              <w:spacing w:line="240" w:lineRule="auto"/>
              <w:jc w:val="center"/>
              <w:rPr>
                <w:rFonts w:ascii="宋体" w:hAnsi="宋体"/>
                <w:sz w:val="18"/>
                <w:szCs w:val="18"/>
              </w:rPr>
            </w:pPr>
          </w:p>
        </w:tc>
        <w:tc>
          <w:tcPr>
            <w:tcW w:w="1128"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60</w:t>
            </w:r>
          </w:p>
        </w:tc>
        <w:tc>
          <w:tcPr>
            <w:tcW w:w="1117"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3.50×4</w:t>
            </w:r>
          </w:p>
        </w:tc>
        <w:tc>
          <w:tcPr>
            <w:tcW w:w="655"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0.50</w:t>
            </w:r>
          </w:p>
        </w:tc>
        <w:tc>
          <w:tcPr>
            <w:tcW w:w="753"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0.75</w:t>
            </w:r>
          </w:p>
        </w:tc>
        <w:tc>
          <w:tcPr>
            <w:tcW w:w="748"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hint="eastAsia"/>
                <w:kern w:val="0"/>
                <w:sz w:val="18"/>
                <w:szCs w:val="18"/>
              </w:rPr>
              <w:t>0.25</w:t>
            </w:r>
          </w:p>
        </w:tc>
        <w:tc>
          <w:tcPr>
            <w:tcW w:w="748"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0.75</w:t>
            </w:r>
          </w:p>
        </w:tc>
        <w:tc>
          <w:tcPr>
            <w:tcW w:w="836"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0.75</w:t>
            </w:r>
          </w:p>
        </w:tc>
        <w:tc>
          <w:tcPr>
            <w:tcW w:w="1656" w:type="dxa"/>
            <w:shd w:val="clear" w:color="auto" w:fill="auto"/>
            <w:vAlign w:val="center"/>
          </w:tcPr>
          <w:p w:rsidR="00B82331" w:rsidRPr="00B82331" w:rsidRDefault="00B82331" w:rsidP="00B82331">
            <w:pPr>
              <w:autoSpaceDE w:val="0"/>
              <w:autoSpaceDN w:val="0"/>
              <w:spacing w:line="240" w:lineRule="auto"/>
              <w:jc w:val="center"/>
              <w:rPr>
                <w:rFonts w:ascii="宋体" w:hAnsi="宋体"/>
                <w:kern w:val="0"/>
                <w:sz w:val="18"/>
                <w:szCs w:val="18"/>
              </w:rPr>
            </w:pPr>
            <w:r w:rsidRPr="00B82331">
              <w:rPr>
                <w:rFonts w:ascii="宋体" w:hAnsi="宋体"/>
                <w:kern w:val="0"/>
                <w:sz w:val="18"/>
                <w:szCs w:val="18"/>
              </w:rPr>
              <w:t>16.75</w:t>
            </w:r>
          </w:p>
        </w:tc>
      </w:tr>
      <w:tr w:rsidR="00777CE0" w:rsidRPr="00B82331" w:rsidTr="00E325B8">
        <w:trPr>
          <w:trHeight w:val="397"/>
          <w:jc w:val="center"/>
        </w:trPr>
        <w:tc>
          <w:tcPr>
            <w:tcW w:w="9342" w:type="dxa"/>
            <w:gridSpan w:val="9"/>
            <w:shd w:val="clear" w:color="auto" w:fill="auto"/>
            <w:vAlign w:val="center"/>
          </w:tcPr>
          <w:p w:rsidR="00777CE0" w:rsidRPr="00B82331" w:rsidRDefault="00777CE0" w:rsidP="00236EDF">
            <w:pPr>
              <w:pStyle w:val="afff4"/>
            </w:pPr>
            <w:r w:rsidRPr="00777CE0">
              <w:rPr>
                <w:rFonts w:hint="eastAsia"/>
              </w:rPr>
              <w:t>连拱隧道的左侧可不设检修道或人行道，但应设50</w:t>
            </w:r>
            <w:r>
              <w:t> </w:t>
            </w:r>
            <w:r w:rsidRPr="00777CE0">
              <w:rPr>
                <w:rFonts w:hint="eastAsia"/>
              </w:rPr>
              <w:t>cm( 120 km/h 与100 km/h时）或25</w:t>
            </w:r>
            <w:r>
              <w:t> </w:t>
            </w:r>
            <w:r w:rsidRPr="00777CE0">
              <w:rPr>
                <w:rFonts w:hint="eastAsia"/>
              </w:rPr>
              <w:t>cm(80 km/h与60 km/h时）的余宽。</w:t>
            </w:r>
          </w:p>
        </w:tc>
      </w:tr>
    </w:tbl>
    <w:p w:rsidR="00F6154A" w:rsidRDefault="00F6154A" w:rsidP="00653FED">
      <w:pPr>
        <w:pStyle w:val="affff8"/>
        <w:ind w:firstLine="420"/>
      </w:pPr>
    </w:p>
    <w:p w:rsidR="00777CE0" w:rsidRDefault="00777CE0" w:rsidP="00777CE0">
      <w:pPr>
        <w:pStyle w:val="affffffffc"/>
      </w:pPr>
      <w:proofErr w:type="gramStart"/>
      <w:r>
        <w:rPr>
          <w:rFonts w:hint="eastAsia"/>
        </w:rPr>
        <w:t>单洞四</w:t>
      </w:r>
      <w:proofErr w:type="gramEnd"/>
      <w:r>
        <w:rPr>
          <w:rFonts w:hint="eastAsia"/>
        </w:rPr>
        <w:t>车道隧道内侧车道（内侧第1、2车道）仅限小客车通行的一级公路，其车道宽度可采用3.5</w:t>
      </w:r>
      <w:r w:rsidR="009735C9">
        <w:t> </w:t>
      </w:r>
      <w:r>
        <w:rPr>
          <w:rFonts w:hint="eastAsia"/>
        </w:rPr>
        <w:t>m。</w:t>
      </w:r>
    </w:p>
    <w:p w:rsidR="00777CE0" w:rsidRDefault="00777CE0" w:rsidP="00777CE0">
      <w:pPr>
        <w:pStyle w:val="affffffffc"/>
      </w:pPr>
      <w:r>
        <w:rPr>
          <w:rFonts w:hint="eastAsia"/>
        </w:rPr>
        <w:t>隧道内轮廓设计除应符合隧道建筑限界的规定外，还应满足洞内路面、排水设施、装饰的需要，并为通风、照明、消防、监控、营运管理等设施提供安装空间，同时考虑围岩变形、施工方法影响的预留富裕量，使确定的断面形式及尺寸符合安全、经济、合理的原则，可参照附录A。</w:t>
      </w:r>
    </w:p>
    <w:p w:rsidR="00777CE0" w:rsidRDefault="00777CE0" w:rsidP="00777CE0">
      <w:pPr>
        <w:pStyle w:val="affffffffc"/>
      </w:pPr>
      <w:r>
        <w:rPr>
          <w:rFonts w:hint="eastAsia"/>
        </w:rPr>
        <w:t>应符合JTG 2232对隧道抗震设防</w:t>
      </w:r>
      <w:proofErr w:type="gramStart"/>
      <w:r>
        <w:rPr>
          <w:rFonts w:hint="eastAsia"/>
        </w:rPr>
        <w:t>段建筑</w:t>
      </w:r>
      <w:proofErr w:type="gramEnd"/>
      <w:r>
        <w:rPr>
          <w:rFonts w:hint="eastAsia"/>
        </w:rPr>
        <w:t>限界与内轮廓最小间距的规定。</w:t>
      </w:r>
    </w:p>
    <w:p w:rsidR="00777CE0" w:rsidRDefault="00777CE0" w:rsidP="00777CE0">
      <w:pPr>
        <w:pStyle w:val="affffffffc"/>
      </w:pPr>
      <w:r>
        <w:rPr>
          <w:rFonts w:hint="eastAsia"/>
        </w:rPr>
        <w:t>在满足隧道功能和结构受力良好的前提下，确定经济合理的断面。隧道断面宜采用三</w:t>
      </w:r>
      <w:proofErr w:type="gramStart"/>
      <w:r>
        <w:rPr>
          <w:rFonts w:hint="eastAsia"/>
        </w:rPr>
        <w:t>心圆曲墙形</w:t>
      </w:r>
      <w:proofErr w:type="gramEnd"/>
      <w:r>
        <w:rPr>
          <w:rFonts w:hint="eastAsia"/>
        </w:rPr>
        <w:t>。公路等级和设计速度相同的一条公路上的隧道断面宜采用相同的内轮廓，带仰拱内轮廓扁平率不宜小于0.63。</w:t>
      </w:r>
    </w:p>
    <w:p w:rsidR="00777CE0" w:rsidRDefault="00777CE0" w:rsidP="00777CE0">
      <w:pPr>
        <w:pStyle w:val="affd"/>
        <w:spacing w:before="156" w:after="156"/>
      </w:pPr>
      <w:bookmarkStart w:id="68" w:name="_Toc99810509"/>
      <w:bookmarkStart w:id="69" w:name="_Toc100141462"/>
      <w:r>
        <w:rPr>
          <w:rFonts w:hint="eastAsia"/>
        </w:rPr>
        <w:lastRenderedPageBreak/>
        <w:t>施工要求</w:t>
      </w:r>
      <w:bookmarkEnd w:id="68"/>
      <w:bookmarkEnd w:id="69"/>
    </w:p>
    <w:p w:rsidR="00777CE0" w:rsidRDefault="00777CE0" w:rsidP="00777CE0">
      <w:pPr>
        <w:pStyle w:val="affffffffc"/>
      </w:pPr>
      <w:r>
        <w:rPr>
          <w:rFonts w:hint="eastAsia"/>
        </w:rPr>
        <w:t>应对施工</w:t>
      </w:r>
      <w:proofErr w:type="gramStart"/>
      <w:r>
        <w:rPr>
          <w:rFonts w:hint="eastAsia"/>
        </w:rPr>
        <w:t>工</w:t>
      </w:r>
      <w:proofErr w:type="gramEnd"/>
      <w:r>
        <w:rPr>
          <w:rFonts w:hint="eastAsia"/>
        </w:rPr>
        <w:t>法调整和应急预案提出要求。</w:t>
      </w:r>
    </w:p>
    <w:p w:rsidR="00777CE0" w:rsidRDefault="00777CE0" w:rsidP="00777CE0">
      <w:pPr>
        <w:pStyle w:val="affffffffc"/>
      </w:pPr>
      <w:r>
        <w:rPr>
          <w:rFonts w:hint="eastAsia"/>
        </w:rPr>
        <w:t>应要求施工过程中对围岩特征进行动态评估，确保支护参数合理可行。</w:t>
      </w:r>
    </w:p>
    <w:p w:rsidR="00777CE0" w:rsidRDefault="00777CE0" w:rsidP="00777CE0">
      <w:pPr>
        <w:pStyle w:val="affffffffc"/>
      </w:pPr>
      <w:r>
        <w:rPr>
          <w:rFonts w:hint="eastAsia"/>
        </w:rPr>
        <w:t>应对机械化作业、减少围岩损伤的措施等提出要求。</w:t>
      </w:r>
    </w:p>
    <w:p w:rsidR="00777CE0" w:rsidRDefault="00777CE0" w:rsidP="00777CE0">
      <w:pPr>
        <w:pStyle w:val="affc"/>
        <w:spacing w:before="312" w:after="312"/>
      </w:pPr>
      <w:bookmarkStart w:id="70" w:name="_Toc99810510"/>
      <w:bookmarkStart w:id="71" w:name="_Toc100141463"/>
      <w:r>
        <w:rPr>
          <w:rFonts w:hint="eastAsia"/>
        </w:rPr>
        <w:t>衬砌结构设计</w:t>
      </w:r>
      <w:bookmarkEnd w:id="70"/>
      <w:bookmarkEnd w:id="71"/>
    </w:p>
    <w:p w:rsidR="00777CE0" w:rsidRDefault="00777CE0" w:rsidP="00777CE0">
      <w:pPr>
        <w:pStyle w:val="affd"/>
        <w:spacing w:before="156" w:after="156"/>
      </w:pPr>
      <w:bookmarkStart w:id="72" w:name="_Toc99810511"/>
      <w:bookmarkStart w:id="73" w:name="_Toc100141464"/>
      <w:r>
        <w:rPr>
          <w:rFonts w:hint="eastAsia"/>
        </w:rPr>
        <w:t>一般规定</w:t>
      </w:r>
      <w:bookmarkEnd w:id="72"/>
      <w:bookmarkEnd w:id="73"/>
    </w:p>
    <w:p w:rsidR="00777CE0" w:rsidRDefault="00777CE0" w:rsidP="00777CE0">
      <w:pPr>
        <w:pStyle w:val="affffffffc"/>
      </w:pPr>
      <w:proofErr w:type="gramStart"/>
      <w:r>
        <w:rPr>
          <w:rFonts w:hint="eastAsia"/>
        </w:rPr>
        <w:t>单洞四</w:t>
      </w:r>
      <w:proofErr w:type="gramEnd"/>
      <w:r>
        <w:rPr>
          <w:rFonts w:hint="eastAsia"/>
        </w:rPr>
        <w:t>车道公路隧道应采用复合式衬砌。</w:t>
      </w:r>
    </w:p>
    <w:p w:rsidR="00777CE0" w:rsidRDefault="00777CE0" w:rsidP="00777CE0">
      <w:pPr>
        <w:pStyle w:val="affffffffc"/>
      </w:pPr>
      <w:proofErr w:type="gramStart"/>
      <w:r>
        <w:rPr>
          <w:rFonts w:hint="eastAsia"/>
        </w:rPr>
        <w:t>单洞四</w:t>
      </w:r>
      <w:proofErr w:type="gramEnd"/>
      <w:r>
        <w:rPr>
          <w:rFonts w:hint="eastAsia"/>
        </w:rPr>
        <w:t>车道公路隧道衬砌设计应综合考虑地质条件、断面形状、支护结构、施工条件等，并减少周边围岩损伤，充分利用围岩的自承能力。</w:t>
      </w:r>
    </w:p>
    <w:p w:rsidR="00777CE0" w:rsidRDefault="00777CE0" w:rsidP="00777CE0">
      <w:pPr>
        <w:pStyle w:val="affffffffc"/>
      </w:pPr>
      <w:r>
        <w:rPr>
          <w:rFonts w:hint="eastAsia"/>
        </w:rPr>
        <w:t>衬砌断面宜采用曲边墙拱形。</w:t>
      </w:r>
    </w:p>
    <w:p w:rsidR="00777CE0" w:rsidRDefault="00777CE0" w:rsidP="00777CE0">
      <w:pPr>
        <w:pStyle w:val="affffffffc"/>
      </w:pPr>
      <w:r>
        <w:rPr>
          <w:rFonts w:hint="eastAsia"/>
        </w:rPr>
        <w:t>隧道洞口段应</w:t>
      </w:r>
      <w:proofErr w:type="gramStart"/>
      <w:r>
        <w:rPr>
          <w:rFonts w:hint="eastAsia"/>
        </w:rPr>
        <w:t>设加强</w:t>
      </w:r>
      <w:proofErr w:type="gramEnd"/>
      <w:r>
        <w:rPr>
          <w:rFonts w:hint="eastAsia"/>
        </w:rPr>
        <w:t>衬砌。加强衬砌段的长度根据地形、地质和环境条件确定，不宜小于20</w:t>
      </w:r>
      <w:r>
        <w:t> </w:t>
      </w:r>
      <w:r>
        <w:rPr>
          <w:rFonts w:hint="eastAsia"/>
        </w:rPr>
        <w:t>m。</w:t>
      </w:r>
    </w:p>
    <w:p w:rsidR="00777CE0" w:rsidRDefault="00777CE0" w:rsidP="00777CE0">
      <w:pPr>
        <w:pStyle w:val="affffffffc"/>
      </w:pPr>
      <w:r>
        <w:rPr>
          <w:rFonts w:hint="eastAsia"/>
        </w:rPr>
        <w:t>围岩较差地段的衬砌应向围岩较好地段延伸10</w:t>
      </w:r>
      <w:r>
        <w:t> </w:t>
      </w:r>
      <w:r>
        <w:rPr>
          <w:rFonts w:hint="eastAsia"/>
        </w:rPr>
        <w:t>m～15</w:t>
      </w:r>
      <w:r>
        <w:t> </w:t>
      </w:r>
      <w:r>
        <w:rPr>
          <w:rFonts w:hint="eastAsia"/>
        </w:rPr>
        <w:t>m。</w:t>
      </w:r>
    </w:p>
    <w:p w:rsidR="00777CE0" w:rsidRDefault="00777CE0" w:rsidP="00777CE0">
      <w:pPr>
        <w:pStyle w:val="affd"/>
        <w:spacing w:before="156" w:after="156"/>
      </w:pPr>
      <w:bookmarkStart w:id="74" w:name="_Toc99810512"/>
      <w:bookmarkStart w:id="75" w:name="_Toc100141465"/>
      <w:r>
        <w:rPr>
          <w:rFonts w:hint="eastAsia"/>
        </w:rPr>
        <w:t>复合式衬砌</w:t>
      </w:r>
      <w:bookmarkEnd w:id="74"/>
      <w:bookmarkEnd w:id="75"/>
    </w:p>
    <w:p w:rsidR="00777CE0" w:rsidRDefault="00777CE0" w:rsidP="00777CE0">
      <w:pPr>
        <w:pStyle w:val="affffffffc"/>
      </w:pPr>
      <w:r>
        <w:rPr>
          <w:rFonts w:hint="eastAsia"/>
        </w:rPr>
        <w:t>初期支护宜采用锚喷支护，锚杆宜采用全长粘结型。</w:t>
      </w:r>
    </w:p>
    <w:p w:rsidR="00777CE0" w:rsidRDefault="00777CE0" w:rsidP="00777CE0">
      <w:pPr>
        <w:pStyle w:val="affffffffc"/>
      </w:pPr>
      <w:r>
        <w:rPr>
          <w:rFonts w:hint="eastAsia"/>
        </w:rPr>
        <w:t>喷射混凝土强度等级不应低于C25，宜采用湿喷工艺，空间允许时，宜采用湿喷机械手作业；喷射混凝土的强度应符合设计强度（28</w:t>
      </w:r>
      <w:r>
        <w:t> </w:t>
      </w:r>
      <w:r>
        <w:rPr>
          <w:rFonts w:hint="eastAsia"/>
        </w:rPr>
        <w:t>d）的规定，且1</w:t>
      </w:r>
      <w:r>
        <w:t> </w:t>
      </w:r>
      <w:r>
        <w:rPr>
          <w:rFonts w:hint="eastAsia"/>
        </w:rPr>
        <w:t>d的抗压强度不宜小于10</w:t>
      </w:r>
      <w:r>
        <w:t> </w:t>
      </w:r>
      <w:r>
        <w:rPr>
          <w:rFonts w:hint="eastAsia"/>
        </w:rPr>
        <w:t>MPa。</w:t>
      </w:r>
    </w:p>
    <w:p w:rsidR="00777CE0" w:rsidRDefault="00777CE0" w:rsidP="00777CE0">
      <w:pPr>
        <w:pStyle w:val="affffffffc"/>
      </w:pPr>
      <w:r>
        <w:rPr>
          <w:rFonts w:hint="eastAsia"/>
        </w:rPr>
        <w:t>初期支护锚杆应系统设置，长度不宜小于3.5</w:t>
      </w:r>
      <w:r>
        <w:t> </w:t>
      </w:r>
      <w:r>
        <w:rPr>
          <w:rFonts w:hint="eastAsia"/>
        </w:rPr>
        <w:t>m。</w:t>
      </w:r>
    </w:p>
    <w:p w:rsidR="00777CE0" w:rsidRDefault="00777CE0" w:rsidP="00777CE0">
      <w:pPr>
        <w:pStyle w:val="affffffffc"/>
      </w:pPr>
      <w:r>
        <w:rPr>
          <w:rFonts w:hint="eastAsia"/>
        </w:rPr>
        <w:t>型钢钢架支护宜采用工字型钢和H型钢钢架，拱架型号不宜小于I18。相邻钢架应设置</w:t>
      </w:r>
      <w:r w:rsidR="00604F0A">
        <w:rPr>
          <w:rFonts w:hint="eastAsia"/>
        </w:rPr>
        <w:t>纵</w:t>
      </w:r>
      <w:r>
        <w:rPr>
          <w:rFonts w:hint="eastAsia"/>
        </w:rPr>
        <w:t>向连接，连接钢筋直径不宜小于22</w:t>
      </w:r>
      <w:r>
        <w:t> </w:t>
      </w:r>
      <w:r>
        <w:rPr>
          <w:rFonts w:hint="eastAsia"/>
        </w:rPr>
        <w:t>mm。</w:t>
      </w:r>
    </w:p>
    <w:p w:rsidR="00777CE0" w:rsidRDefault="00777CE0" w:rsidP="00777CE0">
      <w:pPr>
        <w:pStyle w:val="affffffffc"/>
      </w:pPr>
      <w:r>
        <w:rPr>
          <w:rFonts w:hint="eastAsia"/>
        </w:rPr>
        <w:t>二次衬砌宜</w:t>
      </w:r>
      <w:proofErr w:type="gramStart"/>
      <w:r>
        <w:rPr>
          <w:rFonts w:hint="eastAsia"/>
        </w:rPr>
        <w:t>采用模筑混凝土或模筑钢筋混凝土</w:t>
      </w:r>
      <w:proofErr w:type="gramEnd"/>
      <w:r>
        <w:rPr>
          <w:rFonts w:hint="eastAsia"/>
        </w:rPr>
        <w:t>结构，衬砌截面宜采用连接圆顺的等厚衬砌断面，仰拱与拱墙连接处厚度可适当加大。</w:t>
      </w:r>
    </w:p>
    <w:p w:rsidR="00777CE0" w:rsidRDefault="00777CE0" w:rsidP="00777CE0">
      <w:pPr>
        <w:pStyle w:val="affffffffc"/>
      </w:pPr>
      <w:r>
        <w:rPr>
          <w:rFonts w:hint="eastAsia"/>
        </w:rPr>
        <w:t>在确定开挖断面时，除应满足隧道净空和结构尺寸外，还应考虑初期支护并预留一定的变形量。预留变形量的大小可根据围岩级别、断面大小、埋置深度、施工方法和支护情况等，采用工程类比法预测。当无预测值时可参照表3选用，并应根据现场监控量测结果进行调整。</w:t>
      </w:r>
    </w:p>
    <w:p w:rsidR="00F6154A" w:rsidRDefault="00777CE0" w:rsidP="00777CE0">
      <w:pPr>
        <w:pStyle w:val="aff2"/>
        <w:spacing w:before="156" w:after="156"/>
      </w:pPr>
      <w:r>
        <w:rPr>
          <w:rFonts w:hint="eastAsia"/>
        </w:rPr>
        <w:t>预留变形量</w:t>
      </w:r>
    </w:p>
    <w:p w:rsidR="001D212F" w:rsidRPr="00777CE0" w:rsidRDefault="00777CE0" w:rsidP="00777CE0">
      <w:pPr>
        <w:pStyle w:val="affff8"/>
        <w:ind w:firstLine="360"/>
        <w:jc w:val="right"/>
        <w:rPr>
          <w:sz w:val="18"/>
          <w:szCs w:val="18"/>
        </w:rPr>
      </w:pPr>
      <w:r w:rsidRPr="00777CE0">
        <w:rPr>
          <w:rFonts w:hint="eastAsia"/>
          <w:sz w:val="18"/>
          <w:szCs w:val="18"/>
        </w:rPr>
        <w:t>单位为毫米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9"/>
        <w:gridCol w:w="1020"/>
        <w:gridCol w:w="1020"/>
        <w:gridCol w:w="1020"/>
        <w:gridCol w:w="1020"/>
        <w:gridCol w:w="1020"/>
      </w:tblGrid>
      <w:tr w:rsidR="00777CE0" w:rsidRPr="00777CE0" w:rsidTr="006E0427">
        <w:trPr>
          <w:trHeight w:val="567"/>
          <w:jc w:val="center"/>
        </w:trPr>
        <w:tc>
          <w:tcPr>
            <w:tcW w:w="4209"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kern w:val="0"/>
                <w:sz w:val="18"/>
                <w:szCs w:val="18"/>
              </w:rPr>
              <w:t>围岩级别</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hint="eastAsia"/>
                <w:kern w:val="0"/>
                <w:sz w:val="18"/>
                <w:szCs w:val="18"/>
              </w:rPr>
              <w:t>Ⅰ</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hint="eastAsia"/>
                <w:kern w:val="0"/>
                <w:sz w:val="18"/>
                <w:szCs w:val="18"/>
              </w:rPr>
              <w:t>Ⅱ</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hint="eastAsia"/>
                <w:kern w:val="0"/>
                <w:sz w:val="18"/>
                <w:szCs w:val="18"/>
              </w:rPr>
              <w:t>Ⅲ</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hint="eastAsia"/>
                <w:kern w:val="0"/>
                <w:sz w:val="18"/>
                <w:szCs w:val="18"/>
              </w:rPr>
              <w:t>Ⅳ</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hint="eastAsia"/>
                <w:kern w:val="0"/>
                <w:sz w:val="18"/>
                <w:szCs w:val="18"/>
              </w:rPr>
              <w:t>Ⅴ</w:t>
            </w:r>
          </w:p>
        </w:tc>
      </w:tr>
      <w:tr w:rsidR="00777CE0" w:rsidRPr="00777CE0" w:rsidTr="006E0427">
        <w:trPr>
          <w:trHeight w:val="567"/>
          <w:jc w:val="center"/>
        </w:trPr>
        <w:tc>
          <w:tcPr>
            <w:tcW w:w="4209" w:type="dxa"/>
            <w:shd w:val="clear" w:color="auto" w:fill="auto"/>
            <w:vAlign w:val="center"/>
          </w:tcPr>
          <w:p w:rsidR="00777CE0" w:rsidRPr="00777CE0" w:rsidRDefault="00777CE0" w:rsidP="009735C9">
            <w:pPr>
              <w:autoSpaceDE w:val="0"/>
              <w:autoSpaceDN w:val="0"/>
              <w:spacing w:line="240" w:lineRule="auto"/>
              <w:jc w:val="center"/>
              <w:rPr>
                <w:rFonts w:ascii="宋体" w:hAnsi="宋体"/>
                <w:kern w:val="0"/>
                <w:sz w:val="18"/>
                <w:szCs w:val="18"/>
              </w:rPr>
            </w:pPr>
            <w:r w:rsidRPr="00777CE0">
              <w:rPr>
                <w:rFonts w:ascii="宋体" w:hAnsi="宋体"/>
                <w:kern w:val="0"/>
                <w:sz w:val="18"/>
                <w:szCs w:val="18"/>
              </w:rPr>
              <w:t>预留变形量</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kern w:val="0"/>
                <w:sz w:val="18"/>
                <w:szCs w:val="18"/>
              </w:rPr>
              <w:t>10</w:t>
            </w:r>
            <w:r>
              <w:rPr>
                <w:rFonts w:ascii="宋体" w:hAnsi="宋体" w:hint="eastAsia"/>
                <w:kern w:val="0"/>
                <w:sz w:val="18"/>
                <w:szCs w:val="18"/>
              </w:rPr>
              <w:t>～</w:t>
            </w:r>
            <w:r w:rsidRPr="00777CE0">
              <w:rPr>
                <w:rFonts w:ascii="宋体" w:hAnsi="宋体"/>
                <w:kern w:val="0"/>
                <w:sz w:val="18"/>
                <w:szCs w:val="18"/>
              </w:rPr>
              <w:t>50</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kern w:val="0"/>
                <w:sz w:val="18"/>
                <w:szCs w:val="18"/>
              </w:rPr>
              <w:t>50</w:t>
            </w:r>
            <w:r>
              <w:rPr>
                <w:rFonts w:ascii="宋体" w:hAnsi="宋体" w:hint="eastAsia"/>
                <w:kern w:val="0"/>
                <w:sz w:val="18"/>
                <w:szCs w:val="18"/>
              </w:rPr>
              <w:t>～</w:t>
            </w:r>
            <w:r w:rsidRPr="00777CE0">
              <w:rPr>
                <w:rFonts w:ascii="宋体" w:hAnsi="宋体"/>
                <w:kern w:val="0"/>
                <w:sz w:val="18"/>
                <w:szCs w:val="18"/>
              </w:rPr>
              <w:t>80</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kern w:val="0"/>
                <w:sz w:val="18"/>
                <w:szCs w:val="18"/>
              </w:rPr>
              <w:t>60</w:t>
            </w:r>
            <w:r>
              <w:rPr>
                <w:rFonts w:ascii="宋体" w:hAnsi="宋体" w:hint="eastAsia"/>
                <w:kern w:val="0"/>
                <w:sz w:val="18"/>
                <w:szCs w:val="18"/>
              </w:rPr>
              <w:t>～</w:t>
            </w:r>
            <w:r w:rsidRPr="00777CE0">
              <w:rPr>
                <w:rFonts w:ascii="宋体" w:hAnsi="宋体"/>
                <w:kern w:val="0"/>
                <w:sz w:val="18"/>
                <w:szCs w:val="18"/>
              </w:rPr>
              <w:t>100</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kern w:val="0"/>
                <w:sz w:val="18"/>
                <w:szCs w:val="18"/>
              </w:rPr>
              <w:t>80</w:t>
            </w:r>
            <w:r>
              <w:rPr>
                <w:rFonts w:ascii="宋体" w:hAnsi="宋体" w:hint="eastAsia"/>
                <w:kern w:val="0"/>
                <w:sz w:val="18"/>
                <w:szCs w:val="18"/>
              </w:rPr>
              <w:t>～</w:t>
            </w:r>
            <w:r w:rsidRPr="00777CE0">
              <w:rPr>
                <w:rFonts w:ascii="宋体" w:hAnsi="宋体"/>
                <w:kern w:val="0"/>
                <w:sz w:val="18"/>
                <w:szCs w:val="18"/>
              </w:rPr>
              <w:t>150</w:t>
            </w:r>
          </w:p>
        </w:tc>
        <w:tc>
          <w:tcPr>
            <w:tcW w:w="1020" w:type="dxa"/>
            <w:shd w:val="clear" w:color="auto" w:fill="auto"/>
            <w:vAlign w:val="center"/>
          </w:tcPr>
          <w:p w:rsidR="00777CE0" w:rsidRPr="00777CE0" w:rsidRDefault="00777CE0" w:rsidP="00777CE0">
            <w:pPr>
              <w:autoSpaceDE w:val="0"/>
              <w:autoSpaceDN w:val="0"/>
              <w:spacing w:line="240" w:lineRule="auto"/>
              <w:jc w:val="center"/>
              <w:rPr>
                <w:rFonts w:ascii="宋体" w:hAnsi="宋体"/>
                <w:kern w:val="0"/>
                <w:sz w:val="18"/>
                <w:szCs w:val="18"/>
              </w:rPr>
            </w:pPr>
            <w:r w:rsidRPr="00777CE0">
              <w:rPr>
                <w:rFonts w:ascii="宋体" w:hAnsi="宋体"/>
                <w:kern w:val="0"/>
                <w:sz w:val="18"/>
                <w:szCs w:val="18"/>
              </w:rPr>
              <w:t>120</w:t>
            </w:r>
            <w:r>
              <w:rPr>
                <w:rFonts w:ascii="宋体" w:hAnsi="宋体" w:hint="eastAsia"/>
                <w:kern w:val="0"/>
                <w:sz w:val="18"/>
                <w:szCs w:val="18"/>
              </w:rPr>
              <w:t>～</w:t>
            </w:r>
            <w:r w:rsidRPr="00777CE0">
              <w:rPr>
                <w:rFonts w:ascii="宋体" w:hAnsi="宋体"/>
                <w:kern w:val="0"/>
                <w:sz w:val="18"/>
                <w:szCs w:val="18"/>
              </w:rPr>
              <w:t>240</w:t>
            </w:r>
          </w:p>
        </w:tc>
      </w:tr>
      <w:tr w:rsidR="00777CE0" w:rsidRPr="00777CE0" w:rsidTr="006E0427">
        <w:trPr>
          <w:trHeight w:val="567"/>
          <w:jc w:val="center"/>
        </w:trPr>
        <w:tc>
          <w:tcPr>
            <w:tcW w:w="9309" w:type="dxa"/>
            <w:gridSpan w:val="6"/>
            <w:shd w:val="clear" w:color="auto" w:fill="auto"/>
            <w:vAlign w:val="center"/>
          </w:tcPr>
          <w:p w:rsidR="00777CE0" w:rsidRPr="00777CE0" w:rsidRDefault="00777CE0" w:rsidP="00777CE0">
            <w:pPr>
              <w:pStyle w:val="afff4"/>
            </w:pPr>
            <w:r w:rsidRPr="00777CE0">
              <w:t>围岩</w:t>
            </w:r>
            <w:r w:rsidRPr="00777CE0">
              <w:rPr>
                <w:rFonts w:hint="eastAsia"/>
              </w:rPr>
              <w:t>软弱</w:t>
            </w:r>
            <w:r w:rsidRPr="00777CE0">
              <w:t>破碎取大值；围岩完整取小值。</w:t>
            </w:r>
          </w:p>
        </w:tc>
      </w:tr>
    </w:tbl>
    <w:p w:rsidR="009273B3" w:rsidRDefault="009273B3" w:rsidP="001D212F">
      <w:pPr>
        <w:pStyle w:val="affff8"/>
        <w:ind w:firstLine="420"/>
      </w:pPr>
    </w:p>
    <w:p w:rsidR="005D096C" w:rsidRDefault="005D096C" w:rsidP="005D096C">
      <w:pPr>
        <w:pStyle w:val="affffffffc"/>
      </w:pPr>
      <w:r>
        <w:rPr>
          <w:rFonts w:hint="eastAsia"/>
        </w:rPr>
        <w:t>从结构耐久性及构造防裂角度考虑，Ⅲ级围岩二次衬砌</w:t>
      </w:r>
      <w:proofErr w:type="gramStart"/>
      <w:r>
        <w:rPr>
          <w:rFonts w:hint="eastAsia"/>
        </w:rPr>
        <w:t>宜设置</w:t>
      </w:r>
      <w:proofErr w:type="gramEnd"/>
      <w:r>
        <w:rPr>
          <w:rFonts w:hint="eastAsia"/>
        </w:rPr>
        <w:t>内侧单层钢筋网。</w:t>
      </w:r>
    </w:p>
    <w:p w:rsidR="005D096C" w:rsidRDefault="005D096C" w:rsidP="005D096C">
      <w:pPr>
        <w:pStyle w:val="affffffffc"/>
      </w:pPr>
      <w:r>
        <w:rPr>
          <w:rFonts w:hint="eastAsia"/>
        </w:rPr>
        <w:t>二次衬砌混凝土强度等级应符合JTG/T 3310的相关规定。</w:t>
      </w:r>
    </w:p>
    <w:p w:rsidR="00777CE0" w:rsidRDefault="00777CE0" w:rsidP="00777CE0">
      <w:pPr>
        <w:pStyle w:val="affffffffc"/>
      </w:pPr>
      <w:r>
        <w:rPr>
          <w:rFonts w:hint="eastAsia"/>
        </w:rPr>
        <w:t>复合式衬砌可采用工程类比法进行设计，并通过理论分析进行验算。初期支护及二次衬砌的支护参数可参照表4选用，并注意施工过程的动态调整。</w:t>
      </w:r>
    </w:p>
    <w:p w:rsidR="00777CE0" w:rsidRDefault="00777CE0" w:rsidP="00777CE0">
      <w:pPr>
        <w:pStyle w:val="aff2"/>
        <w:spacing w:before="156" w:after="156"/>
      </w:pPr>
      <w:r>
        <w:rPr>
          <w:rFonts w:hint="eastAsia"/>
        </w:rPr>
        <w:lastRenderedPageBreak/>
        <w:t>四车道隧道复合式衬砌的设计参数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
        <w:gridCol w:w="882"/>
        <w:gridCol w:w="798"/>
        <w:gridCol w:w="826"/>
        <w:gridCol w:w="1003"/>
        <w:gridCol w:w="1044"/>
        <w:gridCol w:w="1211"/>
        <w:gridCol w:w="1337"/>
        <w:gridCol w:w="789"/>
        <w:gridCol w:w="850"/>
      </w:tblGrid>
      <w:tr w:rsidR="00DF1F5D" w:rsidRPr="00777CE0" w:rsidTr="00DF1F5D">
        <w:trPr>
          <w:trHeight w:val="299"/>
          <w:jc w:val="center"/>
        </w:trPr>
        <w:tc>
          <w:tcPr>
            <w:tcW w:w="590" w:type="dxa"/>
            <w:vMerge w:val="restart"/>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围岩</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级别</w:t>
            </w:r>
          </w:p>
        </w:tc>
        <w:tc>
          <w:tcPr>
            <w:tcW w:w="7101" w:type="dxa"/>
            <w:gridSpan w:val="7"/>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初期支护</w:t>
            </w:r>
          </w:p>
        </w:tc>
        <w:tc>
          <w:tcPr>
            <w:tcW w:w="1639" w:type="dxa"/>
            <w:gridSpan w:val="2"/>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二次衬砌厚度</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cm</w:t>
            </w:r>
          </w:p>
        </w:tc>
      </w:tr>
      <w:tr w:rsidR="00DF1F5D" w:rsidRPr="00777CE0" w:rsidTr="00DF1F5D">
        <w:trPr>
          <w:trHeight w:val="395"/>
          <w:jc w:val="center"/>
        </w:trPr>
        <w:tc>
          <w:tcPr>
            <w:tcW w:w="590" w:type="dxa"/>
            <w:vMerge/>
            <w:shd w:val="clear" w:color="auto" w:fill="auto"/>
            <w:vAlign w:val="center"/>
          </w:tcPr>
          <w:p w:rsidR="00777CE0" w:rsidRPr="00777CE0" w:rsidRDefault="00777CE0" w:rsidP="00613F96">
            <w:pPr>
              <w:spacing w:line="240" w:lineRule="auto"/>
              <w:jc w:val="center"/>
              <w:rPr>
                <w:rFonts w:ascii="宋体" w:hAnsi="宋体"/>
                <w:sz w:val="18"/>
                <w:szCs w:val="18"/>
              </w:rPr>
            </w:pPr>
          </w:p>
        </w:tc>
        <w:tc>
          <w:tcPr>
            <w:tcW w:w="1680" w:type="dxa"/>
            <w:gridSpan w:val="2"/>
            <w:shd w:val="clear" w:color="auto" w:fill="auto"/>
            <w:vAlign w:val="center"/>
          </w:tcPr>
          <w:p w:rsidR="00777CE0" w:rsidRDefault="00777CE0" w:rsidP="00613F96">
            <w:pPr>
              <w:spacing w:line="240" w:lineRule="auto"/>
              <w:jc w:val="center"/>
              <w:rPr>
                <w:rFonts w:ascii="宋体" w:hAnsi="宋体"/>
                <w:sz w:val="18"/>
                <w:szCs w:val="18"/>
              </w:rPr>
            </w:pPr>
            <w:r w:rsidRPr="00777CE0">
              <w:rPr>
                <w:rFonts w:ascii="宋体" w:hAnsi="宋体"/>
                <w:sz w:val="18"/>
                <w:szCs w:val="18"/>
              </w:rPr>
              <w:t>喷射混凝土厚度</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cm</w:t>
            </w:r>
          </w:p>
        </w:tc>
        <w:tc>
          <w:tcPr>
            <w:tcW w:w="2873" w:type="dxa"/>
            <w:gridSpan w:val="3"/>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锚杆</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m</w:t>
            </w:r>
          </w:p>
        </w:tc>
        <w:tc>
          <w:tcPr>
            <w:tcW w:w="1211" w:type="dxa"/>
            <w:vMerge w:val="restart"/>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钢筋网</w:t>
            </w:r>
          </w:p>
        </w:tc>
        <w:tc>
          <w:tcPr>
            <w:tcW w:w="1337" w:type="dxa"/>
            <w:vMerge w:val="restart"/>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钢架</w:t>
            </w:r>
          </w:p>
        </w:tc>
        <w:tc>
          <w:tcPr>
            <w:tcW w:w="789" w:type="dxa"/>
            <w:vMerge w:val="restart"/>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w:t>
            </w:r>
            <w:r w:rsidRPr="00777CE0">
              <w:rPr>
                <w:rFonts w:ascii="宋体" w:hAnsi="宋体" w:hint="eastAsia"/>
                <w:sz w:val="18"/>
                <w:szCs w:val="18"/>
              </w:rPr>
              <w:t>、</w:t>
            </w:r>
            <w:r w:rsidRPr="00777CE0">
              <w:rPr>
                <w:rFonts w:ascii="宋体" w:hAnsi="宋体"/>
                <w:sz w:val="18"/>
                <w:szCs w:val="18"/>
              </w:rPr>
              <w:t>边墙</w:t>
            </w:r>
          </w:p>
        </w:tc>
        <w:tc>
          <w:tcPr>
            <w:tcW w:w="850" w:type="dxa"/>
            <w:vMerge w:val="restart"/>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仰拱</w:t>
            </w:r>
          </w:p>
        </w:tc>
      </w:tr>
      <w:tr w:rsidR="00DF1F5D" w:rsidRPr="00777CE0" w:rsidTr="00DF1F5D">
        <w:trPr>
          <w:trHeight w:val="447"/>
          <w:jc w:val="center"/>
        </w:trPr>
        <w:tc>
          <w:tcPr>
            <w:tcW w:w="590" w:type="dxa"/>
            <w:vMerge/>
            <w:shd w:val="clear" w:color="auto" w:fill="auto"/>
            <w:vAlign w:val="center"/>
          </w:tcPr>
          <w:p w:rsidR="00777CE0" w:rsidRPr="00777CE0" w:rsidRDefault="00777CE0" w:rsidP="00613F96">
            <w:pPr>
              <w:spacing w:line="240" w:lineRule="auto"/>
              <w:jc w:val="center"/>
              <w:rPr>
                <w:rFonts w:ascii="宋体" w:hAnsi="宋体"/>
                <w:sz w:val="18"/>
                <w:szCs w:val="18"/>
              </w:rPr>
            </w:pPr>
          </w:p>
        </w:tc>
        <w:tc>
          <w:tcPr>
            <w:tcW w:w="882"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w:t>
            </w:r>
            <w:r w:rsidRPr="00777CE0">
              <w:rPr>
                <w:rFonts w:ascii="宋体" w:hAnsi="宋体" w:hint="eastAsia"/>
                <w:sz w:val="18"/>
                <w:szCs w:val="18"/>
              </w:rPr>
              <w:t>、</w:t>
            </w:r>
            <w:r w:rsidRPr="00777CE0">
              <w:rPr>
                <w:rFonts w:ascii="宋体" w:hAnsi="宋体"/>
                <w:sz w:val="18"/>
                <w:szCs w:val="18"/>
              </w:rPr>
              <w:t>边墙</w:t>
            </w:r>
          </w:p>
        </w:tc>
        <w:tc>
          <w:tcPr>
            <w:tcW w:w="798"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仰拱</w:t>
            </w:r>
          </w:p>
        </w:tc>
        <w:tc>
          <w:tcPr>
            <w:tcW w:w="826"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位置</w:t>
            </w:r>
          </w:p>
        </w:tc>
        <w:tc>
          <w:tcPr>
            <w:tcW w:w="1003"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长度</w:t>
            </w:r>
          </w:p>
        </w:tc>
        <w:tc>
          <w:tcPr>
            <w:tcW w:w="1044"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间距</w:t>
            </w:r>
          </w:p>
        </w:tc>
        <w:tc>
          <w:tcPr>
            <w:tcW w:w="1211" w:type="dxa"/>
            <w:vMerge/>
            <w:shd w:val="clear" w:color="auto" w:fill="auto"/>
            <w:vAlign w:val="center"/>
          </w:tcPr>
          <w:p w:rsidR="00777CE0" w:rsidRPr="00777CE0" w:rsidRDefault="00777CE0" w:rsidP="00613F96">
            <w:pPr>
              <w:spacing w:line="240" w:lineRule="auto"/>
              <w:jc w:val="center"/>
              <w:rPr>
                <w:rFonts w:ascii="宋体" w:hAnsi="宋体"/>
                <w:sz w:val="18"/>
                <w:szCs w:val="18"/>
              </w:rPr>
            </w:pPr>
          </w:p>
        </w:tc>
        <w:tc>
          <w:tcPr>
            <w:tcW w:w="1337" w:type="dxa"/>
            <w:vMerge/>
            <w:shd w:val="clear" w:color="auto" w:fill="auto"/>
            <w:vAlign w:val="center"/>
          </w:tcPr>
          <w:p w:rsidR="00777CE0" w:rsidRPr="00777CE0" w:rsidRDefault="00777CE0" w:rsidP="00613F96">
            <w:pPr>
              <w:spacing w:line="240" w:lineRule="auto"/>
              <w:jc w:val="center"/>
              <w:rPr>
                <w:rFonts w:ascii="宋体" w:hAnsi="宋体"/>
                <w:sz w:val="18"/>
                <w:szCs w:val="18"/>
              </w:rPr>
            </w:pPr>
          </w:p>
        </w:tc>
        <w:tc>
          <w:tcPr>
            <w:tcW w:w="789" w:type="dxa"/>
            <w:vMerge/>
            <w:shd w:val="clear" w:color="auto" w:fill="auto"/>
            <w:vAlign w:val="center"/>
          </w:tcPr>
          <w:p w:rsidR="00777CE0" w:rsidRPr="00777CE0" w:rsidRDefault="00777CE0" w:rsidP="00613F96">
            <w:pPr>
              <w:spacing w:line="240" w:lineRule="auto"/>
              <w:jc w:val="center"/>
              <w:rPr>
                <w:rFonts w:ascii="宋体" w:hAnsi="宋体"/>
                <w:sz w:val="18"/>
                <w:szCs w:val="18"/>
              </w:rPr>
            </w:pPr>
          </w:p>
        </w:tc>
        <w:tc>
          <w:tcPr>
            <w:tcW w:w="850" w:type="dxa"/>
            <w:vMerge/>
            <w:shd w:val="clear" w:color="auto" w:fill="auto"/>
            <w:vAlign w:val="center"/>
          </w:tcPr>
          <w:p w:rsidR="00777CE0" w:rsidRPr="00777CE0" w:rsidRDefault="00777CE0" w:rsidP="00613F96">
            <w:pPr>
              <w:spacing w:line="240" w:lineRule="auto"/>
              <w:jc w:val="center"/>
              <w:rPr>
                <w:rFonts w:ascii="宋体" w:hAnsi="宋体"/>
                <w:sz w:val="18"/>
                <w:szCs w:val="18"/>
              </w:rPr>
            </w:pPr>
          </w:p>
        </w:tc>
      </w:tr>
      <w:tr w:rsidR="00DF1F5D" w:rsidRPr="00777CE0" w:rsidTr="001E4ED7">
        <w:trPr>
          <w:trHeight w:val="454"/>
          <w:jc w:val="center"/>
        </w:trPr>
        <w:tc>
          <w:tcPr>
            <w:tcW w:w="59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hint="eastAsia"/>
                <w:sz w:val="18"/>
                <w:szCs w:val="18"/>
              </w:rPr>
              <w:t>Ⅰ</w:t>
            </w:r>
          </w:p>
        </w:tc>
        <w:tc>
          <w:tcPr>
            <w:tcW w:w="882"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10</w:t>
            </w:r>
            <w:r>
              <w:rPr>
                <w:rFonts w:ascii="宋体" w:hAnsi="宋体" w:hint="eastAsia"/>
                <w:sz w:val="18"/>
                <w:szCs w:val="18"/>
              </w:rPr>
              <w:t>～</w:t>
            </w:r>
            <w:r w:rsidRPr="00777CE0">
              <w:rPr>
                <w:rFonts w:ascii="宋体" w:hAnsi="宋体"/>
                <w:sz w:val="18"/>
                <w:szCs w:val="18"/>
              </w:rPr>
              <w:t>12</w:t>
            </w:r>
          </w:p>
        </w:tc>
        <w:tc>
          <w:tcPr>
            <w:tcW w:w="798"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826"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1003"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1044"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1211"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局部</w:t>
            </w:r>
          </w:p>
        </w:tc>
        <w:tc>
          <w:tcPr>
            <w:tcW w:w="1337"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789"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40</w:t>
            </w:r>
          </w:p>
        </w:tc>
        <w:tc>
          <w:tcPr>
            <w:tcW w:w="85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r>
      <w:tr w:rsidR="00DF1F5D" w:rsidRPr="00777CE0" w:rsidTr="001E4ED7">
        <w:trPr>
          <w:trHeight w:val="454"/>
          <w:jc w:val="center"/>
        </w:trPr>
        <w:tc>
          <w:tcPr>
            <w:tcW w:w="59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hint="eastAsia"/>
                <w:sz w:val="18"/>
                <w:szCs w:val="18"/>
              </w:rPr>
              <w:t>Ⅱ</w:t>
            </w:r>
          </w:p>
        </w:tc>
        <w:tc>
          <w:tcPr>
            <w:tcW w:w="882"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12</w:t>
            </w:r>
            <w:r w:rsidRPr="00777CE0">
              <w:rPr>
                <w:rFonts w:ascii="宋体" w:hAnsi="宋体" w:hint="eastAsia"/>
                <w:sz w:val="18"/>
                <w:szCs w:val="18"/>
              </w:rPr>
              <w:t>～</w:t>
            </w:r>
            <w:r w:rsidRPr="00777CE0">
              <w:rPr>
                <w:rFonts w:ascii="宋体" w:hAnsi="宋体"/>
                <w:sz w:val="18"/>
                <w:szCs w:val="18"/>
              </w:rPr>
              <w:t>18</w:t>
            </w:r>
          </w:p>
        </w:tc>
        <w:tc>
          <w:tcPr>
            <w:tcW w:w="798"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826"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局部</w:t>
            </w:r>
          </w:p>
        </w:tc>
        <w:tc>
          <w:tcPr>
            <w:tcW w:w="1003"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3.</w:t>
            </w:r>
            <w:r w:rsidRPr="00777CE0">
              <w:rPr>
                <w:rFonts w:ascii="宋体" w:hAnsi="宋体" w:hint="eastAsia"/>
                <w:sz w:val="18"/>
                <w:szCs w:val="18"/>
              </w:rPr>
              <w:t>5～</w:t>
            </w:r>
            <w:r w:rsidRPr="00777CE0">
              <w:rPr>
                <w:rFonts w:ascii="宋体" w:hAnsi="宋体"/>
                <w:sz w:val="18"/>
                <w:szCs w:val="18"/>
              </w:rPr>
              <w:t>4.0</w:t>
            </w:r>
          </w:p>
        </w:tc>
        <w:tc>
          <w:tcPr>
            <w:tcW w:w="1044"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1211"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局部</w:t>
            </w:r>
          </w:p>
        </w:tc>
        <w:tc>
          <w:tcPr>
            <w:tcW w:w="1337"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789"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45</w:t>
            </w:r>
          </w:p>
        </w:tc>
        <w:tc>
          <w:tcPr>
            <w:tcW w:w="85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r>
      <w:tr w:rsidR="00DF1F5D" w:rsidRPr="00777CE0" w:rsidTr="00DF1F5D">
        <w:trPr>
          <w:jc w:val="center"/>
        </w:trPr>
        <w:tc>
          <w:tcPr>
            <w:tcW w:w="59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hint="eastAsia"/>
                <w:sz w:val="18"/>
                <w:szCs w:val="18"/>
              </w:rPr>
              <w:t>Ⅲ</w:t>
            </w:r>
          </w:p>
        </w:tc>
        <w:tc>
          <w:tcPr>
            <w:tcW w:w="882"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hint="eastAsia"/>
                <w:sz w:val="18"/>
                <w:szCs w:val="18"/>
              </w:rPr>
              <w:t>24～</w:t>
            </w:r>
            <w:r w:rsidRPr="00777CE0">
              <w:rPr>
                <w:rFonts w:ascii="宋体" w:hAnsi="宋体"/>
                <w:sz w:val="18"/>
                <w:szCs w:val="18"/>
              </w:rPr>
              <w:t>2</w:t>
            </w:r>
            <w:r w:rsidRPr="00777CE0">
              <w:rPr>
                <w:rFonts w:ascii="宋体" w:hAnsi="宋体" w:hint="eastAsia"/>
                <w:sz w:val="18"/>
                <w:szCs w:val="18"/>
              </w:rPr>
              <w:t>6</w:t>
            </w:r>
          </w:p>
        </w:tc>
        <w:tc>
          <w:tcPr>
            <w:tcW w:w="798"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w:t>
            </w:r>
          </w:p>
        </w:tc>
        <w:tc>
          <w:tcPr>
            <w:tcW w:w="826"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w:t>
            </w:r>
          </w:p>
        </w:tc>
        <w:tc>
          <w:tcPr>
            <w:tcW w:w="1003"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3.5</w:t>
            </w:r>
            <w:r w:rsidRPr="00777CE0">
              <w:rPr>
                <w:rFonts w:ascii="宋体" w:hAnsi="宋体" w:hint="eastAsia"/>
                <w:sz w:val="18"/>
                <w:szCs w:val="18"/>
              </w:rPr>
              <w:t>～</w:t>
            </w:r>
            <w:r w:rsidRPr="00777CE0">
              <w:rPr>
                <w:rFonts w:ascii="宋体" w:hAnsi="宋体"/>
                <w:sz w:val="18"/>
                <w:szCs w:val="18"/>
              </w:rPr>
              <w:t>4.0</w:t>
            </w:r>
          </w:p>
        </w:tc>
        <w:tc>
          <w:tcPr>
            <w:tcW w:w="1044"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1.0</w:t>
            </w:r>
            <w:r w:rsidRPr="00777CE0">
              <w:rPr>
                <w:rFonts w:ascii="宋体" w:hAnsi="宋体" w:hint="eastAsia"/>
                <w:sz w:val="18"/>
                <w:szCs w:val="18"/>
              </w:rPr>
              <w:t>～</w:t>
            </w:r>
            <w:r w:rsidRPr="00777CE0">
              <w:rPr>
                <w:rFonts w:ascii="宋体" w:hAnsi="宋体"/>
                <w:sz w:val="18"/>
                <w:szCs w:val="18"/>
              </w:rPr>
              <w:t>1.5</w:t>
            </w:r>
          </w:p>
        </w:tc>
        <w:tc>
          <w:tcPr>
            <w:tcW w:w="1211"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@20×20</w:t>
            </w:r>
          </w:p>
        </w:tc>
        <w:tc>
          <w:tcPr>
            <w:tcW w:w="1337"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I18</w:t>
            </w:r>
          </w:p>
        </w:tc>
        <w:tc>
          <w:tcPr>
            <w:tcW w:w="789"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50</w:t>
            </w:r>
          </w:p>
        </w:tc>
        <w:tc>
          <w:tcPr>
            <w:tcW w:w="85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50</w:t>
            </w:r>
          </w:p>
        </w:tc>
      </w:tr>
      <w:tr w:rsidR="00DF1F5D" w:rsidRPr="00777CE0" w:rsidTr="00DF1F5D">
        <w:trPr>
          <w:jc w:val="center"/>
        </w:trPr>
        <w:tc>
          <w:tcPr>
            <w:tcW w:w="59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hint="eastAsia"/>
                <w:sz w:val="18"/>
                <w:szCs w:val="18"/>
              </w:rPr>
              <w:t>Ⅳ</w:t>
            </w:r>
          </w:p>
        </w:tc>
        <w:tc>
          <w:tcPr>
            <w:tcW w:w="882"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26</w:t>
            </w:r>
            <w:r w:rsidRPr="00777CE0">
              <w:rPr>
                <w:rFonts w:ascii="宋体" w:hAnsi="宋体" w:hint="eastAsia"/>
                <w:sz w:val="18"/>
                <w:szCs w:val="18"/>
              </w:rPr>
              <w:t>～</w:t>
            </w:r>
            <w:r w:rsidRPr="00777CE0">
              <w:rPr>
                <w:rFonts w:ascii="宋体" w:hAnsi="宋体"/>
                <w:sz w:val="18"/>
                <w:szCs w:val="18"/>
              </w:rPr>
              <w:t>30</w:t>
            </w:r>
          </w:p>
        </w:tc>
        <w:tc>
          <w:tcPr>
            <w:tcW w:w="798"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26</w:t>
            </w:r>
            <w:r w:rsidRPr="00777CE0">
              <w:rPr>
                <w:rFonts w:ascii="宋体" w:hAnsi="宋体" w:hint="eastAsia"/>
                <w:sz w:val="18"/>
                <w:szCs w:val="18"/>
              </w:rPr>
              <w:t>～</w:t>
            </w:r>
            <w:r w:rsidRPr="00777CE0">
              <w:rPr>
                <w:rFonts w:ascii="宋体" w:hAnsi="宋体"/>
                <w:sz w:val="18"/>
                <w:szCs w:val="18"/>
              </w:rPr>
              <w:t>30</w:t>
            </w:r>
          </w:p>
        </w:tc>
        <w:tc>
          <w:tcPr>
            <w:tcW w:w="826"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w:t>
            </w:r>
          </w:p>
        </w:tc>
        <w:tc>
          <w:tcPr>
            <w:tcW w:w="1003"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4.0</w:t>
            </w:r>
            <w:r w:rsidRPr="00777CE0">
              <w:rPr>
                <w:rFonts w:ascii="宋体" w:hAnsi="宋体" w:hint="eastAsia"/>
                <w:sz w:val="18"/>
                <w:szCs w:val="18"/>
              </w:rPr>
              <w:t>～</w:t>
            </w:r>
            <w:r w:rsidRPr="00777CE0">
              <w:rPr>
                <w:rFonts w:ascii="宋体" w:hAnsi="宋体"/>
                <w:sz w:val="18"/>
                <w:szCs w:val="18"/>
              </w:rPr>
              <w:t>4.5</w:t>
            </w:r>
          </w:p>
        </w:tc>
        <w:tc>
          <w:tcPr>
            <w:tcW w:w="1044"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0.6</w:t>
            </w:r>
            <w:r w:rsidRPr="00777CE0">
              <w:rPr>
                <w:rFonts w:ascii="宋体" w:hAnsi="宋体" w:hint="eastAsia"/>
                <w:sz w:val="18"/>
                <w:szCs w:val="18"/>
              </w:rPr>
              <w:t>～</w:t>
            </w:r>
            <w:r w:rsidRPr="00777CE0">
              <w:rPr>
                <w:rFonts w:ascii="宋体" w:hAnsi="宋体"/>
                <w:sz w:val="18"/>
                <w:szCs w:val="18"/>
              </w:rPr>
              <w:t>1.0</w:t>
            </w:r>
          </w:p>
        </w:tc>
        <w:tc>
          <w:tcPr>
            <w:tcW w:w="1211"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@20×20</w:t>
            </w:r>
          </w:p>
        </w:tc>
        <w:tc>
          <w:tcPr>
            <w:tcW w:w="1337"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拱、墙、仰拱</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I20b</w:t>
            </w:r>
          </w:p>
        </w:tc>
        <w:tc>
          <w:tcPr>
            <w:tcW w:w="789"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55</w:t>
            </w:r>
            <w:r w:rsidR="00DF1F5D" w:rsidRPr="00DF1F5D">
              <w:rPr>
                <w:rFonts w:ascii="宋体" w:hAnsi="宋体" w:hint="eastAsia"/>
                <w:sz w:val="18"/>
                <w:szCs w:val="18"/>
              </w:rPr>
              <w:t>～</w:t>
            </w:r>
            <w:r w:rsidRPr="00777CE0">
              <w:rPr>
                <w:rFonts w:ascii="宋体" w:hAnsi="宋体"/>
                <w:sz w:val="18"/>
                <w:szCs w:val="18"/>
              </w:rPr>
              <w:t>60</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钢筋</w:t>
            </w:r>
            <w:proofErr w:type="gramStart"/>
            <w:r w:rsidRPr="00777CE0">
              <w:rPr>
                <w:rFonts w:ascii="宋体" w:hAnsi="宋体"/>
                <w:sz w:val="18"/>
                <w:szCs w:val="18"/>
              </w:rPr>
              <w:t>砼</w:t>
            </w:r>
            <w:proofErr w:type="gramEnd"/>
          </w:p>
        </w:tc>
        <w:tc>
          <w:tcPr>
            <w:tcW w:w="85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55</w:t>
            </w:r>
            <w:r w:rsidR="00DF1F5D" w:rsidRPr="00DF1F5D">
              <w:rPr>
                <w:rFonts w:ascii="宋体" w:hAnsi="宋体" w:hint="eastAsia"/>
                <w:sz w:val="18"/>
                <w:szCs w:val="18"/>
              </w:rPr>
              <w:t>～</w:t>
            </w:r>
            <w:r w:rsidRPr="00777CE0">
              <w:rPr>
                <w:rFonts w:ascii="宋体" w:hAnsi="宋体"/>
                <w:sz w:val="18"/>
                <w:szCs w:val="18"/>
              </w:rPr>
              <w:t>60</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钢筋</w:t>
            </w:r>
            <w:proofErr w:type="gramStart"/>
            <w:r w:rsidRPr="00777CE0">
              <w:rPr>
                <w:rFonts w:ascii="宋体" w:hAnsi="宋体"/>
                <w:sz w:val="18"/>
                <w:szCs w:val="18"/>
              </w:rPr>
              <w:t>砼</w:t>
            </w:r>
            <w:proofErr w:type="gramEnd"/>
          </w:p>
        </w:tc>
      </w:tr>
      <w:tr w:rsidR="00DF1F5D" w:rsidRPr="00777CE0" w:rsidTr="00DF1F5D">
        <w:trPr>
          <w:jc w:val="center"/>
        </w:trPr>
        <w:tc>
          <w:tcPr>
            <w:tcW w:w="59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hint="eastAsia"/>
                <w:sz w:val="18"/>
                <w:szCs w:val="18"/>
              </w:rPr>
              <w:t>Ⅴ</w:t>
            </w:r>
          </w:p>
        </w:tc>
        <w:tc>
          <w:tcPr>
            <w:tcW w:w="882"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28</w:t>
            </w:r>
            <w:r w:rsidRPr="00777CE0">
              <w:rPr>
                <w:rFonts w:ascii="宋体" w:hAnsi="宋体" w:hint="eastAsia"/>
                <w:sz w:val="18"/>
                <w:szCs w:val="18"/>
              </w:rPr>
              <w:t>～</w:t>
            </w:r>
            <w:r w:rsidRPr="00777CE0">
              <w:rPr>
                <w:rFonts w:ascii="宋体" w:hAnsi="宋体"/>
                <w:sz w:val="18"/>
                <w:szCs w:val="18"/>
              </w:rPr>
              <w:t>32</w:t>
            </w:r>
          </w:p>
        </w:tc>
        <w:tc>
          <w:tcPr>
            <w:tcW w:w="798"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28</w:t>
            </w:r>
            <w:r w:rsidRPr="00777CE0">
              <w:rPr>
                <w:rFonts w:ascii="宋体" w:hAnsi="宋体" w:hint="eastAsia"/>
                <w:sz w:val="18"/>
                <w:szCs w:val="18"/>
              </w:rPr>
              <w:t>～</w:t>
            </w:r>
            <w:r w:rsidRPr="00777CE0">
              <w:rPr>
                <w:rFonts w:ascii="宋体" w:hAnsi="宋体"/>
                <w:sz w:val="18"/>
                <w:szCs w:val="18"/>
              </w:rPr>
              <w:t>32</w:t>
            </w:r>
          </w:p>
        </w:tc>
        <w:tc>
          <w:tcPr>
            <w:tcW w:w="826"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w:t>
            </w:r>
          </w:p>
        </w:tc>
        <w:tc>
          <w:tcPr>
            <w:tcW w:w="1003"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4.5</w:t>
            </w:r>
            <w:r w:rsidRPr="00777CE0">
              <w:rPr>
                <w:rFonts w:ascii="宋体" w:hAnsi="宋体" w:hint="eastAsia"/>
                <w:sz w:val="18"/>
                <w:szCs w:val="18"/>
              </w:rPr>
              <w:t>～</w:t>
            </w:r>
            <w:r w:rsidRPr="00777CE0">
              <w:rPr>
                <w:rFonts w:ascii="宋体" w:hAnsi="宋体"/>
                <w:sz w:val="18"/>
                <w:szCs w:val="18"/>
              </w:rPr>
              <w:t>6.0</w:t>
            </w:r>
          </w:p>
        </w:tc>
        <w:tc>
          <w:tcPr>
            <w:tcW w:w="1044"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0.5</w:t>
            </w:r>
            <w:r w:rsidRPr="00777CE0">
              <w:rPr>
                <w:rFonts w:ascii="宋体" w:hAnsi="宋体" w:hint="eastAsia"/>
                <w:sz w:val="18"/>
                <w:szCs w:val="18"/>
              </w:rPr>
              <w:t>～</w:t>
            </w:r>
            <w:r w:rsidRPr="00777CE0">
              <w:rPr>
                <w:rFonts w:ascii="宋体" w:hAnsi="宋体"/>
                <w:sz w:val="18"/>
                <w:szCs w:val="18"/>
              </w:rPr>
              <w:t>0.8</w:t>
            </w:r>
          </w:p>
        </w:tc>
        <w:tc>
          <w:tcPr>
            <w:tcW w:w="1211"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拱、墙（双层）</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@20×20</w:t>
            </w:r>
          </w:p>
        </w:tc>
        <w:tc>
          <w:tcPr>
            <w:tcW w:w="1337"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拱、墙、仰拱</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H20×20</w:t>
            </w:r>
          </w:p>
        </w:tc>
        <w:tc>
          <w:tcPr>
            <w:tcW w:w="789"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65</w:t>
            </w:r>
            <w:r w:rsidR="00DF1F5D" w:rsidRPr="00DF1F5D">
              <w:rPr>
                <w:rFonts w:ascii="宋体" w:hAnsi="宋体" w:hint="eastAsia"/>
                <w:sz w:val="18"/>
                <w:szCs w:val="18"/>
              </w:rPr>
              <w:t>～</w:t>
            </w:r>
            <w:r w:rsidRPr="00777CE0">
              <w:rPr>
                <w:rFonts w:ascii="宋体" w:hAnsi="宋体"/>
                <w:sz w:val="18"/>
                <w:szCs w:val="18"/>
              </w:rPr>
              <w:t>70</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钢筋</w:t>
            </w:r>
            <w:proofErr w:type="gramStart"/>
            <w:r w:rsidRPr="00777CE0">
              <w:rPr>
                <w:rFonts w:ascii="宋体" w:hAnsi="宋体"/>
                <w:sz w:val="18"/>
                <w:szCs w:val="18"/>
              </w:rPr>
              <w:t>砼</w:t>
            </w:r>
            <w:proofErr w:type="gramEnd"/>
          </w:p>
        </w:tc>
        <w:tc>
          <w:tcPr>
            <w:tcW w:w="850" w:type="dxa"/>
            <w:shd w:val="clear" w:color="auto" w:fill="auto"/>
            <w:vAlign w:val="center"/>
          </w:tcPr>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65</w:t>
            </w:r>
            <w:r w:rsidR="00DF1F5D" w:rsidRPr="00DF1F5D">
              <w:rPr>
                <w:rFonts w:ascii="宋体" w:hAnsi="宋体" w:hint="eastAsia"/>
                <w:sz w:val="18"/>
                <w:szCs w:val="18"/>
              </w:rPr>
              <w:t>～</w:t>
            </w:r>
            <w:r w:rsidRPr="00777CE0">
              <w:rPr>
                <w:rFonts w:ascii="宋体" w:hAnsi="宋体"/>
                <w:sz w:val="18"/>
                <w:szCs w:val="18"/>
              </w:rPr>
              <w:t>70</w:t>
            </w:r>
          </w:p>
          <w:p w:rsidR="00777CE0" w:rsidRPr="00777CE0" w:rsidRDefault="00777CE0" w:rsidP="00613F96">
            <w:pPr>
              <w:spacing w:line="240" w:lineRule="auto"/>
              <w:jc w:val="center"/>
              <w:rPr>
                <w:rFonts w:ascii="宋体" w:hAnsi="宋体"/>
                <w:sz w:val="18"/>
                <w:szCs w:val="18"/>
              </w:rPr>
            </w:pPr>
            <w:r w:rsidRPr="00777CE0">
              <w:rPr>
                <w:rFonts w:ascii="宋体" w:hAnsi="宋体"/>
                <w:sz w:val="18"/>
                <w:szCs w:val="18"/>
              </w:rPr>
              <w:t>钢筋</w:t>
            </w:r>
            <w:proofErr w:type="gramStart"/>
            <w:r w:rsidRPr="00777CE0">
              <w:rPr>
                <w:rFonts w:ascii="宋体" w:hAnsi="宋体"/>
                <w:sz w:val="18"/>
                <w:szCs w:val="18"/>
              </w:rPr>
              <w:t>砼</w:t>
            </w:r>
            <w:proofErr w:type="gramEnd"/>
          </w:p>
        </w:tc>
      </w:tr>
      <w:tr w:rsidR="00777CE0" w:rsidRPr="00777CE0" w:rsidTr="0080483F">
        <w:trPr>
          <w:trHeight w:val="567"/>
          <w:jc w:val="center"/>
        </w:trPr>
        <w:tc>
          <w:tcPr>
            <w:tcW w:w="9330" w:type="dxa"/>
            <w:gridSpan w:val="10"/>
            <w:shd w:val="clear" w:color="auto" w:fill="auto"/>
            <w:vAlign w:val="center"/>
          </w:tcPr>
          <w:p w:rsidR="00777CE0" w:rsidRPr="00777CE0" w:rsidRDefault="00777CE0" w:rsidP="001E4ED7">
            <w:pPr>
              <w:pStyle w:val="afff4"/>
            </w:pPr>
            <w:r w:rsidRPr="00777CE0">
              <w:t>衬砌参数根据围岩详细分级（亚级）进行选取。</w:t>
            </w:r>
          </w:p>
        </w:tc>
      </w:tr>
    </w:tbl>
    <w:p w:rsidR="00DF1F5D" w:rsidRDefault="00DF1F5D" w:rsidP="00DF1F5D">
      <w:pPr>
        <w:pStyle w:val="affc"/>
        <w:spacing w:before="312" w:after="312"/>
      </w:pPr>
      <w:bookmarkStart w:id="76" w:name="_Toc99810513"/>
      <w:bookmarkStart w:id="77" w:name="_Toc100141466"/>
      <w:r>
        <w:rPr>
          <w:rFonts w:hint="eastAsia"/>
        </w:rPr>
        <w:t>结构计算</w:t>
      </w:r>
      <w:bookmarkEnd w:id="76"/>
      <w:bookmarkEnd w:id="77"/>
    </w:p>
    <w:p w:rsidR="00DF1F5D" w:rsidRDefault="00DF1F5D" w:rsidP="00DF1F5D">
      <w:pPr>
        <w:pStyle w:val="affd"/>
        <w:spacing w:before="156" w:after="156"/>
      </w:pPr>
      <w:bookmarkStart w:id="78" w:name="_Toc99810514"/>
      <w:bookmarkStart w:id="79" w:name="_Toc100141467"/>
      <w:r>
        <w:rPr>
          <w:rFonts w:hint="eastAsia"/>
        </w:rPr>
        <w:t>一般规定</w:t>
      </w:r>
      <w:bookmarkEnd w:id="78"/>
      <w:bookmarkEnd w:id="79"/>
    </w:p>
    <w:p w:rsidR="00DF1F5D" w:rsidRDefault="00DF1F5D" w:rsidP="00DF1F5D">
      <w:pPr>
        <w:pStyle w:val="affffffffc"/>
      </w:pPr>
      <w:r>
        <w:rPr>
          <w:rFonts w:hint="eastAsia"/>
        </w:rPr>
        <w:t>隧道衬砌应进行结构内力计算。</w:t>
      </w:r>
    </w:p>
    <w:p w:rsidR="00DF1F5D" w:rsidRDefault="00DF1F5D" w:rsidP="00DF1F5D">
      <w:pPr>
        <w:pStyle w:val="affffffffc"/>
      </w:pPr>
      <w:r>
        <w:rPr>
          <w:rFonts w:hint="eastAsia"/>
        </w:rPr>
        <w:t>暗挖隧道复合式衬砌的二次衬砌以及明挖衬砌结构可采用破损阶段法和容许应力法设计。明挖衬砌结构也可采用极限状态法设计，采用极限状态法设计时应符合相关标准的规定。</w:t>
      </w:r>
    </w:p>
    <w:p w:rsidR="00DF1F5D" w:rsidRDefault="00DF1F5D" w:rsidP="00DF1F5D">
      <w:pPr>
        <w:pStyle w:val="affffffffc"/>
      </w:pPr>
      <w:r>
        <w:rPr>
          <w:rFonts w:hint="eastAsia"/>
        </w:rPr>
        <w:t>混凝土结构，应进行抗裂验算，钢筋混凝土结构应验算裂缝宽度。</w:t>
      </w:r>
    </w:p>
    <w:p w:rsidR="00DF1F5D" w:rsidRDefault="00DF1F5D" w:rsidP="00DF1F5D">
      <w:pPr>
        <w:pStyle w:val="affd"/>
        <w:spacing w:before="156" w:after="156"/>
      </w:pPr>
      <w:bookmarkStart w:id="80" w:name="_Toc99810515"/>
      <w:bookmarkStart w:id="81" w:name="_Toc100141468"/>
      <w:r>
        <w:rPr>
          <w:rFonts w:hint="eastAsia"/>
        </w:rPr>
        <w:t>荷载</w:t>
      </w:r>
      <w:bookmarkEnd w:id="80"/>
      <w:bookmarkEnd w:id="81"/>
    </w:p>
    <w:p w:rsidR="00DF1F5D" w:rsidRDefault="00DF1F5D" w:rsidP="00DF1F5D">
      <w:pPr>
        <w:pStyle w:val="affffffffc"/>
      </w:pPr>
      <w:r>
        <w:rPr>
          <w:rFonts w:hint="eastAsia"/>
        </w:rPr>
        <w:t>隧道结构荷载应按表5分类。</w:t>
      </w:r>
    </w:p>
    <w:p w:rsidR="00777CE0" w:rsidRDefault="00DF1F5D" w:rsidP="00DF1F5D">
      <w:pPr>
        <w:pStyle w:val="aff2"/>
        <w:spacing w:before="156" w:after="156"/>
      </w:pPr>
      <w:r>
        <w:rPr>
          <w:rFonts w:hint="eastAsia"/>
        </w:rPr>
        <w:t>荷载分类</w:t>
      </w:r>
    </w:p>
    <w:tbl>
      <w:tblPr>
        <w:tblW w:w="9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8"/>
        <w:gridCol w:w="2121"/>
        <w:gridCol w:w="5898"/>
      </w:tblGrid>
      <w:tr w:rsidR="00DF1F5D" w:rsidRPr="00DF1F5D" w:rsidTr="00DF1F5D">
        <w:trPr>
          <w:cantSplit/>
          <w:trHeight w:val="283"/>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编号</w:t>
            </w:r>
          </w:p>
        </w:tc>
        <w:tc>
          <w:tcPr>
            <w:tcW w:w="2121"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荷载分类</w:t>
            </w:r>
          </w:p>
        </w:tc>
        <w:tc>
          <w:tcPr>
            <w:tcW w:w="589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荷载名称</w:t>
            </w:r>
          </w:p>
        </w:tc>
      </w:tr>
      <w:tr w:rsidR="00DF1F5D" w:rsidRPr="00DF1F5D" w:rsidTr="00DF1F5D">
        <w:trPr>
          <w:cantSplit/>
          <w:trHeight w:val="283"/>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1</w:t>
            </w:r>
          </w:p>
        </w:tc>
        <w:tc>
          <w:tcPr>
            <w:tcW w:w="2121" w:type="dxa"/>
            <w:vMerge w:val="restart"/>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永久荷载</w:t>
            </w:r>
          </w:p>
        </w:tc>
        <w:tc>
          <w:tcPr>
            <w:tcW w:w="5898" w:type="dxa"/>
            <w:vAlign w:val="center"/>
          </w:tcPr>
          <w:p w:rsidR="00DF1F5D" w:rsidRPr="00DF1F5D" w:rsidRDefault="00DF1F5D" w:rsidP="00DF1F5D">
            <w:pPr>
              <w:spacing w:line="240" w:lineRule="auto"/>
              <w:rPr>
                <w:rFonts w:ascii="宋体" w:hAnsi="宋体"/>
                <w:sz w:val="18"/>
                <w:szCs w:val="18"/>
              </w:rPr>
            </w:pPr>
            <w:r w:rsidRPr="00DF1F5D">
              <w:rPr>
                <w:rFonts w:ascii="宋体" w:hAnsi="宋体"/>
                <w:sz w:val="18"/>
                <w:szCs w:val="18"/>
              </w:rPr>
              <w:t>围岩压力</w:t>
            </w:r>
          </w:p>
        </w:tc>
      </w:tr>
      <w:tr w:rsidR="00DF1F5D" w:rsidRPr="00DF1F5D" w:rsidTr="00DF1F5D">
        <w:trPr>
          <w:cantSplit/>
          <w:trHeight w:val="283"/>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hint="eastAsia"/>
                <w:sz w:val="18"/>
                <w:szCs w:val="18"/>
              </w:rPr>
              <w:t>2</w:t>
            </w:r>
          </w:p>
        </w:tc>
        <w:tc>
          <w:tcPr>
            <w:tcW w:w="2121" w:type="dxa"/>
            <w:vMerge/>
            <w:vAlign w:val="center"/>
          </w:tcPr>
          <w:p w:rsidR="00DF1F5D" w:rsidRPr="00DF1F5D" w:rsidRDefault="00DF1F5D" w:rsidP="00DF1F5D">
            <w:pPr>
              <w:spacing w:line="240" w:lineRule="auto"/>
              <w:jc w:val="center"/>
              <w:rPr>
                <w:rFonts w:ascii="宋体" w:hAnsi="宋体"/>
                <w:sz w:val="18"/>
                <w:szCs w:val="18"/>
              </w:rPr>
            </w:pPr>
          </w:p>
        </w:tc>
        <w:tc>
          <w:tcPr>
            <w:tcW w:w="5898" w:type="dxa"/>
            <w:vAlign w:val="center"/>
          </w:tcPr>
          <w:p w:rsidR="00DF1F5D" w:rsidRPr="00DF1F5D" w:rsidRDefault="00DF1F5D" w:rsidP="00DF1F5D">
            <w:pPr>
              <w:spacing w:line="240" w:lineRule="auto"/>
              <w:rPr>
                <w:rFonts w:ascii="宋体" w:hAnsi="宋体"/>
                <w:sz w:val="18"/>
                <w:szCs w:val="18"/>
              </w:rPr>
            </w:pPr>
            <w:r w:rsidRPr="00DF1F5D">
              <w:rPr>
                <w:rFonts w:ascii="宋体" w:hAnsi="宋体"/>
                <w:sz w:val="18"/>
                <w:szCs w:val="18"/>
              </w:rPr>
              <w:t>土压力</w:t>
            </w:r>
          </w:p>
        </w:tc>
      </w:tr>
      <w:tr w:rsidR="00DF1F5D" w:rsidRPr="00DF1F5D" w:rsidTr="00DF1F5D">
        <w:trPr>
          <w:cantSplit/>
          <w:trHeight w:val="366"/>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3</w:t>
            </w:r>
          </w:p>
        </w:tc>
        <w:tc>
          <w:tcPr>
            <w:tcW w:w="2121" w:type="dxa"/>
            <w:vMerge w:val="restart"/>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永久荷载</w:t>
            </w:r>
          </w:p>
        </w:tc>
        <w:tc>
          <w:tcPr>
            <w:tcW w:w="5898" w:type="dxa"/>
            <w:vAlign w:val="center"/>
          </w:tcPr>
          <w:p w:rsidR="00DF1F5D" w:rsidRPr="00DF1F5D" w:rsidRDefault="00DF1F5D" w:rsidP="00DF1F5D">
            <w:pPr>
              <w:spacing w:line="240" w:lineRule="auto"/>
              <w:rPr>
                <w:rFonts w:ascii="宋体" w:hAnsi="宋体"/>
                <w:sz w:val="18"/>
                <w:szCs w:val="18"/>
              </w:rPr>
            </w:pPr>
            <w:r w:rsidRPr="00DF1F5D">
              <w:rPr>
                <w:rFonts w:ascii="宋体" w:hAnsi="宋体"/>
                <w:sz w:val="18"/>
                <w:szCs w:val="18"/>
              </w:rPr>
              <w:t>结构自重</w:t>
            </w:r>
          </w:p>
        </w:tc>
      </w:tr>
      <w:tr w:rsidR="00DF1F5D" w:rsidRPr="00DF1F5D" w:rsidTr="00DF1F5D">
        <w:trPr>
          <w:cantSplit/>
          <w:trHeight w:val="366"/>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4</w:t>
            </w:r>
          </w:p>
        </w:tc>
        <w:tc>
          <w:tcPr>
            <w:tcW w:w="2121" w:type="dxa"/>
            <w:vMerge/>
            <w:vAlign w:val="center"/>
          </w:tcPr>
          <w:p w:rsidR="00DF1F5D" w:rsidRPr="00DF1F5D" w:rsidRDefault="00DF1F5D" w:rsidP="00DF1F5D">
            <w:pPr>
              <w:spacing w:line="240" w:lineRule="auto"/>
              <w:jc w:val="center"/>
              <w:rPr>
                <w:rFonts w:ascii="宋体" w:hAnsi="宋体"/>
                <w:sz w:val="18"/>
                <w:szCs w:val="18"/>
              </w:rPr>
            </w:pPr>
          </w:p>
        </w:tc>
        <w:tc>
          <w:tcPr>
            <w:tcW w:w="5898" w:type="dxa"/>
            <w:vAlign w:val="center"/>
          </w:tcPr>
          <w:p w:rsidR="00DF1F5D" w:rsidRPr="00DF1F5D" w:rsidRDefault="00DF1F5D" w:rsidP="00DF1F5D">
            <w:pPr>
              <w:spacing w:line="240" w:lineRule="auto"/>
              <w:rPr>
                <w:rFonts w:ascii="宋体" w:hAnsi="宋体"/>
                <w:sz w:val="18"/>
                <w:szCs w:val="18"/>
              </w:rPr>
            </w:pPr>
            <w:r w:rsidRPr="00DF1F5D">
              <w:rPr>
                <w:rFonts w:ascii="宋体" w:hAnsi="宋体"/>
                <w:sz w:val="18"/>
                <w:szCs w:val="18"/>
              </w:rPr>
              <w:t>结构附加恒载</w:t>
            </w:r>
          </w:p>
        </w:tc>
      </w:tr>
      <w:tr w:rsidR="00DF1F5D" w:rsidRPr="00DF1F5D" w:rsidTr="00DF1F5D">
        <w:trPr>
          <w:cantSplit/>
          <w:trHeight w:val="331"/>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5</w:t>
            </w:r>
          </w:p>
        </w:tc>
        <w:tc>
          <w:tcPr>
            <w:tcW w:w="2121" w:type="dxa"/>
            <w:vMerge/>
            <w:vAlign w:val="center"/>
          </w:tcPr>
          <w:p w:rsidR="00DF1F5D" w:rsidRPr="00DF1F5D" w:rsidRDefault="00DF1F5D" w:rsidP="00DF1F5D">
            <w:pPr>
              <w:spacing w:line="240" w:lineRule="auto"/>
              <w:jc w:val="center"/>
              <w:rPr>
                <w:rFonts w:ascii="宋体" w:hAnsi="宋体"/>
                <w:sz w:val="18"/>
                <w:szCs w:val="18"/>
              </w:rPr>
            </w:pPr>
          </w:p>
        </w:tc>
        <w:tc>
          <w:tcPr>
            <w:tcW w:w="5898" w:type="dxa"/>
            <w:vAlign w:val="center"/>
          </w:tcPr>
          <w:p w:rsidR="00DF1F5D" w:rsidRPr="00DF1F5D" w:rsidRDefault="00DF1F5D" w:rsidP="00DF1F5D">
            <w:pPr>
              <w:spacing w:line="240" w:lineRule="auto"/>
              <w:rPr>
                <w:rFonts w:ascii="宋体" w:hAnsi="宋体"/>
                <w:sz w:val="18"/>
                <w:szCs w:val="18"/>
              </w:rPr>
            </w:pPr>
            <w:r w:rsidRPr="00DF1F5D">
              <w:rPr>
                <w:rFonts w:ascii="宋体" w:hAnsi="宋体"/>
                <w:sz w:val="18"/>
                <w:szCs w:val="18"/>
              </w:rPr>
              <w:t>混凝土收缩和徐变的影响力</w:t>
            </w:r>
          </w:p>
        </w:tc>
      </w:tr>
      <w:tr w:rsidR="00DF1F5D" w:rsidRPr="00DF1F5D" w:rsidTr="00DF1F5D">
        <w:trPr>
          <w:cantSplit/>
          <w:trHeight w:val="290"/>
          <w:jc w:val="center"/>
        </w:trPr>
        <w:tc>
          <w:tcPr>
            <w:tcW w:w="1248" w:type="dxa"/>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6</w:t>
            </w:r>
          </w:p>
        </w:tc>
        <w:tc>
          <w:tcPr>
            <w:tcW w:w="2121" w:type="dxa"/>
            <w:vMerge/>
            <w:vAlign w:val="center"/>
          </w:tcPr>
          <w:p w:rsidR="00DF1F5D" w:rsidRPr="00DF1F5D" w:rsidRDefault="00DF1F5D" w:rsidP="00DF1F5D">
            <w:pPr>
              <w:spacing w:line="240" w:lineRule="auto"/>
              <w:jc w:val="center"/>
              <w:rPr>
                <w:rFonts w:ascii="宋体" w:hAnsi="宋体"/>
                <w:sz w:val="18"/>
                <w:szCs w:val="18"/>
              </w:rPr>
            </w:pPr>
          </w:p>
        </w:tc>
        <w:tc>
          <w:tcPr>
            <w:tcW w:w="5898" w:type="dxa"/>
            <w:vAlign w:val="center"/>
          </w:tcPr>
          <w:p w:rsidR="00DF1F5D" w:rsidRPr="00DF1F5D" w:rsidRDefault="00DF1F5D" w:rsidP="00DF1F5D">
            <w:pPr>
              <w:spacing w:line="240" w:lineRule="auto"/>
              <w:rPr>
                <w:rFonts w:ascii="宋体" w:hAnsi="宋体"/>
                <w:sz w:val="18"/>
                <w:szCs w:val="18"/>
              </w:rPr>
            </w:pPr>
            <w:r w:rsidRPr="00DF1F5D">
              <w:rPr>
                <w:rFonts w:ascii="宋体" w:hAnsi="宋体"/>
                <w:sz w:val="18"/>
                <w:szCs w:val="18"/>
              </w:rPr>
              <w:t>水压力</w:t>
            </w:r>
          </w:p>
        </w:tc>
      </w:tr>
    </w:tbl>
    <w:p w:rsidR="001E4ED7" w:rsidRDefault="001E4ED7" w:rsidP="00DF1F5D">
      <w:pPr>
        <w:pStyle w:val="aff2"/>
        <w:numPr>
          <w:ilvl w:val="0"/>
          <w:numId w:val="0"/>
        </w:numPr>
        <w:spacing w:before="156" w:after="156"/>
        <w:rPr>
          <w:rFonts w:hint="eastAsia"/>
        </w:rPr>
      </w:pPr>
    </w:p>
    <w:p w:rsidR="00777CE0" w:rsidRDefault="00DF1F5D" w:rsidP="00DF1F5D">
      <w:pPr>
        <w:pStyle w:val="aff2"/>
        <w:numPr>
          <w:ilvl w:val="0"/>
          <w:numId w:val="0"/>
        </w:numPr>
        <w:spacing w:before="156" w:after="156"/>
      </w:pPr>
      <w:r w:rsidRPr="00DF1F5D">
        <w:rPr>
          <w:rFonts w:hint="eastAsia"/>
        </w:rPr>
        <w:lastRenderedPageBreak/>
        <w:t>表5　荷载分类</w:t>
      </w:r>
      <w:r w:rsidRPr="00DF1F5D">
        <w:rPr>
          <w:rFonts w:ascii="宋体" w:eastAsia="宋体" w:hAnsi="宋体" w:hint="eastAsia"/>
        </w:rPr>
        <w:t>（续）</w:t>
      </w:r>
    </w:p>
    <w:tbl>
      <w:tblPr>
        <w:tblW w:w="9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8"/>
        <w:gridCol w:w="1401"/>
        <w:gridCol w:w="720"/>
        <w:gridCol w:w="5898"/>
      </w:tblGrid>
      <w:tr w:rsidR="00DF1F5D" w:rsidRPr="00DF1F5D" w:rsidTr="00E325B8">
        <w:trPr>
          <w:cantSplit/>
          <w:trHeight w:val="283"/>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编号</w:t>
            </w:r>
          </w:p>
        </w:tc>
        <w:tc>
          <w:tcPr>
            <w:tcW w:w="2121" w:type="dxa"/>
            <w:gridSpan w:val="2"/>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荷载分类</w:t>
            </w:r>
          </w:p>
        </w:tc>
        <w:tc>
          <w:tcPr>
            <w:tcW w:w="589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荷载名称</w:t>
            </w:r>
          </w:p>
        </w:tc>
      </w:tr>
      <w:tr w:rsidR="00DF1F5D" w:rsidRPr="00DF1F5D" w:rsidTr="00E325B8">
        <w:trPr>
          <w:cantSplit/>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7</w:t>
            </w:r>
          </w:p>
        </w:tc>
        <w:tc>
          <w:tcPr>
            <w:tcW w:w="1401" w:type="dxa"/>
            <w:vMerge w:val="restart"/>
            <w:textDirection w:val="tbRlV"/>
            <w:vAlign w:val="center"/>
          </w:tcPr>
          <w:p w:rsidR="00DF1F5D" w:rsidRPr="00DF1F5D" w:rsidRDefault="00DF1F5D" w:rsidP="00DF1F5D">
            <w:pPr>
              <w:spacing w:line="240" w:lineRule="auto"/>
              <w:jc w:val="center"/>
              <w:rPr>
                <w:rFonts w:ascii="宋体" w:hAnsi="宋体"/>
                <w:sz w:val="18"/>
                <w:szCs w:val="18"/>
              </w:rPr>
            </w:pPr>
            <w:r w:rsidRPr="00DF1F5D">
              <w:rPr>
                <w:rFonts w:ascii="宋体" w:hAnsi="宋体"/>
                <w:sz w:val="18"/>
                <w:szCs w:val="18"/>
              </w:rPr>
              <w:t>可变荷载</w:t>
            </w:r>
          </w:p>
        </w:tc>
        <w:tc>
          <w:tcPr>
            <w:tcW w:w="720" w:type="dxa"/>
            <w:vMerge w:val="restart"/>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基本可变荷载</w:t>
            </w: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公路车辆荷载，人群荷载</w:t>
            </w:r>
          </w:p>
        </w:tc>
      </w:tr>
      <w:tr w:rsidR="00DF1F5D" w:rsidRPr="00DF1F5D" w:rsidTr="00E325B8">
        <w:trPr>
          <w:cantSplit/>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8</w:t>
            </w:r>
          </w:p>
        </w:tc>
        <w:tc>
          <w:tcPr>
            <w:tcW w:w="1401" w:type="dxa"/>
            <w:vMerge/>
            <w:vAlign w:val="center"/>
          </w:tcPr>
          <w:p w:rsidR="00DF1F5D" w:rsidRPr="00DF1F5D" w:rsidRDefault="00DF1F5D" w:rsidP="00E325B8">
            <w:pPr>
              <w:spacing w:line="240" w:lineRule="auto"/>
              <w:jc w:val="center"/>
              <w:rPr>
                <w:rFonts w:ascii="宋体" w:hAnsi="宋体"/>
                <w:sz w:val="18"/>
                <w:szCs w:val="18"/>
              </w:rPr>
            </w:pPr>
          </w:p>
        </w:tc>
        <w:tc>
          <w:tcPr>
            <w:tcW w:w="720" w:type="dxa"/>
            <w:vMerge/>
            <w:vAlign w:val="center"/>
          </w:tcPr>
          <w:p w:rsidR="00DF1F5D" w:rsidRPr="00DF1F5D" w:rsidRDefault="00DF1F5D" w:rsidP="00E325B8">
            <w:pPr>
              <w:spacing w:line="240" w:lineRule="auto"/>
              <w:jc w:val="center"/>
              <w:rPr>
                <w:rFonts w:ascii="宋体" w:hAnsi="宋体"/>
                <w:sz w:val="18"/>
                <w:szCs w:val="18"/>
              </w:rPr>
            </w:pP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立交公路车辆荷载及其所产生的冲击力、土压力</w:t>
            </w:r>
          </w:p>
        </w:tc>
      </w:tr>
      <w:tr w:rsidR="00DF1F5D" w:rsidRPr="00DF1F5D" w:rsidTr="00E325B8">
        <w:trPr>
          <w:cantSplit/>
          <w:trHeight w:val="402"/>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9</w:t>
            </w:r>
          </w:p>
        </w:tc>
        <w:tc>
          <w:tcPr>
            <w:tcW w:w="1401" w:type="dxa"/>
            <w:vMerge/>
            <w:vAlign w:val="center"/>
          </w:tcPr>
          <w:p w:rsidR="00DF1F5D" w:rsidRPr="00DF1F5D" w:rsidRDefault="00DF1F5D" w:rsidP="00E325B8">
            <w:pPr>
              <w:spacing w:line="240" w:lineRule="auto"/>
              <w:jc w:val="center"/>
              <w:rPr>
                <w:rFonts w:ascii="宋体" w:hAnsi="宋体"/>
                <w:sz w:val="18"/>
                <w:szCs w:val="18"/>
              </w:rPr>
            </w:pPr>
          </w:p>
        </w:tc>
        <w:tc>
          <w:tcPr>
            <w:tcW w:w="720" w:type="dxa"/>
            <w:vMerge/>
            <w:vAlign w:val="center"/>
          </w:tcPr>
          <w:p w:rsidR="00DF1F5D" w:rsidRPr="00DF1F5D" w:rsidRDefault="00DF1F5D" w:rsidP="00E325B8">
            <w:pPr>
              <w:spacing w:line="240" w:lineRule="auto"/>
              <w:jc w:val="center"/>
              <w:rPr>
                <w:rFonts w:ascii="宋体" w:hAnsi="宋体"/>
                <w:sz w:val="18"/>
                <w:szCs w:val="18"/>
              </w:rPr>
            </w:pP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立交铁路列车活载及其所产生的冲击力、土压力</w:t>
            </w:r>
          </w:p>
        </w:tc>
      </w:tr>
      <w:tr w:rsidR="00DF1F5D" w:rsidRPr="00DF1F5D" w:rsidTr="00E325B8">
        <w:trPr>
          <w:cantSplit/>
          <w:trHeight w:val="306"/>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10</w:t>
            </w:r>
          </w:p>
        </w:tc>
        <w:tc>
          <w:tcPr>
            <w:tcW w:w="1401" w:type="dxa"/>
            <w:vMerge/>
            <w:vAlign w:val="center"/>
          </w:tcPr>
          <w:p w:rsidR="00DF1F5D" w:rsidRPr="00DF1F5D" w:rsidRDefault="00DF1F5D" w:rsidP="00E325B8">
            <w:pPr>
              <w:spacing w:line="240" w:lineRule="auto"/>
              <w:jc w:val="center"/>
              <w:rPr>
                <w:rFonts w:ascii="宋体" w:hAnsi="宋体"/>
                <w:sz w:val="18"/>
                <w:szCs w:val="18"/>
              </w:rPr>
            </w:pPr>
          </w:p>
        </w:tc>
        <w:tc>
          <w:tcPr>
            <w:tcW w:w="720" w:type="dxa"/>
            <w:vMerge/>
            <w:vAlign w:val="center"/>
          </w:tcPr>
          <w:p w:rsidR="00DF1F5D" w:rsidRPr="00DF1F5D" w:rsidRDefault="00DF1F5D" w:rsidP="00E325B8">
            <w:pPr>
              <w:spacing w:line="240" w:lineRule="auto"/>
              <w:jc w:val="center"/>
              <w:rPr>
                <w:rFonts w:ascii="宋体" w:hAnsi="宋体"/>
                <w:sz w:val="18"/>
                <w:szCs w:val="18"/>
              </w:rPr>
            </w:pP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立交渡槽流水压力</w:t>
            </w:r>
          </w:p>
        </w:tc>
      </w:tr>
      <w:tr w:rsidR="00DF1F5D" w:rsidRPr="00DF1F5D" w:rsidTr="00E325B8">
        <w:trPr>
          <w:cantSplit/>
          <w:trHeight w:val="398"/>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11</w:t>
            </w:r>
          </w:p>
        </w:tc>
        <w:tc>
          <w:tcPr>
            <w:tcW w:w="1401" w:type="dxa"/>
            <w:vMerge/>
            <w:vAlign w:val="center"/>
          </w:tcPr>
          <w:p w:rsidR="00DF1F5D" w:rsidRPr="00DF1F5D" w:rsidRDefault="00DF1F5D" w:rsidP="00E325B8">
            <w:pPr>
              <w:spacing w:line="240" w:lineRule="auto"/>
              <w:jc w:val="center"/>
              <w:rPr>
                <w:rFonts w:ascii="宋体" w:hAnsi="宋体"/>
                <w:sz w:val="18"/>
                <w:szCs w:val="18"/>
              </w:rPr>
            </w:pPr>
          </w:p>
        </w:tc>
        <w:tc>
          <w:tcPr>
            <w:tcW w:w="720" w:type="dxa"/>
            <w:vMerge w:val="restart"/>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其他可变荷载</w:t>
            </w: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温度变化的影响力</w:t>
            </w:r>
          </w:p>
        </w:tc>
      </w:tr>
      <w:tr w:rsidR="00DF1F5D" w:rsidRPr="00DF1F5D" w:rsidTr="00E325B8">
        <w:trPr>
          <w:cantSplit/>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12</w:t>
            </w:r>
          </w:p>
        </w:tc>
        <w:tc>
          <w:tcPr>
            <w:tcW w:w="1401" w:type="dxa"/>
            <w:vMerge/>
            <w:vAlign w:val="center"/>
          </w:tcPr>
          <w:p w:rsidR="00DF1F5D" w:rsidRPr="00DF1F5D" w:rsidRDefault="00DF1F5D" w:rsidP="00E325B8">
            <w:pPr>
              <w:spacing w:line="240" w:lineRule="auto"/>
              <w:jc w:val="center"/>
              <w:rPr>
                <w:rFonts w:ascii="宋体" w:hAnsi="宋体"/>
                <w:sz w:val="18"/>
                <w:szCs w:val="18"/>
              </w:rPr>
            </w:pPr>
          </w:p>
        </w:tc>
        <w:tc>
          <w:tcPr>
            <w:tcW w:w="720" w:type="dxa"/>
            <w:vMerge/>
            <w:vAlign w:val="center"/>
          </w:tcPr>
          <w:p w:rsidR="00DF1F5D" w:rsidRPr="00DF1F5D" w:rsidRDefault="00DF1F5D" w:rsidP="00E325B8">
            <w:pPr>
              <w:spacing w:line="240" w:lineRule="auto"/>
              <w:jc w:val="center"/>
              <w:rPr>
                <w:rFonts w:ascii="宋体" w:hAnsi="宋体"/>
                <w:sz w:val="18"/>
                <w:szCs w:val="18"/>
              </w:rPr>
            </w:pP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冻胀力</w:t>
            </w:r>
          </w:p>
        </w:tc>
      </w:tr>
      <w:tr w:rsidR="00DF1F5D" w:rsidRPr="00DF1F5D" w:rsidTr="00E325B8">
        <w:trPr>
          <w:cantSplit/>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13</w:t>
            </w:r>
          </w:p>
        </w:tc>
        <w:tc>
          <w:tcPr>
            <w:tcW w:w="1401" w:type="dxa"/>
            <w:vMerge/>
            <w:vAlign w:val="center"/>
          </w:tcPr>
          <w:p w:rsidR="00DF1F5D" w:rsidRPr="00DF1F5D" w:rsidRDefault="00DF1F5D" w:rsidP="00E325B8">
            <w:pPr>
              <w:spacing w:line="240" w:lineRule="auto"/>
              <w:jc w:val="center"/>
              <w:rPr>
                <w:rFonts w:ascii="宋体" w:hAnsi="宋体"/>
                <w:sz w:val="18"/>
                <w:szCs w:val="18"/>
              </w:rPr>
            </w:pPr>
          </w:p>
        </w:tc>
        <w:tc>
          <w:tcPr>
            <w:tcW w:w="720" w:type="dxa"/>
            <w:vMerge/>
            <w:vAlign w:val="center"/>
          </w:tcPr>
          <w:p w:rsidR="00DF1F5D" w:rsidRPr="00DF1F5D" w:rsidRDefault="00DF1F5D" w:rsidP="00E325B8">
            <w:pPr>
              <w:spacing w:line="240" w:lineRule="auto"/>
              <w:jc w:val="center"/>
              <w:rPr>
                <w:rFonts w:ascii="宋体" w:hAnsi="宋体"/>
                <w:sz w:val="18"/>
                <w:szCs w:val="18"/>
              </w:rPr>
            </w:pP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施工荷载</w:t>
            </w:r>
          </w:p>
        </w:tc>
      </w:tr>
      <w:tr w:rsidR="00DF1F5D" w:rsidRPr="00DF1F5D" w:rsidTr="00E325B8">
        <w:trPr>
          <w:cantSplit/>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14</w:t>
            </w:r>
          </w:p>
        </w:tc>
        <w:tc>
          <w:tcPr>
            <w:tcW w:w="2121" w:type="dxa"/>
            <w:gridSpan w:val="2"/>
            <w:vMerge w:val="restart"/>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偶然荷载</w:t>
            </w: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落石冲击力</w:t>
            </w:r>
          </w:p>
        </w:tc>
      </w:tr>
      <w:tr w:rsidR="00DF1F5D" w:rsidRPr="00DF1F5D" w:rsidTr="00E325B8">
        <w:trPr>
          <w:cantSplit/>
          <w:jc w:val="center"/>
        </w:trPr>
        <w:tc>
          <w:tcPr>
            <w:tcW w:w="1248" w:type="dxa"/>
            <w:vAlign w:val="center"/>
          </w:tcPr>
          <w:p w:rsidR="00DF1F5D" w:rsidRPr="00DF1F5D" w:rsidRDefault="00DF1F5D" w:rsidP="00E325B8">
            <w:pPr>
              <w:spacing w:line="240" w:lineRule="auto"/>
              <w:jc w:val="center"/>
              <w:rPr>
                <w:rFonts w:ascii="宋体" w:hAnsi="宋体"/>
                <w:sz w:val="18"/>
                <w:szCs w:val="18"/>
              </w:rPr>
            </w:pPr>
            <w:r w:rsidRPr="00DF1F5D">
              <w:rPr>
                <w:rFonts w:ascii="宋体" w:hAnsi="宋体"/>
                <w:sz w:val="18"/>
                <w:szCs w:val="18"/>
              </w:rPr>
              <w:t>15</w:t>
            </w:r>
          </w:p>
        </w:tc>
        <w:tc>
          <w:tcPr>
            <w:tcW w:w="2121" w:type="dxa"/>
            <w:gridSpan w:val="2"/>
            <w:vMerge/>
            <w:vAlign w:val="center"/>
          </w:tcPr>
          <w:p w:rsidR="00DF1F5D" w:rsidRPr="00DF1F5D" w:rsidRDefault="00DF1F5D" w:rsidP="00E325B8">
            <w:pPr>
              <w:spacing w:line="240" w:lineRule="auto"/>
              <w:jc w:val="center"/>
              <w:rPr>
                <w:rFonts w:ascii="宋体" w:hAnsi="宋体"/>
                <w:sz w:val="18"/>
                <w:szCs w:val="18"/>
              </w:rPr>
            </w:pPr>
          </w:p>
        </w:tc>
        <w:tc>
          <w:tcPr>
            <w:tcW w:w="5898" w:type="dxa"/>
            <w:vAlign w:val="center"/>
          </w:tcPr>
          <w:p w:rsidR="00DF1F5D" w:rsidRPr="00DF1F5D" w:rsidRDefault="00DF1F5D" w:rsidP="00E325B8">
            <w:pPr>
              <w:spacing w:line="240" w:lineRule="auto"/>
              <w:rPr>
                <w:rFonts w:ascii="宋体" w:hAnsi="宋体"/>
                <w:sz w:val="18"/>
                <w:szCs w:val="18"/>
              </w:rPr>
            </w:pPr>
            <w:r w:rsidRPr="00DF1F5D">
              <w:rPr>
                <w:rFonts w:ascii="宋体" w:hAnsi="宋体"/>
                <w:sz w:val="18"/>
                <w:szCs w:val="18"/>
              </w:rPr>
              <w:t>地震力</w:t>
            </w:r>
          </w:p>
        </w:tc>
      </w:tr>
    </w:tbl>
    <w:p w:rsidR="00777CE0" w:rsidRDefault="00777CE0" w:rsidP="001D212F">
      <w:pPr>
        <w:pStyle w:val="affff8"/>
        <w:ind w:firstLine="420"/>
      </w:pPr>
    </w:p>
    <w:p w:rsidR="00DF1F5D" w:rsidRDefault="00DF1F5D" w:rsidP="00DF1F5D">
      <w:pPr>
        <w:pStyle w:val="affffffffc"/>
      </w:pPr>
      <w:r>
        <w:rPr>
          <w:rFonts w:hint="eastAsia"/>
        </w:rPr>
        <w:t>应根据隧道所处的地形、地质条件、埋置深度、支护条件、施工方法、相邻隧道间距等因素确定围岩压力，可按释放荷载或松散荷载计算。在施工和实地量测中发现与实际不符时，应及时修正。</w:t>
      </w:r>
    </w:p>
    <w:p w:rsidR="00DF1F5D" w:rsidRDefault="00DF1F5D" w:rsidP="00DF1F5D">
      <w:pPr>
        <w:pStyle w:val="affffffffc"/>
      </w:pPr>
      <w:r>
        <w:rPr>
          <w:rFonts w:hint="eastAsia"/>
        </w:rPr>
        <w:t>对结构上可能同时出现的荷载，应进行荷载组合，并按最不利荷载进行结构计算与结构设计。</w:t>
      </w:r>
    </w:p>
    <w:p w:rsidR="00DF1F5D" w:rsidRDefault="00DF1F5D" w:rsidP="00DF1F5D">
      <w:pPr>
        <w:pStyle w:val="affffffffc"/>
      </w:pPr>
      <w:r>
        <w:rPr>
          <w:rFonts w:hint="eastAsia"/>
        </w:rPr>
        <w:t>对受温度影响显著或截面厚度大的超静定结构</w:t>
      </w:r>
      <w:r w:rsidR="00ED054B">
        <w:rPr>
          <w:rFonts w:hint="eastAsia"/>
        </w:rPr>
        <w:t>，</w:t>
      </w:r>
      <w:r>
        <w:rPr>
          <w:rFonts w:hint="eastAsia"/>
        </w:rPr>
        <w:t>应考虑温度变化和混凝土收缩的影响。</w:t>
      </w:r>
    </w:p>
    <w:p w:rsidR="00DF1F5D" w:rsidRDefault="00DF1F5D" w:rsidP="00DF1F5D">
      <w:pPr>
        <w:pStyle w:val="affff8"/>
        <w:ind w:firstLine="420"/>
      </w:pPr>
      <w:r>
        <w:rPr>
          <w:rFonts w:hint="eastAsia"/>
        </w:rPr>
        <w:t>隧道各部构件受温度变化影响产生的变形值，应根据当地温度情况与施工条件所确定的温度变化值等按下式计算：</w:t>
      </w:r>
    </w:p>
    <w:p w:rsidR="00DF1F5D" w:rsidRDefault="00DF1F5D" w:rsidP="00DF1F5D">
      <w:pPr>
        <w:pStyle w:val="affffff8"/>
      </w:pPr>
      <w:r>
        <w:tab/>
      </w:r>
      <m:oMath>
        <m:r>
          <w:rPr>
            <w:rFonts w:ascii="Cambria Math" w:hAnsi="Cambria Math"/>
          </w:rPr>
          <m:t>∆</m:t>
        </m:r>
        <m:r>
          <w:rPr>
            <w:rFonts w:ascii="Cambria Math" w:hAnsi="Times New Roman"/>
          </w:rPr>
          <m:t>l</m:t>
        </m:r>
        <m:r>
          <m:rPr>
            <m:sty m:val="p"/>
          </m:rPr>
          <w:rPr>
            <w:rFonts w:ascii="Cambria Math" w:hAnsi="Times New Roman"/>
          </w:rPr>
          <m:t>=</m:t>
        </m:r>
        <m:r>
          <w:rPr>
            <w:rFonts w:ascii="Cambria Math" w:hAnsi="Times New Roman"/>
          </w:rPr>
          <m:t>l</m:t>
        </m:r>
        <m:r>
          <w:rPr>
            <w:rFonts w:ascii="Cambria Math" w:hAnsi="Cambria Math"/>
          </w:rPr>
          <m:t>∆</m:t>
        </m:r>
        <m:r>
          <w:rPr>
            <w:rFonts w:ascii="Cambria Math" w:hAnsi="Times New Roman"/>
          </w:rPr>
          <m:t>t</m:t>
        </m:r>
        <m:r>
          <w:rPr>
            <w:rFonts w:ascii="Cambria Math" w:hAnsi="Cambria Math"/>
          </w:rPr>
          <m:t>α</m:t>
        </m:r>
      </m:oMath>
      <w:r w:rsidRPr="00DF1F5D">
        <w:rPr>
          <w:rFonts w:ascii="微软雅黑" w:eastAsia="微软雅黑" w:hAnsi="微软雅黑"/>
        </w:rPr>
        <w:tab/>
      </w:r>
      <w:r>
        <w:t>(</w:t>
      </w:r>
      <w:r>
        <w:fldChar w:fldCharType="begin"/>
      </w:r>
      <w:r>
        <w:instrText xml:space="preserve"> AUTONUM </w:instrText>
      </w:r>
      <w:r>
        <w:fldChar w:fldCharType="end"/>
      </w:r>
      <w:r>
        <w:t>)</w:t>
      </w:r>
    </w:p>
    <w:p w:rsidR="00DF1F5D" w:rsidRPr="00DF1F5D" w:rsidRDefault="00DF1F5D" w:rsidP="00DF1F5D">
      <w:pPr>
        <w:pStyle w:val="affff7"/>
        <w:ind w:firstLine="420"/>
      </w:pPr>
      <w:r>
        <w:rPr>
          <w:rFonts w:hint="eastAsia"/>
        </w:rPr>
        <w:t>式中：</w:t>
      </w:r>
    </w:p>
    <w:p w:rsidR="00DF1F5D" w:rsidRDefault="00DF1F5D" w:rsidP="00DF1F5D">
      <w:pPr>
        <w:pStyle w:val="affff8"/>
        <w:ind w:firstLine="420"/>
      </w:pPr>
      <w:r w:rsidRPr="00B453B5">
        <w:rPr>
          <w:rFonts w:ascii="Times New Roman"/>
          <w:i/>
        </w:rPr>
        <w:t>∆l</w:t>
      </w:r>
      <w:r w:rsidR="00B453B5" w:rsidRPr="00B453B5">
        <w:rPr>
          <w:rFonts w:ascii="Times New Roman"/>
        </w:rPr>
        <w:t xml:space="preserve"> </w:t>
      </w:r>
      <w:r w:rsidR="00B453B5">
        <w:rPr>
          <w:rFonts w:hint="eastAsia"/>
        </w:rPr>
        <w:t>——</w:t>
      </w:r>
      <w:r>
        <w:rPr>
          <w:rFonts w:hint="eastAsia"/>
        </w:rPr>
        <w:t>温度变化引起的变形值（</w:t>
      </w:r>
      <w:r>
        <w:t>m</w:t>
      </w:r>
      <w:r>
        <w:rPr>
          <w:rFonts w:hint="eastAsia"/>
        </w:rPr>
        <w:t>）；</w:t>
      </w:r>
    </w:p>
    <w:p w:rsidR="00DF1F5D" w:rsidRDefault="00DF1F5D" w:rsidP="00DF1F5D">
      <w:pPr>
        <w:pStyle w:val="affff8"/>
        <w:ind w:firstLine="420"/>
      </w:pPr>
      <w:r w:rsidRPr="00B453B5">
        <w:rPr>
          <w:rFonts w:ascii="Times New Roman"/>
          <w:i/>
        </w:rPr>
        <w:t>l</w:t>
      </w:r>
      <w:r w:rsidR="00B453B5" w:rsidRPr="00B453B5">
        <w:rPr>
          <w:rFonts w:ascii="Times New Roman"/>
        </w:rPr>
        <w:t xml:space="preserve"> </w:t>
      </w:r>
      <w:r w:rsidR="00B453B5">
        <w:rPr>
          <w:rFonts w:hint="eastAsia"/>
        </w:rPr>
        <w:t xml:space="preserve"> ——</w:t>
      </w:r>
      <w:r>
        <w:rPr>
          <w:rFonts w:hint="eastAsia"/>
        </w:rPr>
        <w:t>构件的计算长度（m）；</w:t>
      </w:r>
    </w:p>
    <w:p w:rsidR="00DF1F5D" w:rsidRDefault="00DF1F5D" w:rsidP="00DF1F5D">
      <w:pPr>
        <w:pStyle w:val="affff8"/>
        <w:ind w:firstLine="420"/>
      </w:pPr>
      <w:r w:rsidRPr="00B453B5">
        <w:rPr>
          <w:rFonts w:ascii="Times New Roman"/>
          <w:i/>
        </w:rPr>
        <w:t>∆t</w:t>
      </w:r>
      <w:r w:rsidR="00B453B5" w:rsidRPr="00B453B5">
        <w:rPr>
          <w:rFonts w:ascii="Times New Roman"/>
        </w:rPr>
        <w:t xml:space="preserve"> </w:t>
      </w:r>
      <w:r w:rsidR="00B453B5">
        <w:rPr>
          <w:rFonts w:hint="eastAsia"/>
        </w:rPr>
        <w:t>——</w:t>
      </w:r>
      <w:r>
        <w:rPr>
          <w:rFonts w:hint="eastAsia"/>
        </w:rPr>
        <w:t>温度变化值（℃）；</w:t>
      </w:r>
    </w:p>
    <w:p w:rsidR="00DF1F5D" w:rsidRDefault="00DF1F5D" w:rsidP="00DF1F5D">
      <w:pPr>
        <w:pStyle w:val="affff8"/>
        <w:ind w:firstLine="420"/>
      </w:pPr>
      <w:r w:rsidRPr="00B453B5">
        <w:rPr>
          <w:rFonts w:ascii="Times New Roman"/>
          <w:i/>
        </w:rPr>
        <w:t>α</w:t>
      </w:r>
      <w:r w:rsidR="00B453B5">
        <w:rPr>
          <w:rFonts w:hint="eastAsia"/>
        </w:rPr>
        <w:t xml:space="preserve">  ——</w:t>
      </w:r>
      <w:r>
        <w:rPr>
          <w:rFonts w:hint="eastAsia"/>
        </w:rPr>
        <w:t>材料的线膨胀系数，钢筋混凝土和混凝土的线膨胀系数采用1.0×10</w:t>
      </w:r>
      <w:r w:rsidRPr="00B453B5">
        <w:rPr>
          <w:rFonts w:hint="eastAsia"/>
          <w:vertAlign w:val="superscript"/>
        </w:rPr>
        <w:t>-5</w:t>
      </w:r>
      <w:r>
        <w:rPr>
          <w:rFonts w:hint="eastAsia"/>
        </w:rPr>
        <w:t>。</w:t>
      </w:r>
    </w:p>
    <w:p w:rsidR="00DF1F5D" w:rsidRDefault="00DF1F5D" w:rsidP="00B453B5">
      <w:pPr>
        <w:pStyle w:val="affff8"/>
        <w:ind w:firstLine="420"/>
      </w:pPr>
      <w:r>
        <w:rPr>
          <w:rFonts w:hint="eastAsia"/>
        </w:rPr>
        <w:t>混凝土收缩的影响可假定用降温的方法计算，对于整体灌注的混凝土结构相当于降温度20</w:t>
      </w:r>
      <w:r w:rsidR="00B453B5">
        <w:t> </w:t>
      </w:r>
      <w:r>
        <w:rPr>
          <w:rFonts w:hint="eastAsia"/>
        </w:rPr>
        <w:t>℃；对于整体灌注的钢筋混凝土结构相当于降低温度15</w:t>
      </w:r>
      <w:r w:rsidR="00B453B5">
        <w:t> </w:t>
      </w:r>
      <w:r>
        <w:rPr>
          <w:rFonts w:hint="eastAsia"/>
        </w:rPr>
        <w:t>℃；对于分段灌注的混凝土或钢筋混凝土相当于降低温度10</w:t>
      </w:r>
      <w:r w:rsidR="00B453B5">
        <w:t> </w:t>
      </w:r>
      <w:r>
        <w:rPr>
          <w:rFonts w:hint="eastAsia"/>
        </w:rPr>
        <w:t>℃。</w:t>
      </w:r>
    </w:p>
    <w:p w:rsidR="00DF1F5D" w:rsidRDefault="00DF1F5D" w:rsidP="00B453B5">
      <w:pPr>
        <w:pStyle w:val="affd"/>
        <w:spacing w:before="156" w:after="156"/>
      </w:pPr>
      <w:bookmarkStart w:id="82" w:name="_Toc99810516"/>
      <w:bookmarkStart w:id="83" w:name="_Toc100141469"/>
      <w:r>
        <w:rPr>
          <w:rFonts w:hint="eastAsia"/>
        </w:rPr>
        <w:t>衬砌计算</w:t>
      </w:r>
      <w:bookmarkEnd w:id="82"/>
      <w:bookmarkEnd w:id="83"/>
    </w:p>
    <w:p w:rsidR="00DF1F5D" w:rsidRDefault="00DF1F5D" w:rsidP="00B453B5">
      <w:pPr>
        <w:pStyle w:val="affffffffc"/>
      </w:pPr>
      <w:r>
        <w:rPr>
          <w:rFonts w:hint="eastAsia"/>
        </w:rPr>
        <w:t>隧道结构计算应根据结构受力特点、围岩条件、回填情况等，综合考虑选取荷载-结构法或地层-结构法。</w:t>
      </w:r>
    </w:p>
    <w:p w:rsidR="00DF1F5D" w:rsidRDefault="00DF1F5D" w:rsidP="00B453B5">
      <w:pPr>
        <w:pStyle w:val="affffffffc"/>
      </w:pPr>
      <w:r>
        <w:rPr>
          <w:rFonts w:hint="eastAsia"/>
        </w:rPr>
        <w:t>浅埋隧道中的二次衬砌及明洞等应采用荷载结构法计算。深埋隧道中复合式衬砌的二次衬砌也可采用荷载结构法计算。从耐久性考虑，采用“永久荷载+基本可变荷载”组合时，钢筋混凝土结构强度抗压安全系数取2.0，抗拉安全系数取2.5。</w:t>
      </w:r>
    </w:p>
    <w:p w:rsidR="00DF1F5D" w:rsidRDefault="00DF1F5D" w:rsidP="00B453B5">
      <w:pPr>
        <w:pStyle w:val="affffffffc"/>
      </w:pPr>
      <w:r>
        <w:rPr>
          <w:rFonts w:hint="eastAsia"/>
        </w:rPr>
        <w:t>采用荷载-结构法计算时，应考虑围岩对隧道衬砌的约束作用，此作用可视为围岩对衬砌的弹性抗力，弹性抗力的分布与大小，可根据衬砌结构形式、回填情况和围岩的变形性质采用局部变形理论确定。</w:t>
      </w:r>
    </w:p>
    <w:p w:rsidR="00DF1F5D" w:rsidRDefault="00DF1F5D" w:rsidP="00B453B5">
      <w:pPr>
        <w:pStyle w:val="affffffffc"/>
      </w:pPr>
      <w:r>
        <w:rPr>
          <w:rFonts w:hint="eastAsia"/>
        </w:rPr>
        <w:t>隧道复合式衬砌的初期支护宜结合工程类比和结构计算综合确定，其中Ⅳ级围岩较差段、Ⅴ级围岩初期支护参数应通过地层-结构法进行计算验证。</w:t>
      </w:r>
    </w:p>
    <w:p w:rsidR="00DF1F5D" w:rsidRDefault="00DF1F5D" w:rsidP="00B453B5">
      <w:pPr>
        <w:pStyle w:val="affffffffc"/>
      </w:pPr>
      <w:r>
        <w:rPr>
          <w:rFonts w:hint="eastAsia"/>
        </w:rPr>
        <w:t>隧道初期支护计算应考虑施工</w:t>
      </w:r>
      <w:proofErr w:type="gramStart"/>
      <w:r>
        <w:rPr>
          <w:rFonts w:hint="eastAsia"/>
        </w:rPr>
        <w:t>工</w:t>
      </w:r>
      <w:proofErr w:type="gramEnd"/>
      <w:r>
        <w:rPr>
          <w:rFonts w:hint="eastAsia"/>
        </w:rPr>
        <w:t>法影响，通过分析完整施工过程中永久支护和临时支护结构的</w:t>
      </w:r>
      <w:r>
        <w:rPr>
          <w:rFonts w:hint="eastAsia"/>
        </w:rPr>
        <w:lastRenderedPageBreak/>
        <w:t>内力、变形与围岩塑性区分布等对支护参数进行验证。</w:t>
      </w:r>
    </w:p>
    <w:p w:rsidR="00DF1F5D" w:rsidRDefault="00DF1F5D" w:rsidP="00B453B5">
      <w:pPr>
        <w:pStyle w:val="affffffffc"/>
      </w:pPr>
      <w:r>
        <w:rPr>
          <w:rFonts w:hint="eastAsia"/>
        </w:rPr>
        <w:t>采用地层-结构法计算大跨度隧道初期支护，宜分开考虑喷射混凝土与钢拱架的支护作用及喷射混凝土硬化过程对结构内力分布的调整作用。</w:t>
      </w:r>
    </w:p>
    <w:p w:rsidR="00DF1F5D" w:rsidRDefault="00DF1F5D" w:rsidP="00B453B5">
      <w:pPr>
        <w:pStyle w:val="affffffffc"/>
      </w:pPr>
      <w:r>
        <w:rPr>
          <w:rFonts w:hint="eastAsia"/>
        </w:rPr>
        <w:t>验算复合式衬砌初期支护的承载能力时，其允许</w:t>
      </w:r>
      <w:proofErr w:type="gramStart"/>
      <w:r>
        <w:rPr>
          <w:rFonts w:hint="eastAsia"/>
        </w:rPr>
        <w:t>洞周相对收敛值</w:t>
      </w:r>
      <w:proofErr w:type="gramEnd"/>
      <w:r>
        <w:rPr>
          <w:rFonts w:hint="eastAsia"/>
        </w:rPr>
        <w:t>应根据围岩地质条件分析确定，资料缺乏时可按表6选用。</w:t>
      </w:r>
    </w:p>
    <w:p w:rsidR="00DF1F5D" w:rsidRDefault="00DF1F5D" w:rsidP="00B453B5">
      <w:pPr>
        <w:pStyle w:val="aff2"/>
        <w:spacing w:before="156" w:after="156"/>
      </w:pPr>
      <w:r>
        <w:rPr>
          <w:rFonts w:hint="eastAsia"/>
        </w:rPr>
        <w:t>允许</w:t>
      </w:r>
      <w:proofErr w:type="gramStart"/>
      <w:r>
        <w:rPr>
          <w:rFonts w:hint="eastAsia"/>
        </w:rPr>
        <w:t>洞周水平</w:t>
      </w:r>
      <w:proofErr w:type="gramEnd"/>
      <w:r>
        <w:rPr>
          <w:rFonts w:hint="eastAsia"/>
        </w:rPr>
        <w:t>相对收敛值</w:t>
      </w:r>
    </w:p>
    <w:tbl>
      <w:tblPr>
        <w:tblW w:w="4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1"/>
        <w:gridCol w:w="2210"/>
        <w:gridCol w:w="2292"/>
        <w:gridCol w:w="2003"/>
      </w:tblGrid>
      <w:tr w:rsidR="00B453B5" w:rsidRPr="00B453B5" w:rsidTr="00B453B5">
        <w:trPr>
          <w:trHeight w:val="397"/>
          <w:jc w:val="center"/>
        </w:trPr>
        <w:tc>
          <w:tcPr>
            <w:tcW w:w="1486" w:type="pct"/>
            <w:vMerge w:val="restart"/>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围岩级别</w:t>
            </w:r>
          </w:p>
        </w:tc>
        <w:tc>
          <w:tcPr>
            <w:tcW w:w="3514" w:type="pct"/>
            <w:gridSpan w:val="3"/>
            <w:vAlign w:val="center"/>
          </w:tcPr>
          <w:p w:rsidR="00B453B5" w:rsidRDefault="00B453B5" w:rsidP="00B453B5">
            <w:pPr>
              <w:spacing w:line="240" w:lineRule="auto"/>
              <w:jc w:val="center"/>
              <w:rPr>
                <w:rFonts w:ascii="宋体" w:hAnsi="宋体"/>
                <w:sz w:val="18"/>
                <w:szCs w:val="18"/>
              </w:rPr>
            </w:pPr>
            <w:r w:rsidRPr="00B453B5">
              <w:rPr>
                <w:rFonts w:ascii="宋体" w:hAnsi="宋体"/>
                <w:sz w:val="18"/>
                <w:szCs w:val="18"/>
              </w:rPr>
              <w:t>埋深</w:t>
            </w:r>
          </w:p>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m</w:t>
            </w:r>
          </w:p>
        </w:tc>
      </w:tr>
      <w:tr w:rsidR="00B453B5" w:rsidRPr="00B453B5" w:rsidTr="00DF17FA">
        <w:trPr>
          <w:trHeight w:val="454"/>
          <w:jc w:val="center"/>
        </w:trPr>
        <w:tc>
          <w:tcPr>
            <w:tcW w:w="1486" w:type="pct"/>
            <w:vMerge/>
            <w:vAlign w:val="center"/>
          </w:tcPr>
          <w:p w:rsidR="00B453B5" w:rsidRPr="00B453B5" w:rsidRDefault="00B453B5" w:rsidP="00B453B5">
            <w:pPr>
              <w:spacing w:line="240" w:lineRule="auto"/>
              <w:jc w:val="center"/>
              <w:rPr>
                <w:rFonts w:ascii="宋体" w:hAnsi="宋体"/>
                <w:sz w:val="18"/>
                <w:szCs w:val="18"/>
              </w:rPr>
            </w:pPr>
          </w:p>
        </w:tc>
        <w:tc>
          <w:tcPr>
            <w:tcW w:w="1194" w:type="pct"/>
            <w:vAlign w:val="center"/>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＜50</w:t>
            </w:r>
          </w:p>
        </w:tc>
        <w:tc>
          <w:tcPr>
            <w:tcW w:w="1238" w:type="pct"/>
            <w:vAlign w:val="center"/>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50～300</w:t>
            </w:r>
          </w:p>
        </w:tc>
        <w:tc>
          <w:tcPr>
            <w:tcW w:w="1081" w:type="pct"/>
            <w:vAlign w:val="center"/>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＞300</w:t>
            </w:r>
          </w:p>
        </w:tc>
      </w:tr>
      <w:tr w:rsidR="00B453B5" w:rsidRPr="00B453B5" w:rsidTr="00DF17FA">
        <w:trPr>
          <w:trHeight w:val="454"/>
          <w:jc w:val="center"/>
        </w:trPr>
        <w:tc>
          <w:tcPr>
            <w:tcW w:w="1486"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III</w:t>
            </w:r>
          </w:p>
        </w:tc>
        <w:tc>
          <w:tcPr>
            <w:tcW w:w="1194"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0.15</w:t>
            </w:r>
            <w:r w:rsidR="00613F96">
              <w:rPr>
                <w:rFonts w:ascii="宋体" w:hAnsi="宋体"/>
                <w:sz w:val="18"/>
                <w:szCs w:val="18"/>
              </w:rPr>
              <w:t> </w:t>
            </w:r>
            <w:r w:rsidRPr="00B453B5">
              <w:rPr>
                <w:rFonts w:ascii="宋体" w:hAnsi="宋体"/>
                <w:sz w:val="18"/>
                <w:szCs w:val="18"/>
              </w:rPr>
              <w:t>%</w:t>
            </w:r>
            <w:r>
              <w:rPr>
                <w:rFonts w:ascii="宋体" w:hAnsi="宋体" w:hint="eastAsia"/>
                <w:sz w:val="18"/>
                <w:szCs w:val="18"/>
              </w:rPr>
              <w:t>～</w:t>
            </w:r>
            <w:r w:rsidRPr="00B453B5">
              <w:rPr>
                <w:rFonts w:ascii="宋体" w:hAnsi="宋体"/>
                <w:sz w:val="18"/>
                <w:szCs w:val="18"/>
              </w:rPr>
              <w:t>0.4</w:t>
            </w:r>
            <w:r w:rsidR="00613F96">
              <w:rPr>
                <w:rFonts w:ascii="宋体" w:hAnsi="宋体"/>
                <w:sz w:val="18"/>
                <w:szCs w:val="18"/>
              </w:rPr>
              <w:t> </w:t>
            </w:r>
            <w:r w:rsidRPr="00B453B5">
              <w:rPr>
                <w:rFonts w:ascii="宋体" w:hAnsi="宋体"/>
                <w:sz w:val="18"/>
                <w:szCs w:val="18"/>
              </w:rPr>
              <w:t>%</w:t>
            </w:r>
          </w:p>
        </w:tc>
        <w:tc>
          <w:tcPr>
            <w:tcW w:w="1238"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0.2</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0.5</w:t>
            </w:r>
            <w:r w:rsidR="00613F96">
              <w:rPr>
                <w:rFonts w:ascii="宋体" w:hAnsi="宋体"/>
                <w:sz w:val="18"/>
                <w:szCs w:val="18"/>
              </w:rPr>
              <w:t> </w:t>
            </w:r>
            <w:r w:rsidRPr="00B453B5">
              <w:rPr>
                <w:rFonts w:ascii="宋体" w:hAnsi="宋体"/>
                <w:sz w:val="18"/>
                <w:szCs w:val="18"/>
              </w:rPr>
              <w:t>%</w:t>
            </w:r>
          </w:p>
        </w:tc>
        <w:tc>
          <w:tcPr>
            <w:tcW w:w="1081"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0.4</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0.6</w:t>
            </w:r>
            <w:r w:rsidR="00613F96">
              <w:rPr>
                <w:rFonts w:ascii="宋体" w:hAnsi="宋体"/>
                <w:sz w:val="18"/>
                <w:szCs w:val="18"/>
              </w:rPr>
              <w:t> </w:t>
            </w:r>
            <w:r w:rsidRPr="00B453B5">
              <w:rPr>
                <w:rFonts w:ascii="宋体" w:hAnsi="宋体"/>
                <w:sz w:val="18"/>
                <w:szCs w:val="18"/>
              </w:rPr>
              <w:t>%</w:t>
            </w:r>
          </w:p>
        </w:tc>
      </w:tr>
      <w:tr w:rsidR="00B453B5" w:rsidRPr="00B453B5" w:rsidTr="00DF17FA">
        <w:trPr>
          <w:trHeight w:val="454"/>
          <w:jc w:val="center"/>
        </w:trPr>
        <w:tc>
          <w:tcPr>
            <w:tcW w:w="1486"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IV</w:t>
            </w:r>
          </w:p>
        </w:tc>
        <w:tc>
          <w:tcPr>
            <w:tcW w:w="1194"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0.2</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0.6</w:t>
            </w:r>
            <w:r w:rsidR="00613F96">
              <w:rPr>
                <w:rFonts w:ascii="宋体" w:hAnsi="宋体"/>
                <w:sz w:val="18"/>
                <w:szCs w:val="18"/>
              </w:rPr>
              <w:t> </w:t>
            </w:r>
            <w:r w:rsidRPr="00B453B5">
              <w:rPr>
                <w:rFonts w:ascii="宋体" w:hAnsi="宋体"/>
                <w:sz w:val="18"/>
                <w:szCs w:val="18"/>
              </w:rPr>
              <w:t>%</w:t>
            </w:r>
          </w:p>
        </w:tc>
        <w:tc>
          <w:tcPr>
            <w:tcW w:w="1238"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0.5</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1</w:t>
            </w:r>
            <w:r w:rsidR="00613F96">
              <w:rPr>
                <w:rFonts w:ascii="宋体" w:hAnsi="宋体"/>
                <w:sz w:val="18"/>
                <w:szCs w:val="18"/>
              </w:rPr>
              <w:t> </w:t>
            </w:r>
            <w:r w:rsidRPr="00B453B5">
              <w:rPr>
                <w:rFonts w:ascii="宋体" w:hAnsi="宋体"/>
                <w:sz w:val="18"/>
                <w:szCs w:val="18"/>
              </w:rPr>
              <w:t>%</w:t>
            </w:r>
          </w:p>
        </w:tc>
        <w:tc>
          <w:tcPr>
            <w:tcW w:w="1081"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0.8</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1</w:t>
            </w:r>
            <w:r w:rsidR="00613F96">
              <w:rPr>
                <w:rFonts w:ascii="宋体" w:hAnsi="宋体"/>
                <w:sz w:val="18"/>
                <w:szCs w:val="18"/>
              </w:rPr>
              <w:t> </w:t>
            </w:r>
            <w:r w:rsidRPr="00B453B5">
              <w:rPr>
                <w:rFonts w:ascii="宋体" w:hAnsi="宋体"/>
                <w:sz w:val="18"/>
                <w:szCs w:val="18"/>
              </w:rPr>
              <w:t>%</w:t>
            </w:r>
          </w:p>
        </w:tc>
      </w:tr>
      <w:tr w:rsidR="00B453B5" w:rsidRPr="00B453B5" w:rsidTr="00DF17FA">
        <w:trPr>
          <w:trHeight w:val="454"/>
          <w:jc w:val="center"/>
        </w:trPr>
        <w:tc>
          <w:tcPr>
            <w:tcW w:w="1486"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V</w:t>
            </w:r>
          </w:p>
        </w:tc>
        <w:tc>
          <w:tcPr>
            <w:tcW w:w="1194"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0.25</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0.9</w:t>
            </w:r>
            <w:r w:rsidR="00613F96">
              <w:rPr>
                <w:rFonts w:ascii="宋体" w:hAnsi="宋体"/>
                <w:sz w:val="18"/>
                <w:szCs w:val="18"/>
              </w:rPr>
              <w:t> </w:t>
            </w:r>
            <w:r w:rsidRPr="00B453B5">
              <w:rPr>
                <w:rFonts w:ascii="宋体" w:hAnsi="宋体"/>
                <w:sz w:val="18"/>
                <w:szCs w:val="18"/>
              </w:rPr>
              <w:t>%</w:t>
            </w:r>
          </w:p>
        </w:tc>
        <w:tc>
          <w:tcPr>
            <w:tcW w:w="1238"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0.7</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1.2</w:t>
            </w:r>
            <w:r w:rsidR="00613F96">
              <w:rPr>
                <w:rFonts w:ascii="宋体" w:hAnsi="宋体"/>
                <w:sz w:val="18"/>
                <w:szCs w:val="18"/>
              </w:rPr>
              <w:t> </w:t>
            </w:r>
            <w:r w:rsidRPr="00B453B5">
              <w:rPr>
                <w:rFonts w:ascii="宋体" w:hAnsi="宋体"/>
                <w:sz w:val="18"/>
                <w:szCs w:val="18"/>
              </w:rPr>
              <w:t>%</w:t>
            </w:r>
          </w:p>
        </w:tc>
        <w:tc>
          <w:tcPr>
            <w:tcW w:w="1081" w:type="pct"/>
            <w:shd w:val="clear" w:color="auto" w:fill="auto"/>
            <w:noWrap/>
            <w:vAlign w:val="center"/>
            <w:hideMark/>
          </w:tcPr>
          <w:p w:rsidR="00B453B5" w:rsidRPr="00B453B5" w:rsidRDefault="00B453B5" w:rsidP="00B453B5">
            <w:pPr>
              <w:spacing w:line="240" w:lineRule="auto"/>
              <w:jc w:val="center"/>
              <w:rPr>
                <w:rFonts w:ascii="宋体" w:hAnsi="宋体"/>
                <w:sz w:val="18"/>
                <w:szCs w:val="18"/>
              </w:rPr>
            </w:pPr>
            <w:r w:rsidRPr="00B453B5">
              <w:rPr>
                <w:rFonts w:ascii="宋体" w:hAnsi="宋体"/>
                <w:sz w:val="18"/>
                <w:szCs w:val="18"/>
              </w:rPr>
              <w:t>1.2</w:t>
            </w:r>
            <w:r w:rsidR="00613F96">
              <w:rPr>
                <w:rFonts w:ascii="宋体" w:hAnsi="宋体"/>
                <w:sz w:val="18"/>
                <w:szCs w:val="18"/>
              </w:rPr>
              <w:t> </w:t>
            </w:r>
            <w:r w:rsidRPr="00B453B5">
              <w:rPr>
                <w:rFonts w:ascii="宋体" w:hAnsi="宋体"/>
                <w:sz w:val="18"/>
                <w:szCs w:val="18"/>
              </w:rPr>
              <w:t>%</w:t>
            </w:r>
            <w:r w:rsidRPr="00B453B5">
              <w:rPr>
                <w:rFonts w:ascii="宋体" w:hAnsi="宋体" w:hint="eastAsia"/>
                <w:sz w:val="18"/>
                <w:szCs w:val="18"/>
              </w:rPr>
              <w:t>～</w:t>
            </w:r>
            <w:r w:rsidRPr="00B453B5">
              <w:rPr>
                <w:rFonts w:ascii="宋体" w:hAnsi="宋体"/>
                <w:sz w:val="18"/>
                <w:szCs w:val="18"/>
              </w:rPr>
              <w:t>1.6</w:t>
            </w:r>
            <w:r w:rsidR="00613F96">
              <w:rPr>
                <w:rFonts w:ascii="宋体" w:hAnsi="宋体"/>
                <w:sz w:val="18"/>
                <w:szCs w:val="18"/>
              </w:rPr>
              <w:t> </w:t>
            </w:r>
            <w:r w:rsidRPr="00B453B5">
              <w:rPr>
                <w:rFonts w:ascii="宋体" w:hAnsi="宋体"/>
                <w:sz w:val="18"/>
                <w:szCs w:val="18"/>
              </w:rPr>
              <w:t>%</w:t>
            </w:r>
          </w:p>
        </w:tc>
      </w:tr>
      <w:tr w:rsidR="00B453B5" w:rsidRPr="00B453B5" w:rsidTr="00B453B5">
        <w:trPr>
          <w:trHeight w:val="260"/>
          <w:jc w:val="center"/>
        </w:trPr>
        <w:tc>
          <w:tcPr>
            <w:tcW w:w="5000" w:type="pct"/>
            <w:gridSpan w:val="4"/>
            <w:shd w:val="clear" w:color="auto" w:fill="auto"/>
            <w:noWrap/>
            <w:vAlign w:val="center"/>
          </w:tcPr>
          <w:p w:rsidR="00B453B5" w:rsidRPr="00B453B5" w:rsidRDefault="00B453B5" w:rsidP="00716D25">
            <w:pPr>
              <w:pStyle w:val="a5"/>
              <w:numPr>
                <w:ilvl w:val="0"/>
                <w:numId w:val="33"/>
              </w:numPr>
            </w:pPr>
            <w:r w:rsidRPr="00B453B5">
              <w:t>水平相对</w:t>
            </w:r>
            <w:proofErr w:type="gramStart"/>
            <w:r w:rsidRPr="00B453B5">
              <w:t>收敛值</w:t>
            </w:r>
            <w:proofErr w:type="gramEnd"/>
            <w:r w:rsidRPr="00B453B5">
              <w:t>系指收敛位移累计值与两测点间距离之比。</w:t>
            </w:r>
          </w:p>
          <w:p w:rsidR="00B453B5" w:rsidRPr="00B453B5" w:rsidRDefault="00B453B5" w:rsidP="00B453B5">
            <w:pPr>
              <w:pStyle w:val="a5"/>
            </w:pPr>
            <w:r w:rsidRPr="00B453B5">
              <w:t>硬质围岩隧道取表中较小值，软质围岩隧道取表中较大值。</w:t>
            </w:r>
          </w:p>
          <w:p w:rsidR="00B453B5" w:rsidRPr="00B453B5" w:rsidRDefault="00B453B5" w:rsidP="00B453B5">
            <w:pPr>
              <w:pStyle w:val="a5"/>
            </w:pPr>
            <w:r w:rsidRPr="00B453B5">
              <w:t>拱顶下沉允许值一般可按本表数值的0.5</w:t>
            </w:r>
            <w:r w:rsidRPr="00B453B5">
              <w:rPr>
                <w:rFonts w:hAnsi="宋体" w:cs="MS Mincho" w:hint="eastAsia"/>
              </w:rPr>
              <w:t>～</w:t>
            </w:r>
            <w:r w:rsidRPr="00B453B5">
              <w:t>1.0倍采用。</w:t>
            </w:r>
          </w:p>
          <w:p w:rsidR="00B453B5" w:rsidRPr="00B453B5" w:rsidRDefault="00B453B5" w:rsidP="00B453B5">
            <w:pPr>
              <w:pStyle w:val="a5"/>
            </w:pPr>
            <w:r w:rsidRPr="00B453B5">
              <w:t>本表所列数值在施工过程中可通过实测和资料积累作适当修正。</w:t>
            </w:r>
          </w:p>
        </w:tc>
      </w:tr>
    </w:tbl>
    <w:p w:rsidR="00DF1F5D" w:rsidRDefault="00DF1F5D" w:rsidP="001D212F">
      <w:pPr>
        <w:pStyle w:val="affff8"/>
        <w:ind w:firstLine="420"/>
      </w:pPr>
    </w:p>
    <w:p w:rsidR="00B453B5" w:rsidRDefault="00B453B5" w:rsidP="00B453B5">
      <w:pPr>
        <w:pStyle w:val="affffffffc"/>
      </w:pPr>
      <w:r>
        <w:rPr>
          <w:rFonts w:hint="eastAsia"/>
        </w:rPr>
        <w:t>进行衬砌结构计算时，应确保结构变形后仍能满足隧道净空要求。</w:t>
      </w:r>
    </w:p>
    <w:p w:rsidR="00B453B5" w:rsidRDefault="00B453B5" w:rsidP="00B453B5">
      <w:pPr>
        <w:pStyle w:val="affffffffc"/>
      </w:pPr>
      <w:r>
        <w:rPr>
          <w:rFonts w:hint="eastAsia"/>
        </w:rPr>
        <w:t>钢筋混凝土衬砌结构构件，考虑长期荷载作用的影响进行计算时，最大计算表面裂缝宽度应不大于0.2</w:t>
      </w:r>
      <w:r>
        <w:t> </w:t>
      </w:r>
      <w:r>
        <w:rPr>
          <w:rFonts w:hint="eastAsia"/>
        </w:rPr>
        <w:t>mm，特殊环境条件下应符合GB/T 50476要求。</w:t>
      </w:r>
    </w:p>
    <w:p w:rsidR="00B453B5" w:rsidRDefault="00B453B5" w:rsidP="00B453B5">
      <w:pPr>
        <w:pStyle w:val="affd"/>
        <w:spacing w:before="156" w:after="156"/>
      </w:pPr>
      <w:bookmarkStart w:id="84" w:name="_Toc99810517"/>
      <w:bookmarkStart w:id="85" w:name="_Toc100141470"/>
      <w:r>
        <w:rPr>
          <w:rFonts w:hint="eastAsia"/>
        </w:rPr>
        <w:t>洞门计算</w:t>
      </w:r>
      <w:bookmarkEnd w:id="84"/>
      <w:bookmarkEnd w:id="85"/>
    </w:p>
    <w:p w:rsidR="00B453B5" w:rsidRDefault="00B453B5" w:rsidP="00B453B5">
      <w:pPr>
        <w:pStyle w:val="affffffffc"/>
      </w:pPr>
      <w:r>
        <w:rPr>
          <w:rFonts w:hint="eastAsia"/>
        </w:rPr>
        <w:t>隧道采用端墙式洞门时，洞门墙可视为重力式挡土墙，应进行结构强度和耐久性验算、抗倾覆验算以及沿基底滑动的稳定性验算，为避免拉应力过大，对于非配筋洞门墙结构，设计时应控制截面拉应力。</w:t>
      </w:r>
    </w:p>
    <w:p w:rsidR="00B453B5" w:rsidRDefault="00B453B5" w:rsidP="00B453B5">
      <w:pPr>
        <w:pStyle w:val="affffffffc"/>
      </w:pPr>
      <w:r>
        <w:rPr>
          <w:rFonts w:hint="eastAsia"/>
        </w:rPr>
        <w:t>钢筋混凝土结构端墙式洞门，其配筋应满足承载力和构造要求。</w:t>
      </w:r>
    </w:p>
    <w:p w:rsidR="00B453B5" w:rsidRDefault="00B453B5" w:rsidP="00B453B5">
      <w:pPr>
        <w:pStyle w:val="affc"/>
        <w:spacing w:before="312" w:after="312"/>
      </w:pPr>
      <w:bookmarkStart w:id="86" w:name="_Toc99810518"/>
      <w:bookmarkStart w:id="87" w:name="_Toc100141471"/>
      <w:r>
        <w:rPr>
          <w:rFonts w:hint="eastAsia"/>
        </w:rPr>
        <w:t>防水与排水</w:t>
      </w:r>
      <w:bookmarkEnd w:id="86"/>
      <w:bookmarkEnd w:id="87"/>
    </w:p>
    <w:p w:rsidR="00B453B5" w:rsidRDefault="00B453B5" w:rsidP="00B453B5">
      <w:pPr>
        <w:pStyle w:val="affd"/>
        <w:spacing w:before="156" w:after="156"/>
      </w:pPr>
      <w:bookmarkStart w:id="88" w:name="_Toc99810519"/>
      <w:bookmarkStart w:id="89" w:name="_Toc100141472"/>
      <w:r>
        <w:rPr>
          <w:rFonts w:hint="eastAsia"/>
        </w:rPr>
        <w:t>防水</w:t>
      </w:r>
      <w:bookmarkEnd w:id="88"/>
      <w:bookmarkEnd w:id="89"/>
    </w:p>
    <w:p w:rsidR="00B453B5" w:rsidRDefault="00B453B5" w:rsidP="00B453B5">
      <w:pPr>
        <w:pStyle w:val="affffffffc"/>
      </w:pPr>
      <w:r>
        <w:rPr>
          <w:rFonts w:hint="eastAsia"/>
        </w:rPr>
        <w:t>隧道防排水应遵循“防、排、截、堵相结合，因地制宜，综合治理，生态环保”的原则，保证隧道结构物和营运设备的正常使用和行车安全。隧道防排水设计应对地表水、地下水妥善处理，洞内外应形成一个完整通畅的防排水系统。</w:t>
      </w:r>
    </w:p>
    <w:p w:rsidR="00B453B5" w:rsidRDefault="00B453B5" w:rsidP="00B453B5">
      <w:pPr>
        <w:pStyle w:val="affffffffc"/>
      </w:pPr>
      <w:r>
        <w:rPr>
          <w:rFonts w:hint="eastAsia"/>
        </w:rPr>
        <w:t>隧道初期支护与二次衬砌间设置防水板及无纺布，防水板厚度不宜小于1.5</w:t>
      </w:r>
      <w:r>
        <w:t> </w:t>
      </w:r>
      <w:r>
        <w:rPr>
          <w:rFonts w:hint="eastAsia"/>
        </w:rPr>
        <w:t>mm。</w:t>
      </w:r>
    </w:p>
    <w:p w:rsidR="00B453B5" w:rsidRDefault="00B453B5" w:rsidP="00B453B5">
      <w:pPr>
        <w:pStyle w:val="affd"/>
        <w:spacing w:before="156" w:after="156"/>
      </w:pPr>
      <w:bookmarkStart w:id="90" w:name="_Toc99810520"/>
      <w:bookmarkStart w:id="91" w:name="_Toc100141473"/>
      <w:r>
        <w:rPr>
          <w:rFonts w:hint="eastAsia"/>
        </w:rPr>
        <w:t>排水</w:t>
      </w:r>
      <w:bookmarkEnd w:id="90"/>
      <w:bookmarkEnd w:id="91"/>
    </w:p>
    <w:p w:rsidR="00B453B5" w:rsidRDefault="00B453B5" w:rsidP="00B453B5">
      <w:pPr>
        <w:pStyle w:val="affffffffc"/>
      </w:pPr>
      <w:r>
        <w:rPr>
          <w:rFonts w:hint="eastAsia"/>
        </w:rPr>
        <w:t>四车道隧道跨度较大，宜采用双侧</w:t>
      </w:r>
      <w:proofErr w:type="gramStart"/>
      <w:r>
        <w:rPr>
          <w:rFonts w:hint="eastAsia"/>
        </w:rPr>
        <w:t>排水深</w:t>
      </w:r>
      <w:proofErr w:type="gramEnd"/>
      <w:r>
        <w:rPr>
          <w:rFonts w:hint="eastAsia"/>
        </w:rPr>
        <w:t>边沟引排。</w:t>
      </w:r>
    </w:p>
    <w:p w:rsidR="00B453B5" w:rsidRDefault="00B453B5" w:rsidP="00B453B5">
      <w:pPr>
        <w:pStyle w:val="affffffffc"/>
      </w:pPr>
      <w:r>
        <w:rPr>
          <w:rFonts w:hint="eastAsia"/>
        </w:rPr>
        <w:t>双侧</w:t>
      </w:r>
      <w:proofErr w:type="gramStart"/>
      <w:r>
        <w:rPr>
          <w:rFonts w:hint="eastAsia"/>
        </w:rPr>
        <w:t>排水深</w:t>
      </w:r>
      <w:proofErr w:type="gramEnd"/>
      <w:r>
        <w:rPr>
          <w:rFonts w:hint="eastAsia"/>
        </w:rPr>
        <w:t>边沟宜分别设置在两侧车道中心处，以便于后期清淤检修。</w:t>
      </w:r>
    </w:p>
    <w:p w:rsidR="00B453B5" w:rsidRDefault="00B453B5" w:rsidP="00B453B5">
      <w:pPr>
        <w:pStyle w:val="affffffffc"/>
      </w:pPr>
      <w:r>
        <w:rPr>
          <w:rFonts w:hint="eastAsia"/>
        </w:rPr>
        <w:lastRenderedPageBreak/>
        <w:t>双侧深边沟尺寸应根据隧道长度、纵坡、地下水渗流量，通过水力计算确定。</w:t>
      </w:r>
    </w:p>
    <w:p w:rsidR="00B453B5" w:rsidRDefault="00B453B5" w:rsidP="00B453B5">
      <w:pPr>
        <w:pStyle w:val="affffffffc"/>
      </w:pPr>
      <w:r>
        <w:rPr>
          <w:rFonts w:hint="eastAsia"/>
        </w:rPr>
        <w:t>双侧深边沟通过横向排水管与纵向排水盲管连接。横向排水管的直径不宜小于160</w:t>
      </w:r>
      <w:r>
        <w:t> </w:t>
      </w:r>
      <w:r>
        <w:rPr>
          <w:rFonts w:hint="eastAsia"/>
        </w:rPr>
        <w:t>mm，横向坡度不应小于2</w:t>
      </w:r>
      <w:r w:rsidR="00133A0C">
        <w:t> </w:t>
      </w:r>
      <w:r>
        <w:rPr>
          <w:rFonts w:hint="eastAsia"/>
        </w:rPr>
        <w:t>%，其纵向间距应根据地下水量确定，不宜大于10</w:t>
      </w:r>
      <w:r>
        <w:t> </w:t>
      </w:r>
      <w:r>
        <w:rPr>
          <w:rFonts w:hint="eastAsia"/>
        </w:rPr>
        <w:t>m。</w:t>
      </w:r>
    </w:p>
    <w:p w:rsidR="00B453B5" w:rsidRDefault="00B453B5" w:rsidP="00B453B5">
      <w:pPr>
        <w:pStyle w:val="affffffffc"/>
      </w:pPr>
      <w:r>
        <w:rPr>
          <w:rFonts w:hint="eastAsia"/>
        </w:rPr>
        <w:t>双侧</w:t>
      </w:r>
      <w:proofErr w:type="gramStart"/>
      <w:r>
        <w:rPr>
          <w:rFonts w:hint="eastAsia"/>
        </w:rPr>
        <w:t>排水深</w:t>
      </w:r>
      <w:proofErr w:type="gramEnd"/>
      <w:r>
        <w:rPr>
          <w:rFonts w:hint="eastAsia"/>
        </w:rPr>
        <w:t>边沟应设置沉砂池，并根据需要设置检查井，沉砂池、检查井纵向布置间距不宜大于150</w:t>
      </w:r>
      <w:r>
        <w:t> </w:t>
      </w:r>
      <w:r>
        <w:rPr>
          <w:rFonts w:hint="eastAsia"/>
        </w:rPr>
        <w:t>m。</w:t>
      </w:r>
    </w:p>
    <w:p w:rsidR="00B453B5" w:rsidRDefault="00B453B5" w:rsidP="00B453B5">
      <w:pPr>
        <w:pStyle w:val="affc"/>
        <w:spacing w:before="312" w:after="312"/>
      </w:pPr>
      <w:bookmarkStart w:id="92" w:name="_Toc99810521"/>
      <w:bookmarkStart w:id="93" w:name="_Toc100141474"/>
      <w:proofErr w:type="gramStart"/>
      <w:r>
        <w:rPr>
          <w:rFonts w:hint="eastAsia"/>
        </w:rPr>
        <w:t>小净距及</w:t>
      </w:r>
      <w:proofErr w:type="gramEnd"/>
      <w:r>
        <w:rPr>
          <w:rFonts w:hint="eastAsia"/>
        </w:rPr>
        <w:t>连拱隧道</w:t>
      </w:r>
      <w:bookmarkEnd w:id="92"/>
      <w:bookmarkEnd w:id="93"/>
    </w:p>
    <w:p w:rsidR="00B453B5" w:rsidRDefault="00B453B5" w:rsidP="00B453B5">
      <w:pPr>
        <w:pStyle w:val="affd"/>
        <w:spacing w:before="156" w:after="156"/>
      </w:pPr>
      <w:bookmarkStart w:id="94" w:name="_Toc99810522"/>
      <w:bookmarkStart w:id="95" w:name="_Toc100141475"/>
      <w:proofErr w:type="gramStart"/>
      <w:r>
        <w:rPr>
          <w:rFonts w:hint="eastAsia"/>
        </w:rPr>
        <w:t>小净距</w:t>
      </w:r>
      <w:proofErr w:type="gramEnd"/>
      <w:r>
        <w:rPr>
          <w:rFonts w:hint="eastAsia"/>
        </w:rPr>
        <w:t>隧道</w:t>
      </w:r>
      <w:bookmarkEnd w:id="94"/>
      <w:bookmarkEnd w:id="95"/>
    </w:p>
    <w:p w:rsidR="00B453B5" w:rsidRDefault="00B453B5" w:rsidP="00B453B5">
      <w:pPr>
        <w:pStyle w:val="affffffffc"/>
      </w:pPr>
      <w:r>
        <w:rPr>
          <w:rFonts w:hint="eastAsia"/>
        </w:rPr>
        <w:t>隧道洞口地形狭窄或有特殊要求时，洞口局部地段可</w:t>
      </w:r>
      <w:proofErr w:type="gramStart"/>
      <w:r>
        <w:rPr>
          <w:rFonts w:hint="eastAsia"/>
        </w:rPr>
        <w:t>采用小净距</w:t>
      </w:r>
      <w:proofErr w:type="gramEnd"/>
      <w:r>
        <w:rPr>
          <w:rFonts w:hint="eastAsia"/>
        </w:rPr>
        <w:t>隧道。</w:t>
      </w:r>
    </w:p>
    <w:p w:rsidR="00B453B5" w:rsidRDefault="00B453B5" w:rsidP="00B453B5">
      <w:pPr>
        <w:pStyle w:val="affffffffc"/>
      </w:pPr>
      <w:proofErr w:type="gramStart"/>
      <w:r>
        <w:rPr>
          <w:rFonts w:hint="eastAsia"/>
        </w:rPr>
        <w:t>小净距</w:t>
      </w:r>
      <w:proofErr w:type="gramEnd"/>
      <w:r>
        <w:rPr>
          <w:rFonts w:hint="eastAsia"/>
        </w:rPr>
        <w:t>隧道设计符合下列要求：</w:t>
      </w:r>
    </w:p>
    <w:p w:rsidR="00B453B5" w:rsidRDefault="00B453B5" w:rsidP="00B453B5">
      <w:pPr>
        <w:pStyle w:val="af5"/>
      </w:pPr>
      <w:r>
        <w:rPr>
          <w:rFonts w:hint="eastAsia"/>
        </w:rPr>
        <w:t>根据围岩及净距情况，提出合理开挖方式；</w:t>
      </w:r>
    </w:p>
    <w:p w:rsidR="00B453B5" w:rsidRDefault="00B453B5" w:rsidP="00B453B5">
      <w:pPr>
        <w:pStyle w:val="af5"/>
      </w:pPr>
      <w:r>
        <w:rPr>
          <w:rFonts w:hint="eastAsia"/>
        </w:rPr>
        <w:t>施工时的爆破振动速度应控制在不影响施工安全的范围内，符合GB 6722要求；</w:t>
      </w:r>
    </w:p>
    <w:p w:rsidR="00B453B5" w:rsidRDefault="00B453B5" w:rsidP="00B453B5">
      <w:pPr>
        <w:pStyle w:val="af5"/>
      </w:pPr>
      <w:r>
        <w:rPr>
          <w:rFonts w:hint="eastAsia"/>
        </w:rPr>
        <w:t>初期支护的喷射混凝土达到设计强度的80</w:t>
      </w:r>
      <w:r w:rsidR="00133A0C">
        <w:t> </w:t>
      </w:r>
      <w:r>
        <w:rPr>
          <w:rFonts w:hint="eastAsia"/>
        </w:rPr>
        <w:t>%后，应及时进行背后注浆；</w:t>
      </w:r>
    </w:p>
    <w:p w:rsidR="00B453B5" w:rsidRDefault="00B453B5" w:rsidP="00B453B5">
      <w:pPr>
        <w:pStyle w:val="af5"/>
      </w:pPr>
      <w:r>
        <w:rPr>
          <w:rFonts w:hint="eastAsia"/>
        </w:rPr>
        <w:t>隧道前、</w:t>
      </w:r>
      <w:proofErr w:type="gramStart"/>
      <w:r>
        <w:rPr>
          <w:rFonts w:hint="eastAsia"/>
        </w:rPr>
        <w:t>后行洞应错开</w:t>
      </w:r>
      <w:proofErr w:type="gramEnd"/>
      <w:r>
        <w:rPr>
          <w:rFonts w:hint="eastAsia"/>
        </w:rPr>
        <w:t>一定安全距离，不宜小于1.5倍开挖跨度。</w:t>
      </w:r>
    </w:p>
    <w:p w:rsidR="00B453B5" w:rsidRDefault="00957415" w:rsidP="00B453B5">
      <w:pPr>
        <w:pStyle w:val="affffffffc"/>
      </w:pPr>
      <w:r>
        <w:rPr>
          <w:rFonts w:hint="eastAsia"/>
        </w:rPr>
        <w:t>应根据不同围岩级别</w:t>
      </w:r>
      <w:proofErr w:type="gramStart"/>
      <w:r w:rsidR="00B453B5">
        <w:rPr>
          <w:rFonts w:hint="eastAsia"/>
        </w:rPr>
        <w:t>制订小净距</w:t>
      </w:r>
      <w:proofErr w:type="gramEnd"/>
      <w:r w:rsidR="00B453B5">
        <w:rPr>
          <w:rFonts w:hint="eastAsia"/>
        </w:rPr>
        <w:t>隧道监控量测计划，把中间岩柱的稳定性、浅埋段地表沉降和爆破振动对相邻洞室的影响作为监控量测的重要内容。</w:t>
      </w:r>
    </w:p>
    <w:p w:rsidR="00B453B5" w:rsidRDefault="00B453B5" w:rsidP="00B453B5">
      <w:pPr>
        <w:pStyle w:val="affffffffc"/>
      </w:pPr>
      <w:r>
        <w:rPr>
          <w:rFonts w:hint="eastAsia"/>
        </w:rPr>
        <w:t>一般地质条件下，</w:t>
      </w:r>
      <w:proofErr w:type="gramStart"/>
      <w:r>
        <w:rPr>
          <w:rFonts w:hint="eastAsia"/>
        </w:rPr>
        <w:t>小净距</w:t>
      </w:r>
      <w:proofErr w:type="gramEnd"/>
      <w:r>
        <w:rPr>
          <w:rFonts w:hint="eastAsia"/>
        </w:rPr>
        <w:t>隧道衬砌支护参数及</w:t>
      </w:r>
      <w:proofErr w:type="gramStart"/>
      <w:r>
        <w:rPr>
          <w:rFonts w:hint="eastAsia"/>
        </w:rPr>
        <w:t>中夹岩柱</w:t>
      </w:r>
      <w:proofErr w:type="gramEnd"/>
      <w:r>
        <w:rPr>
          <w:rFonts w:hint="eastAsia"/>
        </w:rPr>
        <w:t>稳定性控制措施可参考表7、表8。</w:t>
      </w:r>
    </w:p>
    <w:p w:rsidR="00DF1F5D" w:rsidRDefault="00B453B5" w:rsidP="00B453B5">
      <w:pPr>
        <w:pStyle w:val="aff2"/>
        <w:spacing w:before="156" w:after="156"/>
      </w:pPr>
      <w:proofErr w:type="gramStart"/>
      <w:r>
        <w:rPr>
          <w:rFonts w:hint="eastAsia"/>
        </w:rPr>
        <w:t>单洞四车道小净</w:t>
      </w:r>
      <w:proofErr w:type="gramEnd"/>
      <w:r>
        <w:rPr>
          <w:rFonts w:hint="eastAsia"/>
        </w:rPr>
        <w:t>距隧道复合式衬砌设计参数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0"/>
        <w:gridCol w:w="792"/>
        <w:gridCol w:w="756"/>
        <w:gridCol w:w="798"/>
        <w:gridCol w:w="966"/>
        <w:gridCol w:w="940"/>
        <w:gridCol w:w="851"/>
        <w:gridCol w:w="850"/>
        <w:gridCol w:w="830"/>
        <w:gridCol w:w="871"/>
        <w:gridCol w:w="1277"/>
      </w:tblGrid>
      <w:tr w:rsidR="00D9303F" w:rsidRPr="00D9303F" w:rsidTr="00133A0C">
        <w:trPr>
          <w:trHeight w:val="630"/>
          <w:jc w:val="center"/>
        </w:trPr>
        <w:tc>
          <w:tcPr>
            <w:tcW w:w="430" w:type="dxa"/>
            <w:vMerge w:val="restart"/>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围岩</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级别</w:t>
            </w:r>
          </w:p>
        </w:tc>
        <w:tc>
          <w:tcPr>
            <w:tcW w:w="5953" w:type="dxa"/>
            <w:gridSpan w:val="7"/>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初期支护</w:t>
            </w:r>
          </w:p>
        </w:tc>
        <w:tc>
          <w:tcPr>
            <w:tcW w:w="1701" w:type="dxa"/>
            <w:gridSpan w:val="2"/>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二次衬砌厚度</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cm</w:t>
            </w:r>
          </w:p>
        </w:tc>
        <w:tc>
          <w:tcPr>
            <w:tcW w:w="1277" w:type="dxa"/>
            <w:vMerge w:val="restart"/>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中岩柱</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加固措施</w:t>
            </w:r>
          </w:p>
        </w:tc>
      </w:tr>
      <w:tr w:rsidR="00133A0C" w:rsidRPr="00D9303F" w:rsidTr="00133A0C">
        <w:trPr>
          <w:trHeight w:val="564"/>
          <w:jc w:val="center"/>
        </w:trPr>
        <w:tc>
          <w:tcPr>
            <w:tcW w:w="430" w:type="dxa"/>
            <w:vMerge/>
            <w:shd w:val="clear" w:color="auto" w:fill="auto"/>
            <w:vAlign w:val="center"/>
          </w:tcPr>
          <w:p w:rsidR="00B453B5" w:rsidRPr="00D9303F" w:rsidRDefault="00B453B5" w:rsidP="00B453B5">
            <w:pPr>
              <w:spacing w:line="240" w:lineRule="auto"/>
              <w:jc w:val="center"/>
              <w:rPr>
                <w:rFonts w:ascii="宋体" w:hAnsi="宋体"/>
                <w:sz w:val="18"/>
                <w:szCs w:val="18"/>
              </w:rPr>
            </w:pPr>
          </w:p>
        </w:tc>
        <w:tc>
          <w:tcPr>
            <w:tcW w:w="1548" w:type="dxa"/>
            <w:gridSpan w:val="2"/>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喷射混凝土厚度</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cm</w:t>
            </w:r>
          </w:p>
        </w:tc>
        <w:tc>
          <w:tcPr>
            <w:tcW w:w="2704" w:type="dxa"/>
            <w:gridSpan w:val="3"/>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锚杆</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m</w:t>
            </w:r>
          </w:p>
        </w:tc>
        <w:tc>
          <w:tcPr>
            <w:tcW w:w="851" w:type="dxa"/>
            <w:vMerge w:val="restart"/>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钢筋网</w:t>
            </w:r>
          </w:p>
        </w:tc>
        <w:tc>
          <w:tcPr>
            <w:tcW w:w="850" w:type="dxa"/>
            <w:vMerge w:val="restart"/>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钢架</w:t>
            </w:r>
          </w:p>
        </w:tc>
        <w:tc>
          <w:tcPr>
            <w:tcW w:w="830" w:type="dxa"/>
            <w:vMerge w:val="restart"/>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拱部</w:t>
            </w:r>
            <w:r w:rsidRPr="00D9303F">
              <w:rPr>
                <w:rFonts w:ascii="宋体" w:hAnsi="宋体" w:hint="eastAsia"/>
                <w:sz w:val="18"/>
                <w:szCs w:val="18"/>
              </w:rPr>
              <w:t>、</w:t>
            </w:r>
            <w:r w:rsidRPr="00D9303F">
              <w:rPr>
                <w:rFonts w:ascii="宋体" w:hAnsi="宋体"/>
                <w:sz w:val="18"/>
                <w:szCs w:val="18"/>
              </w:rPr>
              <w:t>边墙</w:t>
            </w:r>
          </w:p>
        </w:tc>
        <w:tc>
          <w:tcPr>
            <w:tcW w:w="871" w:type="dxa"/>
            <w:vMerge w:val="restart"/>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仰拱</w:t>
            </w:r>
          </w:p>
        </w:tc>
        <w:tc>
          <w:tcPr>
            <w:tcW w:w="1277" w:type="dxa"/>
            <w:vMerge/>
            <w:vAlign w:val="center"/>
          </w:tcPr>
          <w:p w:rsidR="00B453B5" w:rsidRPr="00D9303F" w:rsidRDefault="00B453B5" w:rsidP="00B453B5">
            <w:pPr>
              <w:spacing w:line="240" w:lineRule="auto"/>
              <w:jc w:val="center"/>
              <w:rPr>
                <w:rFonts w:ascii="宋体" w:hAnsi="宋体"/>
                <w:sz w:val="18"/>
                <w:szCs w:val="18"/>
              </w:rPr>
            </w:pPr>
          </w:p>
        </w:tc>
      </w:tr>
      <w:tr w:rsidR="00133A0C" w:rsidRPr="00D9303F" w:rsidTr="00133A0C">
        <w:trPr>
          <w:trHeight w:val="557"/>
          <w:jc w:val="center"/>
        </w:trPr>
        <w:tc>
          <w:tcPr>
            <w:tcW w:w="430" w:type="dxa"/>
            <w:vMerge/>
            <w:shd w:val="clear" w:color="auto" w:fill="auto"/>
            <w:vAlign w:val="center"/>
          </w:tcPr>
          <w:p w:rsidR="00B453B5" w:rsidRPr="00D9303F" w:rsidRDefault="00B453B5" w:rsidP="00B453B5">
            <w:pPr>
              <w:spacing w:line="240" w:lineRule="auto"/>
              <w:jc w:val="center"/>
              <w:rPr>
                <w:rFonts w:ascii="宋体" w:hAnsi="宋体"/>
                <w:sz w:val="18"/>
                <w:szCs w:val="18"/>
              </w:rPr>
            </w:pPr>
          </w:p>
        </w:tc>
        <w:tc>
          <w:tcPr>
            <w:tcW w:w="792"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拱部</w:t>
            </w:r>
            <w:r w:rsidRPr="00D9303F">
              <w:rPr>
                <w:rFonts w:ascii="宋体" w:hAnsi="宋体" w:hint="eastAsia"/>
                <w:sz w:val="18"/>
                <w:szCs w:val="18"/>
              </w:rPr>
              <w:t>、</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边墙</w:t>
            </w:r>
          </w:p>
        </w:tc>
        <w:tc>
          <w:tcPr>
            <w:tcW w:w="75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仰拱</w:t>
            </w:r>
          </w:p>
        </w:tc>
        <w:tc>
          <w:tcPr>
            <w:tcW w:w="798"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位置</w:t>
            </w:r>
          </w:p>
        </w:tc>
        <w:tc>
          <w:tcPr>
            <w:tcW w:w="96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长度</w:t>
            </w:r>
          </w:p>
        </w:tc>
        <w:tc>
          <w:tcPr>
            <w:tcW w:w="94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间距</w:t>
            </w:r>
          </w:p>
        </w:tc>
        <w:tc>
          <w:tcPr>
            <w:tcW w:w="851" w:type="dxa"/>
            <w:vMerge/>
            <w:shd w:val="clear" w:color="auto" w:fill="auto"/>
            <w:vAlign w:val="center"/>
          </w:tcPr>
          <w:p w:rsidR="00B453B5" w:rsidRPr="00D9303F" w:rsidRDefault="00B453B5" w:rsidP="00B453B5">
            <w:pPr>
              <w:spacing w:line="240" w:lineRule="auto"/>
              <w:jc w:val="center"/>
              <w:rPr>
                <w:rFonts w:ascii="宋体" w:hAnsi="宋体"/>
                <w:sz w:val="18"/>
                <w:szCs w:val="18"/>
              </w:rPr>
            </w:pPr>
          </w:p>
        </w:tc>
        <w:tc>
          <w:tcPr>
            <w:tcW w:w="850" w:type="dxa"/>
            <w:vMerge/>
            <w:shd w:val="clear" w:color="auto" w:fill="auto"/>
            <w:vAlign w:val="center"/>
          </w:tcPr>
          <w:p w:rsidR="00B453B5" w:rsidRPr="00D9303F" w:rsidRDefault="00B453B5" w:rsidP="00B453B5">
            <w:pPr>
              <w:spacing w:line="240" w:lineRule="auto"/>
              <w:jc w:val="center"/>
              <w:rPr>
                <w:rFonts w:ascii="宋体" w:hAnsi="宋体"/>
                <w:sz w:val="18"/>
                <w:szCs w:val="18"/>
              </w:rPr>
            </w:pPr>
          </w:p>
        </w:tc>
        <w:tc>
          <w:tcPr>
            <w:tcW w:w="830" w:type="dxa"/>
            <w:vMerge/>
            <w:shd w:val="clear" w:color="auto" w:fill="auto"/>
            <w:vAlign w:val="center"/>
          </w:tcPr>
          <w:p w:rsidR="00B453B5" w:rsidRPr="00D9303F" w:rsidRDefault="00B453B5" w:rsidP="00B453B5">
            <w:pPr>
              <w:spacing w:line="240" w:lineRule="auto"/>
              <w:jc w:val="center"/>
              <w:rPr>
                <w:rFonts w:ascii="宋体" w:hAnsi="宋体"/>
                <w:sz w:val="18"/>
                <w:szCs w:val="18"/>
              </w:rPr>
            </w:pPr>
          </w:p>
        </w:tc>
        <w:tc>
          <w:tcPr>
            <w:tcW w:w="871" w:type="dxa"/>
            <w:vMerge/>
            <w:shd w:val="clear" w:color="auto" w:fill="auto"/>
            <w:vAlign w:val="center"/>
          </w:tcPr>
          <w:p w:rsidR="00B453B5" w:rsidRPr="00D9303F" w:rsidRDefault="00B453B5" w:rsidP="00B453B5">
            <w:pPr>
              <w:spacing w:line="240" w:lineRule="auto"/>
              <w:jc w:val="center"/>
              <w:rPr>
                <w:rFonts w:ascii="宋体" w:hAnsi="宋体"/>
                <w:sz w:val="18"/>
                <w:szCs w:val="18"/>
              </w:rPr>
            </w:pPr>
          </w:p>
        </w:tc>
        <w:tc>
          <w:tcPr>
            <w:tcW w:w="1277" w:type="dxa"/>
            <w:vMerge/>
            <w:vAlign w:val="center"/>
          </w:tcPr>
          <w:p w:rsidR="00B453B5" w:rsidRPr="00D9303F" w:rsidRDefault="00B453B5" w:rsidP="00B453B5">
            <w:pPr>
              <w:spacing w:line="240" w:lineRule="auto"/>
              <w:jc w:val="center"/>
              <w:rPr>
                <w:rFonts w:ascii="宋体" w:hAnsi="宋体"/>
                <w:sz w:val="18"/>
                <w:szCs w:val="18"/>
              </w:rPr>
            </w:pPr>
          </w:p>
        </w:tc>
      </w:tr>
      <w:tr w:rsidR="00133A0C" w:rsidRPr="00D9303F" w:rsidTr="001E4ED7">
        <w:trPr>
          <w:trHeight w:val="737"/>
          <w:jc w:val="center"/>
        </w:trPr>
        <w:tc>
          <w:tcPr>
            <w:tcW w:w="4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hint="eastAsia"/>
                <w:sz w:val="18"/>
                <w:szCs w:val="18"/>
              </w:rPr>
              <w:t>Ⅰ</w:t>
            </w:r>
          </w:p>
        </w:tc>
        <w:tc>
          <w:tcPr>
            <w:tcW w:w="792" w:type="dxa"/>
            <w:shd w:val="clear" w:color="auto" w:fill="auto"/>
            <w:vAlign w:val="center"/>
          </w:tcPr>
          <w:p w:rsidR="00B453B5" w:rsidRPr="00D9303F" w:rsidRDefault="00D9303F" w:rsidP="00B453B5">
            <w:pPr>
              <w:spacing w:line="240" w:lineRule="auto"/>
              <w:jc w:val="center"/>
              <w:rPr>
                <w:rFonts w:ascii="宋体" w:hAnsi="宋体"/>
                <w:sz w:val="18"/>
                <w:szCs w:val="18"/>
              </w:rPr>
            </w:pPr>
            <w:r>
              <w:rPr>
                <w:rFonts w:ascii="宋体" w:hAnsi="宋体"/>
                <w:sz w:val="18"/>
                <w:szCs w:val="18"/>
              </w:rPr>
              <w:t>10</w:t>
            </w:r>
            <w:r>
              <w:rPr>
                <w:rFonts w:ascii="宋体" w:hAnsi="宋体" w:hint="eastAsia"/>
                <w:sz w:val="18"/>
                <w:szCs w:val="18"/>
              </w:rPr>
              <w:t>～</w:t>
            </w:r>
            <w:r w:rsidR="00B453B5" w:rsidRPr="00D9303F">
              <w:rPr>
                <w:rFonts w:ascii="宋体" w:hAnsi="宋体"/>
                <w:sz w:val="18"/>
                <w:szCs w:val="18"/>
              </w:rPr>
              <w:t>12</w:t>
            </w:r>
          </w:p>
        </w:tc>
        <w:tc>
          <w:tcPr>
            <w:tcW w:w="75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798"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局部</w:t>
            </w:r>
          </w:p>
        </w:tc>
        <w:tc>
          <w:tcPr>
            <w:tcW w:w="96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94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851" w:type="dxa"/>
            <w:shd w:val="clear" w:color="auto" w:fill="auto"/>
            <w:vAlign w:val="center"/>
          </w:tcPr>
          <w:p w:rsidR="00B453B5" w:rsidRPr="00D9303F" w:rsidRDefault="00B453B5" w:rsidP="00D9303F">
            <w:pPr>
              <w:spacing w:line="240" w:lineRule="auto"/>
              <w:jc w:val="center"/>
              <w:rPr>
                <w:rFonts w:ascii="宋体" w:hAnsi="宋体"/>
                <w:sz w:val="18"/>
                <w:szCs w:val="18"/>
              </w:rPr>
            </w:pPr>
            <w:r w:rsidRPr="00D9303F">
              <w:rPr>
                <w:rFonts w:ascii="宋体" w:hAnsi="宋体"/>
                <w:sz w:val="18"/>
                <w:szCs w:val="18"/>
              </w:rPr>
              <w:t>局部</w:t>
            </w:r>
          </w:p>
        </w:tc>
        <w:tc>
          <w:tcPr>
            <w:tcW w:w="85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8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40</w:t>
            </w:r>
          </w:p>
        </w:tc>
        <w:tc>
          <w:tcPr>
            <w:tcW w:w="87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1277" w:type="dxa"/>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r>
      <w:tr w:rsidR="00133A0C" w:rsidRPr="00D9303F" w:rsidTr="001E4ED7">
        <w:trPr>
          <w:trHeight w:val="737"/>
          <w:jc w:val="center"/>
        </w:trPr>
        <w:tc>
          <w:tcPr>
            <w:tcW w:w="4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hint="eastAsia"/>
                <w:sz w:val="18"/>
                <w:szCs w:val="18"/>
              </w:rPr>
              <w:t>Ⅱ</w:t>
            </w:r>
          </w:p>
        </w:tc>
        <w:tc>
          <w:tcPr>
            <w:tcW w:w="792"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12</w:t>
            </w:r>
            <w:r w:rsidR="00D9303F" w:rsidRPr="00D9303F">
              <w:rPr>
                <w:rFonts w:ascii="宋体" w:hAnsi="宋体" w:hint="eastAsia"/>
                <w:sz w:val="18"/>
                <w:szCs w:val="18"/>
              </w:rPr>
              <w:t>～</w:t>
            </w:r>
            <w:r w:rsidRPr="00D9303F">
              <w:rPr>
                <w:rFonts w:ascii="宋体" w:hAnsi="宋体"/>
                <w:sz w:val="18"/>
                <w:szCs w:val="18"/>
              </w:rPr>
              <w:t>18</w:t>
            </w:r>
          </w:p>
        </w:tc>
        <w:tc>
          <w:tcPr>
            <w:tcW w:w="75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798"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局部</w:t>
            </w:r>
          </w:p>
        </w:tc>
        <w:tc>
          <w:tcPr>
            <w:tcW w:w="96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3.</w:t>
            </w:r>
            <w:r w:rsidRPr="00D9303F">
              <w:rPr>
                <w:rFonts w:ascii="宋体" w:hAnsi="宋体" w:hint="eastAsia"/>
                <w:sz w:val="18"/>
                <w:szCs w:val="18"/>
              </w:rPr>
              <w:t>5</w:t>
            </w:r>
            <w:r w:rsidR="00D9303F" w:rsidRPr="00D9303F">
              <w:rPr>
                <w:rFonts w:ascii="宋体" w:hAnsi="宋体" w:hint="eastAsia"/>
                <w:sz w:val="18"/>
                <w:szCs w:val="18"/>
              </w:rPr>
              <w:t>～</w:t>
            </w:r>
            <w:r w:rsidRPr="00D9303F">
              <w:rPr>
                <w:rFonts w:ascii="宋体" w:hAnsi="宋体"/>
                <w:sz w:val="18"/>
                <w:szCs w:val="18"/>
              </w:rPr>
              <w:t>4.0</w:t>
            </w:r>
          </w:p>
        </w:tc>
        <w:tc>
          <w:tcPr>
            <w:tcW w:w="94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851" w:type="dxa"/>
            <w:shd w:val="clear" w:color="auto" w:fill="auto"/>
            <w:vAlign w:val="center"/>
          </w:tcPr>
          <w:p w:rsidR="00B453B5" w:rsidRPr="00D9303F" w:rsidRDefault="00B453B5" w:rsidP="00D9303F">
            <w:pPr>
              <w:spacing w:line="240" w:lineRule="auto"/>
              <w:jc w:val="center"/>
              <w:rPr>
                <w:rFonts w:ascii="宋体" w:hAnsi="宋体"/>
                <w:sz w:val="18"/>
                <w:szCs w:val="18"/>
              </w:rPr>
            </w:pPr>
            <w:r w:rsidRPr="00D9303F">
              <w:rPr>
                <w:rFonts w:ascii="宋体" w:hAnsi="宋体"/>
                <w:sz w:val="18"/>
                <w:szCs w:val="18"/>
              </w:rPr>
              <w:t>局部</w:t>
            </w:r>
          </w:p>
        </w:tc>
        <w:tc>
          <w:tcPr>
            <w:tcW w:w="85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8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45</w:t>
            </w:r>
          </w:p>
        </w:tc>
        <w:tc>
          <w:tcPr>
            <w:tcW w:w="87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1277" w:type="dxa"/>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r>
      <w:tr w:rsidR="00133A0C" w:rsidRPr="00D9303F" w:rsidTr="00133A0C">
        <w:trPr>
          <w:jc w:val="center"/>
        </w:trPr>
        <w:tc>
          <w:tcPr>
            <w:tcW w:w="4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hint="eastAsia"/>
                <w:sz w:val="18"/>
                <w:szCs w:val="18"/>
              </w:rPr>
              <w:t>Ⅲ</w:t>
            </w:r>
          </w:p>
        </w:tc>
        <w:tc>
          <w:tcPr>
            <w:tcW w:w="792"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18</w:t>
            </w:r>
            <w:r w:rsidR="00D9303F" w:rsidRPr="00D9303F">
              <w:rPr>
                <w:rFonts w:ascii="宋体" w:hAnsi="宋体" w:hint="eastAsia"/>
                <w:sz w:val="18"/>
                <w:szCs w:val="18"/>
              </w:rPr>
              <w:t>～</w:t>
            </w:r>
            <w:r w:rsidRPr="00D9303F">
              <w:rPr>
                <w:rFonts w:ascii="宋体" w:hAnsi="宋体"/>
                <w:sz w:val="18"/>
                <w:szCs w:val="18"/>
              </w:rPr>
              <w:t>24</w:t>
            </w:r>
          </w:p>
        </w:tc>
        <w:tc>
          <w:tcPr>
            <w:tcW w:w="75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w:t>
            </w:r>
          </w:p>
        </w:tc>
        <w:tc>
          <w:tcPr>
            <w:tcW w:w="798"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w:t>
            </w:r>
          </w:p>
        </w:tc>
        <w:tc>
          <w:tcPr>
            <w:tcW w:w="96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3.5</w:t>
            </w:r>
            <w:r w:rsidR="00D9303F" w:rsidRPr="00D9303F">
              <w:rPr>
                <w:rFonts w:ascii="宋体" w:hAnsi="宋体" w:hint="eastAsia"/>
                <w:sz w:val="18"/>
                <w:szCs w:val="18"/>
              </w:rPr>
              <w:t>～</w:t>
            </w:r>
            <w:r w:rsidRPr="00D9303F">
              <w:rPr>
                <w:rFonts w:ascii="宋体" w:hAnsi="宋体"/>
                <w:sz w:val="18"/>
                <w:szCs w:val="18"/>
              </w:rPr>
              <w:t>4.0</w:t>
            </w:r>
          </w:p>
        </w:tc>
        <w:tc>
          <w:tcPr>
            <w:tcW w:w="94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1.0</w:t>
            </w:r>
            <w:r w:rsidR="00D9303F" w:rsidRPr="00D9303F">
              <w:rPr>
                <w:rFonts w:ascii="宋体" w:hAnsi="宋体" w:hint="eastAsia"/>
                <w:sz w:val="18"/>
                <w:szCs w:val="18"/>
              </w:rPr>
              <w:t>～</w:t>
            </w:r>
            <w:r w:rsidRPr="00D9303F">
              <w:rPr>
                <w:rFonts w:ascii="宋体" w:hAnsi="宋体"/>
                <w:sz w:val="18"/>
                <w:szCs w:val="18"/>
              </w:rPr>
              <w:t>1.5</w:t>
            </w:r>
          </w:p>
        </w:tc>
        <w:tc>
          <w:tcPr>
            <w:tcW w:w="85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@20×20</w:t>
            </w:r>
          </w:p>
        </w:tc>
        <w:tc>
          <w:tcPr>
            <w:tcW w:w="85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I18</w:t>
            </w:r>
          </w:p>
        </w:tc>
        <w:tc>
          <w:tcPr>
            <w:tcW w:w="8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50</w:t>
            </w:r>
          </w:p>
        </w:tc>
        <w:tc>
          <w:tcPr>
            <w:tcW w:w="87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50</w:t>
            </w:r>
          </w:p>
        </w:tc>
        <w:tc>
          <w:tcPr>
            <w:tcW w:w="1277" w:type="dxa"/>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Φ50注浆小导管/4</w:t>
            </w:r>
            <w:r w:rsidR="00D9303F">
              <w:rPr>
                <w:rFonts w:ascii="宋体" w:hAnsi="宋体"/>
                <w:sz w:val="18"/>
                <w:szCs w:val="18"/>
              </w:rPr>
              <w:t> </w:t>
            </w:r>
            <w:r w:rsidRPr="00D9303F">
              <w:rPr>
                <w:rFonts w:ascii="宋体" w:hAnsi="宋体"/>
                <w:sz w:val="18"/>
                <w:szCs w:val="18"/>
              </w:rPr>
              <w:t>m</w:t>
            </w:r>
            <w:r w:rsidR="00D9303F" w:rsidRPr="00D9303F">
              <w:rPr>
                <w:rFonts w:ascii="宋体" w:hAnsi="宋体" w:hint="eastAsia"/>
                <w:sz w:val="18"/>
                <w:szCs w:val="18"/>
              </w:rPr>
              <w:t>～</w:t>
            </w:r>
            <w:r w:rsidRPr="00D9303F">
              <w:rPr>
                <w:rFonts w:ascii="宋体" w:hAnsi="宋体"/>
                <w:sz w:val="18"/>
                <w:szCs w:val="18"/>
              </w:rPr>
              <w:t>6</w:t>
            </w:r>
            <w:r w:rsidR="00D9303F">
              <w:rPr>
                <w:rFonts w:ascii="宋体" w:hAnsi="宋体"/>
                <w:sz w:val="18"/>
                <w:szCs w:val="18"/>
              </w:rPr>
              <w:t> </w:t>
            </w:r>
            <w:r w:rsidRPr="00D9303F">
              <w:rPr>
                <w:rFonts w:ascii="宋体" w:hAnsi="宋体"/>
                <w:sz w:val="18"/>
                <w:szCs w:val="18"/>
              </w:rPr>
              <w:t>m</w:t>
            </w:r>
          </w:p>
        </w:tc>
      </w:tr>
      <w:tr w:rsidR="00133A0C" w:rsidRPr="00D9303F" w:rsidTr="00133A0C">
        <w:trPr>
          <w:jc w:val="center"/>
        </w:trPr>
        <w:tc>
          <w:tcPr>
            <w:tcW w:w="4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hint="eastAsia"/>
                <w:sz w:val="18"/>
                <w:szCs w:val="18"/>
              </w:rPr>
              <w:t>Ⅳ</w:t>
            </w:r>
          </w:p>
        </w:tc>
        <w:tc>
          <w:tcPr>
            <w:tcW w:w="792"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26</w:t>
            </w:r>
            <w:r w:rsidR="00D9303F" w:rsidRPr="00D9303F">
              <w:rPr>
                <w:rFonts w:ascii="宋体" w:hAnsi="宋体" w:hint="eastAsia"/>
                <w:sz w:val="18"/>
                <w:szCs w:val="18"/>
              </w:rPr>
              <w:t>～</w:t>
            </w:r>
            <w:r w:rsidRPr="00D9303F">
              <w:rPr>
                <w:rFonts w:ascii="宋体" w:hAnsi="宋体"/>
                <w:sz w:val="18"/>
                <w:szCs w:val="18"/>
              </w:rPr>
              <w:t>30</w:t>
            </w:r>
          </w:p>
        </w:tc>
        <w:tc>
          <w:tcPr>
            <w:tcW w:w="75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26</w:t>
            </w:r>
            <w:r w:rsidR="00D9303F" w:rsidRPr="00D9303F">
              <w:rPr>
                <w:rFonts w:ascii="宋体" w:hAnsi="宋体" w:hint="eastAsia"/>
                <w:sz w:val="18"/>
                <w:szCs w:val="18"/>
              </w:rPr>
              <w:t>～</w:t>
            </w:r>
            <w:r w:rsidRPr="00D9303F">
              <w:rPr>
                <w:rFonts w:ascii="宋体" w:hAnsi="宋体"/>
                <w:sz w:val="18"/>
                <w:szCs w:val="18"/>
              </w:rPr>
              <w:t>30</w:t>
            </w:r>
          </w:p>
        </w:tc>
        <w:tc>
          <w:tcPr>
            <w:tcW w:w="798"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w:t>
            </w:r>
          </w:p>
        </w:tc>
        <w:tc>
          <w:tcPr>
            <w:tcW w:w="96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4.0</w:t>
            </w:r>
            <w:r w:rsidR="00D9303F" w:rsidRPr="00D9303F">
              <w:rPr>
                <w:rFonts w:ascii="宋体" w:hAnsi="宋体" w:hint="eastAsia"/>
                <w:sz w:val="18"/>
                <w:szCs w:val="18"/>
              </w:rPr>
              <w:t>～</w:t>
            </w:r>
            <w:r w:rsidRPr="00D9303F">
              <w:rPr>
                <w:rFonts w:ascii="宋体" w:hAnsi="宋体"/>
                <w:sz w:val="18"/>
                <w:szCs w:val="18"/>
              </w:rPr>
              <w:t>4.5</w:t>
            </w:r>
          </w:p>
        </w:tc>
        <w:tc>
          <w:tcPr>
            <w:tcW w:w="94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0.6</w:t>
            </w:r>
            <w:r w:rsidR="00D9303F" w:rsidRPr="00D9303F">
              <w:rPr>
                <w:rFonts w:ascii="宋体" w:hAnsi="宋体" w:hint="eastAsia"/>
                <w:sz w:val="18"/>
                <w:szCs w:val="18"/>
              </w:rPr>
              <w:t>～</w:t>
            </w:r>
            <w:r w:rsidRPr="00D9303F">
              <w:rPr>
                <w:rFonts w:ascii="宋体" w:hAnsi="宋体"/>
                <w:sz w:val="18"/>
                <w:szCs w:val="18"/>
              </w:rPr>
              <w:t>1.0</w:t>
            </w:r>
          </w:p>
        </w:tc>
        <w:tc>
          <w:tcPr>
            <w:tcW w:w="85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@20×20</w:t>
            </w:r>
          </w:p>
        </w:tc>
        <w:tc>
          <w:tcPr>
            <w:tcW w:w="85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拱、墙、仰拱</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I20b</w:t>
            </w:r>
          </w:p>
        </w:tc>
        <w:tc>
          <w:tcPr>
            <w:tcW w:w="8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55</w:t>
            </w:r>
            <w:r w:rsidR="00D9303F" w:rsidRPr="00D9303F">
              <w:rPr>
                <w:rFonts w:ascii="宋体" w:hAnsi="宋体" w:hint="eastAsia"/>
                <w:sz w:val="18"/>
                <w:szCs w:val="18"/>
              </w:rPr>
              <w:t>～</w:t>
            </w:r>
            <w:r w:rsidRPr="00D9303F">
              <w:rPr>
                <w:rFonts w:ascii="宋体" w:hAnsi="宋体"/>
                <w:sz w:val="18"/>
                <w:szCs w:val="18"/>
              </w:rPr>
              <w:t>60</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钢筋</w:t>
            </w:r>
            <w:proofErr w:type="gramStart"/>
            <w:r w:rsidRPr="00D9303F">
              <w:rPr>
                <w:rFonts w:ascii="宋体" w:hAnsi="宋体"/>
                <w:sz w:val="18"/>
                <w:szCs w:val="18"/>
              </w:rPr>
              <w:t>砼</w:t>
            </w:r>
            <w:proofErr w:type="gramEnd"/>
          </w:p>
        </w:tc>
        <w:tc>
          <w:tcPr>
            <w:tcW w:w="87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55</w:t>
            </w:r>
            <w:r w:rsidR="00D9303F" w:rsidRPr="00D9303F">
              <w:rPr>
                <w:rFonts w:ascii="宋体" w:hAnsi="宋体" w:hint="eastAsia"/>
                <w:sz w:val="18"/>
                <w:szCs w:val="18"/>
              </w:rPr>
              <w:t>～</w:t>
            </w:r>
            <w:r w:rsidRPr="00D9303F">
              <w:rPr>
                <w:rFonts w:ascii="宋体" w:hAnsi="宋体"/>
                <w:sz w:val="18"/>
                <w:szCs w:val="18"/>
              </w:rPr>
              <w:t>60</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钢筋</w:t>
            </w:r>
            <w:proofErr w:type="gramStart"/>
            <w:r w:rsidRPr="00D9303F">
              <w:rPr>
                <w:rFonts w:ascii="宋体" w:hAnsi="宋体"/>
                <w:sz w:val="18"/>
                <w:szCs w:val="18"/>
              </w:rPr>
              <w:t>砼</w:t>
            </w:r>
            <w:proofErr w:type="gramEnd"/>
          </w:p>
        </w:tc>
        <w:tc>
          <w:tcPr>
            <w:tcW w:w="1277" w:type="dxa"/>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Φ25中空注浆锚杆/4</w:t>
            </w:r>
            <w:r w:rsidR="00D9303F">
              <w:rPr>
                <w:rFonts w:ascii="宋体" w:hAnsi="宋体"/>
                <w:sz w:val="18"/>
                <w:szCs w:val="18"/>
              </w:rPr>
              <w:t> </w:t>
            </w:r>
            <w:r w:rsidRPr="00D9303F">
              <w:rPr>
                <w:rFonts w:ascii="宋体" w:hAnsi="宋体"/>
                <w:sz w:val="18"/>
                <w:szCs w:val="18"/>
              </w:rPr>
              <w:t>m</w:t>
            </w:r>
            <w:r w:rsidR="00D9303F" w:rsidRPr="00D9303F">
              <w:rPr>
                <w:rFonts w:ascii="宋体" w:hAnsi="宋体" w:hint="eastAsia"/>
                <w:sz w:val="18"/>
                <w:szCs w:val="18"/>
              </w:rPr>
              <w:t>～</w:t>
            </w:r>
            <w:r w:rsidRPr="00D9303F">
              <w:rPr>
                <w:rFonts w:ascii="宋体" w:hAnsi="宋体"/>
                <w:sz w:val="18"/>
                <w:szCs w:val="18"/>
              </w:rPr>
              <w:t>6</w:t>
            </w:r>
            <w:r w:rsidR="00D9303F">
              <w:rPr>
                <w:rFonts w:ascii="宋体" w:hAnsi="宋体"/>
                <w:sz w:val="18"/>
                <w:szCs w:val="18"/>
              </w:rPr>
              <w:t> </w:t>
            </w:r>
            <w:r w:rsidRPr="00D9303F">
              <w:rPr>
                <w:rFonts w:ascii="宋体" w:hAnsi="宋体"/>
                <w:sz w:val="18"/>
                <w:szCs w:val="18"/>
              </w:rPr>
              <w:t>m</w:t>
            </w:r>
          </w:p>
        </w:tc>
      </w:tr>
      <w:tr w:rsidR="00133A0C" w:rsidRPr="00D9303F" w:rsidTr="00133A0C">
        <w:trPr>
          <w:trHeight w:val="729"/>
          <w:jc w:val="center"/>
        </w:trPr>
        <w:tc>
          <w:tcPr>
            <w:tcW w:w="4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hint="eastAsia"/>
                <w:sz w:val="18"/>
                <w:szCs w:val="18"/>
              </w:rPr>
              <w:t>Ⅴ</w:t>
            </w:r>
          </w:p>
        </w:tc>
        <w:tc>
          <w:tcPr>
            <w:tcW w:w="792"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28</w:t>
            </w:r>
            <w:r w:rsidR="00D9303F" w:rsidRPr="00D9303F">
              <w:rPr>
                <w:rFonts w:ascii="宋体" w:hAnsi="宋体" w:hint="eastAsia"/>
                <w:sz w:val="18"/>
                <w:szCs w:val="18"/>
              </w:rPr>
              <w:t>～</w:t>
            </w:r>
            <w:r w:rsidRPr="00D9303F">
              <w:rPr>
                <w:rFonts w:ascii="宋体" w:hAnsi="宋体"/>
                <w:sz w:val="18"/>
                <w:szCs w:val="18"/>
              </w:rPr>
              <w:t>32</w:t>
            </w:r>
          </w:p>
        </w:tc>
        <w:tc>
          <w:tcPr>
            <w:tcW w:w="75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28</w:t>
            </w:r>
            <w:r w:rsidR="00D9303F" w:rsidRPr="00D9303F">
              <w:rPr>
                <w:rFonts w:ascii="宋体" w:hAnsi="宋体" w:hint="eastAsia"/>
                <w:sz w:val="18"/>
                <w:szCs w:val="18"/>
              </w:rPr>
              <w:t>～</w:t>
            </w:r>
            <w:r w:rsidRPr="00D9303F">
              <w:rPr>
                <w:rFonts w:ascii="宋体" w:hAnsi="宋体"/>
                <w:sz w:val="18"/>
                <w:szCs w:val="18"/>
              </w:rPr>
              <w:t>32</w:t>
            </w:r>
          </w:p>
        </w:tc>
        <w:tc>
          <w:tcPr>
            <w:tcW w:w="798"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w:t>
            </w:r>
          </w:p>
        </w:tc>
        <w:tc>
          <w:tcPr>
            <w:tcW w:w="966"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4.5</w:t>
            </w:r>
            <w:r w:rsidR="00D9303F" w:rsidRPr="00D9303F">
              <w:rPr>
                <w:rFonts w:ascii="宋体" w:hAnsi="宋体" w:hint="eastAsia"/>
                <w:sz w:val="18"/>
                <w:szCs w:val="18"/>
              </w:rPr>
              <w:t>～</w:t>
            </w:r>
            <w:r w:rsidRPr="00D9303F">
              <w:rPr>
                <w:rFonts w:ascii="宋体" w:hAnsi="宋体"/>
                <w:sz w:val="18"/>
                <w:szCs w:val="18"/>
              </w:rPr>
              <w:t>6.0</w:t>
            </w:r>
          </w:p>
        </w:tc>
        <w:tc>
          <w:tcPr>
            <w:tcW w:w="94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0.5</w:t>
            </w:r>
            <w:r w:rsidR="00D9303F" w:rsidRPr="00D9303F">
              <w:rPr>
                <w:rFonts w:ascii="宋体" w:hAnsi="宋体" w:hint="eastAsia"/>
                <w:sz w:val="18"/>
                <w:szCs w:val="18"/>
              </w:rPr>
              <w:t>～</w:t>
            </w:r>
            <w:r w:rsidRPr="00D9303F">
              <w:rPr>
                <w:rFonts w:ascii="宋体" w:hAnsi="宋体"/>
                <w:sz w:val="18"/>
                <w:szCs w:val="18"/>
              </w:rPr>
              <w:t>0.8</w:t>
            </w:r>
          </w:p>
        </w:tc>
        <w:tc>
          <w:tcPr>
            <w:tcW w:w="85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拱、墙（双层）</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@20×20</w:t>
            </w:r>
          </w:p>
        </w:tc>
        <w:tc>
          <w:tcPr>
            <w:tcW w:w="85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拱、墙、仰拱</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H20×20</w:t>
            </w:r>
          </w:p>
        </w:tc>
        <w:tc>
          <w:tcPr>
            <w:tcW w:w="830"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65</w:t>
            </w:r>
            <w:r w:rsidR="00D9303F" w:rsidRPr="00D9303F">
              <w:rPr>
                <w:rFonts w:ascii="宋体" w:hAnsi="宋体" w:hint="eastAsia"/>
                <w:sz w:val="18"/>
                <w:szCs w:val="18"/>
              </w:rPr>
              <w:t>～</w:t>
            </w:r>
            <w:r w:rsidRPr="00D9303F">
              <w:rPr>
                <w:rFonts w:ascii="宋体" w:hAnsi="宋体"/>
                <w:sz w:val="18"/>
                <w:szCs w:val="18"/>
              </w:rPr>
              <w:t>70</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钢筋</w:t>
            </w:r>
            <w:proofErr w:type="gramStart"/>
            <w:r w:rsidRPr="00D9303F">
              <w:rPr>
                <w:rFonts w:ascii="宋体" w:hAnsi="宋体"/>
                <w:sz w:val="18"/>
                <w:szCs w:val="18"/>
              </w:rPr>
              <w:t>砼</w:t>
            </w:r>
            <w:proofErr w:type="gramEnd"/>
          </w:p>
        </w:tc>
        <w:tc>
          <w:tcPr>
            <w:tcW w:w="871" w:type="dxa"/>
            <w:shd w:val="clear" w:color="auto" w:fill="auto"/>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65</w:t>
            </w:r>
            <w:r w:rsidR="00D9303F" w:rsidRPr="00D9303F">
              <w:rPr>
                <w:rFonts w:ascii="宋体" w:hAnsi="宋体" w:hint="eastAsia"/>
                <w:sz w:val="18"/>
                <w:szCs w:val="18"/>
              </w:rPr>
              <w:t>～</w:t>
            </w:r>
            <w:r w:rsidRPr="00D9303F">
              <w:rPr>
                <w:rFonts w:ascii="宋体" w:hAnsi="宋体"/>
                <w:sz w:val="18"/>
                <w:szCs w:val="18"/>
              </w:rPr>
              <w:t>70</w:t>
            </w:r>
          </w:p>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钢筋</w:t>
            </w:r>
            <w:proofErr w:type="gramStart"/>
            <w:r w:rsidRPr="00D9303F">
              <w:rPr>
                <w:rFonts w:ascii="宋体" w:hAnsi="宋体"/>
                <w:sz w:val="18"/>
                <w:szCs w:val="18"/>
              </w:rPr>
              <w:t>砼</w:t>
            </w:r>
            <w:proofErr w:type="gramEnd"/>
          </w:p>
        </w:tc>
        <w:tc>
          <w:tcPr>
            <w:tcW w:w="1277" w:type="dxa"/>
            <w:vAlign w:val="center"/>
          </w:tcPr>
          <w:p w:rsidR="00B453B5" w:rsidRPr="00D9303F" w:rsidRDefault="00B453B5" w:rsidP="00B453B5">
            <w:pPr>
              <w:spacing w:line="240" w:lineRule="auto"/>
              <w:jc w:val="center"/>
              <w:rPr>
                <w:rFonts w:ascii="宋体" w:hAnsi="宋体"/>
                <w:sz w:val="18"/>
                <w:szCs w:val="18"/>
              </w:rPr>
            </w:pPr>
            <w:r w:rsidRPr="00D9303F">
              <w:rPr>
                <w:rFonts w:ascii="宋体" w:hAnsi="宋体"/>
                <w:sz w:val="18"/>
                <w:szCs w:val="18"/>
              </w:rPr>
              <w:t>Φ25中空注浆锚杆/4</w:t>
            </w:r>
            <w:r w:rsidR="00D9303F">
              <w:rPr>
                <w:rFonts w:ascii="宋体" w:hAnsi="宋体"/>
                <w:sz w:val="18"/>
                <w:szCs w:val="18"/>
              </w:rPr>
              <w:t> </w:t>
            </w:r>
            <w:r w:rsidRPr="00D9303F">
              <w:rPr>
                <w:rFonts w:ascii="宋体" w:hAnsi="宋体"/>
                <w:sz w:val="18"/>
                <w:szCs w:val="18"/>
              </w:rPr>
              <w:t>m</w:t>
            </w:r>
            <w:r w:rsidR="00D9303F" w:rsidRPr="00D9303F">
              <w:rPr>
                <w:rFonts w:ascii="宋体" w:hAnsi="宋体" w:hint="eastAsia"/>
                <w:sz w:val="18"/>
                <w:szCs w:val="18"/>
              </w:rPr>
              <w:t>～</w:t>
            </w:r>
            <w:r w:rsidRPr="00D9303F">
              <w:rPr>
                <w:rFonts w:ascii="宋体" w:hAnsi="宋体"/>
                <w:sz w:val="18"/>
                <w:szCs w:val="18"/>
              </w:rPr>
              <w:t>6</w:t>
            </w:r>
            <w:r w:rsidR="00D9303F">
              <w:rPr>
                <w:rFonts w:ascii="宋体" w:hAnsi="宋体"/>
                <w:sz w:val="18"/>
                <w:szCs w:val="18"/>
              </w:rPr>
              <w:t> </w:t>
            </w:r>
            <w:r w:rsidRPr="00D9303F">
              <w:rPr>
                <w:rFonts w:ascii="宋体" w:hAnsi="宋体"/>
                <w:sz w:val="18"/>
                <w:szCs w:val="18"/>
              </w:rPr>
              <w:t>m</w:t>
            </w:r>
          </w:p>
        </w:tc>
      </w:tr>
    </w:tbl>
    <w:p w:rsidR="00DF1F5D" w:rsidRDefault="00DF17FA" w:rsidP="00DF17FA">
      <w:pPr>
        <w:pStyle w:val="aff2"/>
        <w:spacing w:before="156" w:after="156"/>
      </w:pPr>
      <w:proofErr w:type="gramStart"/>
      <w:r w:rsidRPr="00DF17FA">
        <w:rPr>
          <w:rFonts w:hint="eastAsia"/>
        </w:rPr>
        <w:lastRenderedPageBreak/>
        <w:t>单洞四车道小净</w:t>
      </w:r>
      <w:proofErr w:type="gramEnd"/>
      <w:r w:rsidRPr="00DF17FA">
        <w:rPr>
          <w:rFonts w:hint="eastAsia"/>
        </w:rPr>
        <w:t>距隧道</w:t>
      </w:r>
      <w:proofErr w:type="gramStart"/>
      <w:r w:rsidRPr="00DF17FA">
        <w:rPr>
          <w:rFonts w:hint="eastAsia"/>
        </w:rPr>
        <w:t>中夹岩柱</w:t>
      </w:r>
      <w:proofErr w:type="gramEnd"/>
      <w:r w:rsidRPr="00DF17FA">
        <w:rPr>
          <w:rFonts w:hint="eastAsia"/>
        </w:rPr>
        <w:t>稳定性控制措施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2"/>
        <w:gridCol w:w="2552"/>
        <w:gridCol w:w="2835"/>
        <w:gridCol w:w="2831"/>
      </w:tblGrid>
      <w:tr w:rsidR="00DF17FA" w:rsidRPr="00DF17FA" w:rsidTr="00DF17FA">
        <w:trPr>
          <w:trHeight w:val="379"/>
          <w:jc w:val="center"/>
        </w:trPr>
        <w:tc>
          <w:tcPr>
            <w:tcW w:w="1132" w:type="dxa"/>
            <w:vMerge w:val="restart"/>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sz w:val="18"/>
                <w:szCs w:val="18"/>
              </w:rPr>
              <w:t>围岩级别</w:t>
            </w:r>
          </w:p>
        </w:tc>
        <w:tc>
          <w:tcPr>
            <w:tcW w:w="8218" w:type="dxa"/>
            <w:gridSpan w:val="3"/>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sz w:val="18"/>
                <w:szCs w:val="18"/>
              </w:rPr>
              <w:t>中夹岩柱净距</w:t>
            </w:r>
          </w:p>
        </w:tc>
      </w:tr>
      <w:tr w:rsidR="00133A0C" w:rsidRPr="00DF17FA" w:rsidTr="00E325B8">
        <w:trPr>
          <w:trHeight w:val="418"/>
          <w:jc w:val="center"/>
        </w:trPr>
        <w:tc>
          <w:tcPr>
            <w:tcW w:w="1132" w:type="dxa"/>
            <w:vMerge/>
          </w:tcPr>
          <w:p w:rsidR="00DF17FA" w:rsidRPr="00DF17FA" w:rsidRDefault="00DF17FA" w:rsidP="00DF17FA">
            <w:pPr>
              <w:pStyle w:val="afffffffffff7"/>
              <w:adjustRightInd w:val="0"/>
              <w:snapToGrid w:val="0"/>
              <w:ind w:firstLineChars="0" w:firstLine="0"/>
              <w:jc w:val="center"/>
              <w:rPr>
                <w:rFonts w:hAnsi="宋体"/>
                <w:sz w:val="18"/>
                <w:szCs w:val="18"/>
              </w:rPr>
            </w:pPr>
          </w:p>
        </w:tc>
        <w:tc>
          <w:tcPr>
            <w:tcW w:w="2552"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sz w:val="18"/>
                <w:szCs w:val="18"/>
              </w:rPr>
              <w:t>4</w:t>
            </w:r>
            <w:r>
              <w:rPr>
                <w:rFonts w:hAnsi="宋体"/>
                <w:sz w:val="18"/>
                <w:szCs w:val="18"/>
              </w:rPr>
              <w:t> </w:t>
            </w:r>
            <w:r w:rsidRPr="00DF17FA">
              <w:rPr>
                <w:rFonts w:hAnsi="宋体"/>
                <w:sz w:val="18"/>
                <w:szCs w:val="18"/>
              </w:rPr>
              <w:t>m～6</w:t>
            </w:r>
            <w:r>
              <w:rPr>
                <w:rFonts w:hAnsi="宋体"/>
                <w:sz w:val="18"/>
                <w:szCs w:val="18"/>
              </w:rPr>
              <w:t> </w:t>
            </w:r>
            <w:r w:rsidRPr="00DF17FA">
              <w:rPr>
                <w:rFonts w:hAnsi="宋体"/>
                <w:sz w:val="18"/>
                <w:szCs w:val="18"/>
              </w:rPr>
              <w:t>m</w:t>
            </w:r>
          </w:p>
        </w:tc>
        <w:tc>
          <w:tcPr>
            <w:tcW w:w="2835"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sz w:val="18"/>
                <w:szCs w:val="18"/>
              </w:rPr>
              <w:t>6</w:t>
            </w:r>
            <w:r>
              <w:rPr>
                <w:rFonts w:hAnsi="宋体"/>
                <w:sz w:val="18"/>
                <w:szCs w:val="18"/>
              </w:rPr>
              <w:t> </w:t>
            </w:r>
            <w:r w:rsidRPr="00DF17FA">
              <w:rPr>
                <w:rFonts w:hAnsi="宋体"/>
                <w:sz w:val="18"/>
                <w:szCs w:val="18"/>
              </w:rPr>
              <w:t>m～9</w:t>
            </w:r>
            <w:r>
              <w:rPr>
                <w:rFonts w:hAnsi="宋体"/>
                <w:sz w:val="18"/>
                <w:szCs w:val="18"/>
              </w:rPr>
              <w:t> </w:t>
            </w:r>
            <w:r w:rsidRPr="00DF17FA">
              <w:rPr>
                <w:rFonts w:hAnsi="宋体"/>
                <w:sz w:val="18"/>
                <w:szCs w:val="18"/>
              </w:rPr>
              <w:t>m</w:t>
            </w:r>
          </w:p>
        </w:tc>
        <w:tc>
          <w:tcPr>
            <w:tcW w:w="2831"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sz w:val="18"/>
                <w:szCs w:val="18"/>
              </w:rPr>
              <w:t>9</w:t>
            </w:r>
            <w:r>
              <w:rPr>
                <w:rFonts w:hAnsi="宋体"/>
                <w:sz w:val="18"/>
                <w:szCs w:val="18"/>
              </w:rPr>
              <w:t> </w:t>
            </w:r>
            <w:r w:rsidRPr="00DF17FA">
              <w:rPr>
                <w:rFonts w:hAnsi="宋体"/>
                <w:sz w:val="18"/>
                <w:szCs w:val="18"/>
              </w:rPr>
              <w:t>m～12</w:t>
            </w:r>
            <w:r>
              <w:rPr>
                <w:rFonts w:hAnsi="宋体"/>
                <w:sz w:val="18"/>
                <w:szCs w:val="18"/>
              </w:rPr>
              <w:t> </w:t>
            </w:r>
            <w:r w:rsidRPr="00DF17FA">
              <w:rPr>
                <w:rFonts w:hAnsi="宋体"/>
                <w:sz w:val="18"/>
                <w:szCs w:val="18"/>
              </w:rPr>
              <w:t>m</w:t>
            </w:r>
          </w:p>
        </w:tc>
      </w:tr>
      <w:tr w:rsidR="00133A0C" w:rsidRPr="00DF17FA" w:rsidTr="00E325B8">
        <w:trPr>
          <w:trHeight w:val="727"/>
          <w:jc w:val="center"/>
        </w:trPr>
        <w:tc>
          <w:tcPr>
            <w:tcW w:w="1132"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cs="宋体" w:hint="eastAsia"/>
                <w:sz w:val="18"/>
                <w:szCs w:val="18"/>
              </w:rPr>
              <w:t>Ⅲ</w:t>
            </w:r>
          </w:p>
        </w:tc>
        <w:tc>
          <w:tcPr>
            <w:tcW w:w="2552"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非爆破施工，前后洞间距不小于30</w:t>
            </w:r>
            <w:r>
              <w:rPr>
                <w:rFonts w:hAnsi="宋体"/>
                <w:sz w:val="18"/>
                <w:szCs w:val="18"/>
              </w:rPr>
              <w:t> </w:t>
            </w:r>
            <w:r w:rsidRPr="00DF17FA">
              <w:rPr>
                <w:rFonts w:hAnsi="宋体"/>
                <w:sz w:val="18"/>
                <w:szCs w:val="18"/>
              </w:rPr>
              <w:t>m，二衬紧跟</w:t>
            </w:r>
          </w:p>
        </w:tc>
        <w:tc>
          <w:tcPr>
            <w:tcW w:w="2835"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建议爆破震动速度控制值</w:t>
            </w:r>
            <w:r w:rsidRPr="00DF17FA">
              <w:rPr>
                <w:rFonts w:hAnsi="宋体" w:cs="宋体" w:hint="eastAsia"/>
                <w:sz w:val="18"/>
                <w:szCs w:val="18"/>
              </w:rPr>
              <w:t>≯</w:t>
            </w:r>
            <w:r w:rsidRPr="00DF17FA">
              <w:rPr>
                <w:rFonts w:hAnsi="宋体"/>
                <w:sz w:val="18"/>
                <w:szCs w:val="18"/>
              </w:rPr>
              <w:t>1.5</w:t>
            </w:r>
            <w:r>
              <w:rPr>
                <w:rFonts w:hAnsi="宋体"/>
                <w:sz w:val="18"/>
                <w:szCs w:val="18"/>
              </w:rPr>
              <w:t> </w:t>
            </w:r>
            <w:r w:rsidRPr="00DF17FA">
              <w:rPr>
                <w:rFonts w:hAnsi="宋体"/>
                <w:sz w:val="18"/>
                <w:szCs w:val="18"/>
              </w:rPr>
              <w:t>cm/s，前后洞间距不小于30</w:t>
            </w:r>
            <w:r>
              <w:rPr>
                <w:rFonts w:hAnsi="宋体"/>
                <w:sz w:val="18"/>
                <w:szCs w:val="18"/>
              </w:rPr>
              <w:t> </w:t>
            </w:r>
            <w:r w:rsidRPr="00DF17FA">
              <w:rPr>
                <w:rFonts w:hAnsi="宋体"/>
                <w:sz w:val="18"/>
                <w:szCs w:val="18"/>
              </w:rPr>
              <w:t>m</w:t>
            </w:r>
          </w:p>
        </w:tc>
        <w:tc>
          <w:tcPr>
            <w:tcW w:w="2831"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建议爆破震动速度控制值</w:t>
            </w:r>
            <w:r w:rsidRPr="00DF17FA">
              <w:rPr>
                <w:rFonts w:hAnsi="宋体" w:cs="宋体" w:hint="eastAsia"/>
                <w:sz w:val="18"/>
                <w:szCs w:val="18"/>
              </w:rPr>
              <w:t>≯</w:t>
            </w:r>
            <w:r w:rsidRPr="00DF17FA">
              <w:rPr>
                <w:rFonts w:hAnsi="宋体"/>
                <w:sz w:val="18"/>
                <w:szCs w:val="18"/>
              </w:rPr>
              <w:t>5</w:t>
            </w:r>
            <w:r>
              <w:rPr>
                <w:rFonts w:hAnsi="宋体"/>
                <w:sz w:val="18"/>
                <w:szCs w:val="18"/>
              </w:rPr>
              <w:t> </w:t>
            </w:r>
            <w:r w:rsidRPr="00DF17FA">
              <w:rPr>
                <w:rFonts w:hAnsi="宋体"/>
                <w:sz w:val="18"/>
                <w:szCs w:val="18"/>
              </w:rPr>
              <w:t>cm/s，前后洞间距不小于20</w:t>
            </w:r>
            <w:r>
              <w:rPr>
                <w:rFonts w:hAnsi="宋体"/>
                <w:sz w:val="18"/>
                <w:szCs w:val="18"/>
              </w:rPr>
              <w:t> </w:t>
            </w:r>
            <w:r w:rsidRPr="00DF17FA">
              <w:rPr>
                <w:rFonts w:hAnsi="宋体"/>
                <w:sz w:val="18"/>
                <w:szCs w:val="18"/>
              </w:rPr>
              <w:t>m</w:t>
            </w:r>
          </w:p>
        </w:tc>
      </w:tr>
      <w:tr w:rsidR="00133A0C" w:rsidRPr="00DF17FA" w:rsidTr="00E325B8">
        <w:trPr>
          <w:trHeight w:val="790"/>
          <w:jc w:val="center"/>
        </w:trPr>
        <w:tc>
          <w:tcPr>
            <w:tcW w:w="1132"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cs="宋体" w:hint="eastAsia"/>
                <w:sz w:val="18"/>
                <w:szCs w:val="18"/>
              </w:rPr>
              <w:t>Ⅳ</w:t>
            </w:r>
          </w:p>
        </w:tc>
        <w:tc>
          <w:tcPr>
            <w:tcW w:w="2552"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非爆破施工，超前注浆小导管、对拉式锚杆加固，前后洞间距不小于30</w:t>
            </w:r>
            <w:r>
              <w:rPr>
                <w:rFonts w:ascii="MS Mincho" w:eastAsia="MS Mincho" w:hAnsi="MS Mincho" w:cs="MS Mincho" w:hint="eastAsia"/>
                <w:sz w:val="18"/>
                <w:szCs w:val="18"/>
              </w:rPr>
              <w:t> </w:t>
            </w:r>
            <w:r w:rsidRPr="00DF17FA">
              <w:rPr>
                <w:rFonts w:hAnsi="宋体"/>
                <w:sz w:val="18"/>
                <w:szCs w:val="18"/>
              </w:rPr>
              <w:t>m</w:t>
            </w:r>
            <w:r>
              <w:rPr>
                <w:rFonts w:hAnsi="宋体" w:hint="eastAsia"/>
                <w:sz w:val="18"/>
                <w:szCs w:val="18"/>
              </w:rPr>
              <w:t>，</w:t>
            </w:r>
            <w:r w:rsidRPr="00DF17FA">
              <w:rPr>
                <w:rFonts w:hAnsi="宋体"/>
                <w:sz w:val="18"/>
                <w:szCs w:val="18"/>
              </w:rPr>
              <w:t>二衬紧跟</w:t>
            </w:r>
          </w:p>
        </w:tc>
        <w:tc>
          <w:tcPr>
            <w:tcW w:w="2835"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非爆破施工，超前注浆小导管注浆加固，前后洞间距不小于30</w:t>
            </w:r>
            <w:r>
              <w:rPr>
                <w:rFonts w:hAnsi="宋体"/>
                <w:sz w:val="18"/>
                <w:szCs w:val="18"/>
              </w:rPr>
              <w:t> </w:t>
            </w:r>
            <w:r w:rsidRPr="00DF17FA">
              <w:rPr>
                <w:rFonts w:hAnsi="宋体"/>
                <w:sz w:val="18"/>
                <w:szCs w:val="18"/>
              </w:rPr>
              <w:t xml:space="preserve">m </w:t>
            </w:r>
          </w:p>
        </w:tc>
        <w:tc>
          <w:tcPr>
            <w:tcW w:w="2831"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建议爆破震动速度控制值</w:t>
            </w:r>
            <w:r w:rsidRPr="00DF17FA">
              <w:rPr>
                <w:rFonts w:hAnsi="宋体" w:cs="宋体" w:hint="eastAsia"/>
                <w:sz w:val="18"/>
                <w:szCs w:val="18"/>
              </w:rPr>
              <w:t>≯</w:t>
            </w:r>
            <w:r w:rsidRPr="00DF17FA">
              <w:rPr>
                <w:rFonts w:hAnsi="宋体"/>
                <w:sz w:val="18"/>
                <w:szCs w:val="18"/>
              </w:rPr>
              <w:t>5</w:t>
            </w:r>
            <w:r>
              <w:rPr>
                <w:rFonts w:hAnsi="宋体"/>
                <w:sz w:val="18"/>
                <w:szCs w:val="18"/>
              </w:rPr>
              <w:t> </w:t>
            </w:r>
            <w:r w:rsidRPr="00DF17FA">
              <w:rPr>
                <w:rFonts w:hAnsi="宋体"/>
                <w:sz w:val="18"/>
                <w:szCs w:val="18"/>
              </w:rPr>
              <w:t>cm/s，超前注浆小导管注浆加固，前后洞间距不小于30</w:t>
            </w:r>
            <w:r>
              <w:rPr>
                <w:rFonts w:hAnsi="宋体"/>
                <w:sz w:val="18"/>
                <w:szCs w:val="18"/>
              </w:rPr>
              <w:t> </w:t>
            </w:r>
            <w:r w:rsidRPr="00DF17FA">
              <w:rPr>
                <w:rFonts w:hAnsi="宋体"/>
                <w:sz w:val="18"/>
                <w:szCs w:val="18"/>
              </w:rPr>
              <w:t>m</w:t>
            </w:r>
          </w:p>
        </w:tc>
      </w:tr>
      <w:tr w:rsidR="00133A0C" w:rsidRPr="00DF17FA" w:rsidTr="00E325B8">
        <w:trPr>
          <w:trHeight w:val="830"/>
          <w:jc w:val="center"/>
        </w:trPr>
        <w:tc>
          <w:tcPr>
            <w:tcW w:w="1132"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sidRPr="00DF17FA">
              <w:rPr>
                <w:rFonts w:hAnsi="宋体" w:cs="宋体" w:hint="eastAsia"/>
                <w:sz w:val="18"/>
                <w:szCs w:val="18"/>
              </w:rPr>
              <w:t>Ⅴ</w:t>
            </w:r>
          </w:p>
        </w:tc>
        <w:tc>
          <w:tcPr>
            <w:tcW w:w="2552" w:type="dxa"/>
            <w:vAlign w:val="center"/>
          </w:tcPr>
          <w:p w:rsidR="00DF17FA" w:rsidRPr="00DF17FA" w:rsidRDefault="00DF17FA" w:rsidP="00DF17FA">
            <w:pPr>
              <w:pStyle w:val="afffffffffff7"/>
              <w:adjustRightInd w:val="0"/>
              <w:snapToGrid w:val="0"/>
              <w:ind w:firstLineChars="0" w:firstLine="0"/>
              <w:jc w:val="center"/>
              <w:rPr>
                <w:rFonts w:hAnsi="宋体"/>
                <w:sz w:val="18"/>
                <w:szCs w:val="18"/>
              </w:rPr>
            </w:pPr>
            <w:r>
              <w:rPr>
                <w:rFonts w:hAnsi="宋体"/>
                <w:sz w:val="18"/>
                <w:szCs w:val="18"/>
              </w:rPr>
              <w:t>—</w:t>
            </w:r>
          </w:p>
        </w:tc>
        <w:tc>
          <w:tcPr>
            <w:tcW w:w="2835"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机械或人工开挖，超前注浆小导管、对拉式锚杆加固，前后洞间距不小于40</w:t>
            </w:r>
            <w:r>
              <w:rPr>
                <w:rFonts w:ascii="MS Mincho" w:eastAsia="MS Mincho" w:hAnsi="MS Mincho" w:cs="MS Mincho" w:hint="eastAsia"/>
                <w:sz w:val="18"/>
                <w:szCs w:val="18"/>
              </w:rPr>
              <w:t> </w:t>
            </w:r>
            <w:r w:rsidRPr="00DF17FA">
              <w:rPr>
                <w:rFonts w:hAnsi="宋体"/>
                <w:sz w:val="18"/>
                <w:szCs w:val="18"/>
              </w:rPr>
              <w:t>m</w:t>
            </w:r>
            <w:r>
              <w:rPr>
                <w:rFonts w:hAnsi="宋体" w:hint="eastAsia"/>
                <w:sz w:val="18"/>
                <w:szCs w:val="18"/>
              </w:rPr>
              <w:t>，</w:t>
            </w:r>
            <w:r w:rsidRPr="00DF17FA">
              <w:rPr>
                <w:rFonts w:hAnsi="宋体"/>
                <w:sz w:val="18"/>
                <w:szCs w:val="18"/>
              </w:rPr>
              <w:t>二衬紧跟</w:t>
            </w:r>
          </w:p>
        </w:tc>
        <w:tc>
          <w:tcPr>
            <w:tcW w:w="2831" w:type="dxa"/>
            <w:vAlign w:val="center"/>
          </w:tcPr>
          <w:p w:rsidR="00DF17FA" w:rsidRPr="00DF17FA" w:rsidRDefault="00DF17FA" w:rsidP="00DF17FA">
            <w:pPr>
              <w:pStyle w:val="afffffffffff7"/>
              <w:adjustRightInd w:val="0"/>
              <w:snapToGrid w:val="0"/>
              <w:ind w:firstLineChars="100" w:firstLine="180"/>
              <w:rPr>
                <w:rFonts w:hAnsi="宋体"/>
                <w:sz w:val="18"/>
                <w:szCs w:val="18"/>
              </w:rPr>
            </w:pPr>
            <w:r w:rsidRPr="00DF17FA">
              <w:rPr>
                <w:rFonts w:hAnsi="宋体"/>
                <w:sz w:val="18"/>
                <w:szCs w:val="18"/>
              </w:rPr>
              <w:t>机械或人工开挖，超前注浆小导管加固，前后洞间距不小于40</w:t>
            </w:r>
            <w:r>
              <w:rPr>
                <w:rFonts w:hAnsi="宋体"/>
                <w:sz w:val="18"/>
                <w:szCs w:val="18"/>
              </w:rPr>
              <w:t> </w:t>
            </w:r>
            <w:r w:rsidRPr="00DF17FA">
              <w:rPr>
                <w:rFonts w:hAnsi="宋体"/>
                <w:sz w:val="18"/>
                <w:szCs w:val="18"/>
              </w:rPr>
              <w:t>m</w:t>
            </w:r>
          </w:p>
        </w:tc>
      </w:tr>
    </w:tbl>
    <w:p w:rsidR="002F776F" w:rsidRDefault="002F776F" w:rsidP="002F776F">
      <w:pPr>
        <w:pStyle w:val="affd"/>
        <w:spacing w:before="156" w:after="156"/>
      </w:pPr>
      <w:bookmarkStart w:id="96" w:name="_Toc99810523"/>
      <w:bookmarkStart w:id="97" w:name="_Toc100141476"/>
      <w:r>
        <w:rPr>
          <w:rFonts w:hint="eastAsia"/>
        </w:rPr>
        <w:t>连拱隧道</w:t>
      </w:r>
      <w:bookmarkEnd w:id="96"/>
      <w:bookmarkEnd w:id="97"/>
    </w:p>
    <w:p w:rsidR="002F776F" w:rsidRDefault="002F776F" w:rsidP="002F776F">
      <w:pPr>
        <w:pStyle w:val="affffffffc"/>
      </w:pPr>
      <w:r>
        <w:rPr>
          <w:rFonts w:hint="eastAsia"/>
        </w:rPr>
        <w:t>双向八车道公路隧道不宜修筑连拱隧道。</w:t>
      </w:r>
    </w:p>
    <w:p w:rsidR="002F776F" w:rsidRDefault="002F776F" w:rsidP="002F776F">
      <w:pPr>
        <w:pStyle w:val="affffffffc"/>
      </w:pPr>
      <w:r>
        <w:rPr>
          <w:rFonts w:hint="eastAsia"/>
        </w:rPr>
        <w:t>受地形及展线条件所限，必须采用连拱隧道方案时，应结合洞外接线、地形、地质和施工条件进行设计，并符合下列规定：</w:t>
      </w:r>
    </w:p>
    <w:p w:rsidR="002F776F" w:rsidRDefault="002F776F" w:rsidP="00716D25">
      <w:pPr>
        <w:pStyle w:val="af5"/>
        <w:numPr>
          <w:ilvl w:val="0"/>
          <w:numId w:val="34"/>
        </w:numPr>
      </w:pPr>
      <w:r>
        <w:rPr>
          <w:rFonts w:hint="eastAsia"/>
        </w:rPr>
        <w:t>四车道连拱隧道设计为</w:t>
      </w:r>
      <w:proofErr w:type="gramStart"/>
      <w:r>
        <w:rPr>
          <w:rFonts w:hint="eastAsia"/>
        </w:rPr>
        <w:t>整体式中墙时</w:t>
      </w:r>
      <w:proofErr w:type="gramEnd"/>
      <w:r>
        <w:rPr>
          <w:rFonts w:hint="eastAsia"/>
        </w:rPr>
        <w:t>，</w:t>
      </w:r>
      <w:proofErr w:type="gramStart"/>
      <w:r>
        <w:rPr>
          <w:rFonts w:hint="eastAsia"/>
        </w:rPr>
        <w:t>中墙厚度</w:t>
      </w:r>
      <w:proofErr w:type="gramEnd"/>
      <w:r>
        <w:rPr>
          <w:rFonts w:hint="eastAsia"/>
        </w:rPr>
        <w:t>不宜小于2.0</w:t>
      </w:r>
      <w:r>
        <w:t> </w:t>
      </w:r>
      <w:r>
        <w:rPr>
          <w:rFonts w:hint="eastAsia"/>
        </w:rPr>
        <w:t>m；设计为复合</w:t>
      </w:r>
      <w:proofErr w:type="gramStart"/>
      <w:r>
        <w:rPr>
          <w:rFonts w:hint="eastAsia"/>
        </w:rPr>
        <w:t>式中墙时</w:t>
      </w:r>
      <w:proofErr w:type="gramEnd"/>
      <w:r>
        <w:rPr>
          <w:rFonts w:hint="eastAsia"/>
        </w:rPr>
        <w:t>，</w:t>
      </w:r>
      <w:proofErr w:type="gramStart"/>
      <w:r>
        <w:rPr>
          <w:rFonts w:hint="eastAsia"/>
        </w:rPr>
        <w:t>中墙厚度</w:t>
      </w:r>
      <w:proofErr w:type="gramEnd"/>
      <w:r>
        <w:rPr>
          <w:rFonts w:hint="eastAsia"/>
        </w:rPr>
        <w:t>不宜小于1.8</w:t>
      </w:r>
      <w:r>
        <w:t> </w:t>
      </w:r>
      <w:r>
        <w:rPr>
          <w:rFonts w:hint="eastAsia"/>
        </w:rPr>
        <w:t>m；</w:t>
      </w:r>
    </w:p>
    <w:p w:rsidR="002F776F" w:rsidRDefault="002F776F" w:rsidP="002F776F">
      <w:pPr>
        <w:pStyle w:val="af5"/>
      </w:pPr>
      <w:r>
        <w:rPr>
          <w:rFonts w:hint="eastAsia"/>
        </w:rPr>
        <w:t>四车道连拱</w:t>
      </w:r>
      <w:proofErr w:type="gramStart"/>
      <w:r>
        <w:rPr>
          <w:rFonts w:hint="eastAsia"/>
        </w:rPr>
        <w:t>隧道双洞</w:t>
      </w:r>
      <w:proofErr w:type="gramEnd"/>
      <w:r>
        <w:rPr>
          <w:rFonts w:hint="eastAsia"/>
        </w:rPr>
        <w:t>变形缝应设置在同一断面上；</w:t>
      </w:r>
    </w:p>
    <w:p w:rsidR="002F776F" w:rsidRDefault="002F776F" w:rsidP="002F776F">
      <w:pPr>
        <w:pStyle w:val="af5"/>
      </w:pPr>
      <w:r>
        <w:rPr>
          <w:rFonts w:hint="eastAsia"/>
        </w:rPr>
        <w:t>采用整体式中隔墙的连拱隧道，施工缝处除</w:t>
      </w:r>
      <w:proofErr w:type="gramStart"/>
      <w:r>
        <w:rPr>
          <w:rFonts w:hint="eastAsia"/>
        </w:rPr>
        <w:t>设置背贴式</w:t>
      </w:r>
      <w:proofErr w:type="gramEnd"/>
      <w:r>
        <w:rPr>
          <w:rFonts w:hint="eastAsia"/>
        </w:rPr>
        <w:t>止水带、</w:t>
      </w:r>
      <w:proofErr w:type="gramStart"/>
      <w:r>
        <w:rPr>
          <w:rFonts w:hint="eastAsia"/>
        </w:rPr>
        <w:t>中埋式</w:t>
      </w:r>
      <w:proofErr w:type="gramEnd"/>
      <w:r>
        <w:rPr>
          <w:rFonts w:hint="eastAsia"/>
        </w:rPr>
        <w:t>止水带、膨胀止水条外，应采取暗敷接水盒等主动防渗漏措施；</w:t>
      </w:r>
    </w:p>
    <w:p w:rsidR="002F776F" w:rsidRDefault="002F776F" w:rsidP="002F776F">
      <w:pPr>
        <w:pStyle w:val="af5"/>
      </w:pPr>
      <w:r>
        <w:rPr>
          <w:rFonts w:hint="eastAsia"/>
        </w:rPr>
        <w:t>中隔墙的布设位置应同时考虑偏压影响及施工需要。</w:t>
      </w:r>
    </w:p>
    <w:p w:rsidR="002F776F" w:rsidRDefault="002F776F" w:rsidP="002F776F">
      <w:pPr>
        <w:pStyle w:val="affffffffc"/>
      </w:pPr>
      <w:r>
        <w:rPr>
          <w:rFonts w:hint="eastAsia"/>
        </w:rPr>
        <w:t>一般地质条件下，连拱隧道的复合式衬砌支护参数可参考表9。</w:t>
      </w:r>
    </w:p>
    <w:p w:rsidR="00B453B5" w:rsidRDefault="002F776F" w:rsidP="002F776F">
      <w:pPr>
        <w:pStyle w:val="aff2"/>
        <w:spacing w:before="156" w:after="156"/>
      </w:pPr>
      <w:proofErr w:type="gramStart"/>
      <w:r>
        <w:rPr>
          <w:rFonts w:hint="eastAsia"/>
        </w:rPr>
        <w:t>单洞四</w:t>
      </w:r>
      <w:proofErr w:type="gramEnd"/>
      <w:r>
        <w:rPr>
          <w:rFonts w:hint="eastAsia"/>
        </w:rPr>
        <w:t>车道连拱隧道复合式衬砌设计参数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974"/>
        <w:gridCol w:w="756"/>
        <w:gridCol w:w="822"/>
        <w:gridCol w:w="992"/>
        <w:gridCol w:w="964"/>
        <w:gridCol w:w="1323"/>
        <w:gridCol w:w="1370"/>
        <w:gridCol w:w="851"/>
        <w:gridCol w:w="843"/>
      </w:tblGrid>
      <w:tr w:rsidR="00B723F8" w:rsidRPr="00B723F8" w:rsidTr="00B723F8">
        <w:trPr>
          <w:trHeight w:val="514"/>
          <w:jc w:val="center"/>
        </w:trPr>
        <w:tc>
          <w:tcPr>
            <w:tcW w:w="450" w:type="dxa"/>
            <w:vMerge w:val="restart"/>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围岩</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级别</w:t>
            </w:r>
          </w:p>
        </w:tc>
        <w:tc>
          <w:tcPr>
            <w:tcW w:w="7201" w:type="dxa"/>
            <w:gridSpan w:val="7"/>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初期支护</w:t>
            </w:r>
          </w:p>
        </w:tc>
        <w:tc>
          <w:tcPr>
            <w:tcW w:w="1694" w:type="dxa"/>
            <w:gridSpan w:val="2"/>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二次衬砌厚度</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cm</w:t>
            </w:r>
          </w:p>
        </w:tc>
      </w:tr>
      <w:tr w:rsidR="00B723F8" w:rsidRPr="00B723F8" w:rsidTr="00B723F8">
        <w:trPr>
          <w:trHeight w:val="556"/>
          <w:jc w:val="center"/>
        </w:trPr>
        <w:tc>
          <w:tcPr>
            <w:tcW w:w="450" w:type="dxa"/>
            <w:vMerge/>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p>
        </w:tc>
        <w:tc>
          <w:tcPr>
            <w:tcW w:w="1730" w:type="dxa"/>
            <w:gridSpan w:val="2"/>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喷射混凝土厚度</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cm</w:t>
            </w:r>
          </w:p>
        </w:tc>
        <w:tc>
          <w:tcPr>
            <w:tcW w:w="2778" w:type="dxa"/>
            <w:gridSpan w:val="3"/>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锚杆</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m</w:t>
            </w:r>
          </w:p>
        </w:tc>
        <w:tc>
          <w:tcPr>
            <w:tcW w:w="1323" w:type="dxa"/>
            <w:vMerge w:val="restart"/>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钢筋网</w:t>
            </w:r>
          </w:p>
        </w:tc>
        <w:tc>
          <w:tcPr>
            <w:tcW w:w="1370" w:type="dxa"/>
            <w:vMerge w:val="restart"/>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钢架</w:t>
            </w:r>
          </w:p>
        </w:tc>
        <w:tc>
          <w:tcPr>
            <w:tcW w:w="851" w:type="dxa"/>
            <w:vMerge w:val="restart"/>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混凝土</w:t>
            </w:r>
          </w:p>
        </w:tc>
        <w:tc>
          <w:tcPr>
            <w:tcW w:w="843" w:type="dxa"/>
            <w:vMerge w:val="restart"/>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仰拱</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混凝土</w:t>
            </w:r>
          </w:p>
        </w:tc>
      </w:tr>
      <w:tr w:rsidR="00B723F8" w:rsidRPr="00B723F8" w:rsidTr="00B723F8">
        <w:trPr>
          <w:trHeight w:val="535"/>
          <w:jc w:val="center"/>
        </w:trPr>
        <w:tc>
          <w:tcPr>
            <w:tcW w:w="450" w:type="dxa"/>
            <w:vMerge/>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p>
        </w:tc>
        <w:tc>
          <w:tcPr>
            <w:tcW w:w="97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拱部边墙</w:t>
            </w:r>
          </w:p>
        </w:tc>
        <w:tc>
          <w:tcPr>
            <w:tcW w:w="756"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仰拱</w:t>
            </w:r>
          </w:p>
        </w:tc>
        <w:tc>
          <w:tcPr>
            <w:tcW w:w="82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位置</w:t>
            </w:r>
          </w:p>
        </w:tc>
        <w:tc>
          <w:tcPr>
            <w:tcW w:w="99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长度</w:t>
            </w:r>
          </w:p>
        </w:tc>
        <w:tc>
          <w:tcPr>
            <w:tcW w:w="96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间距</w:t>
            </w:r>
          </w:p>
        </w:tc>
        <w:tc>
          <w:tcPr>
            <w:tcW w:w="1323" w:type="dxa"/>
            <w:vMerge/>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p>
        </w:tc>
        <w:tc>
          <w:tcPr>
            <w:tcW w:w="1370" w:type="dxa"/>
            <w:vMerge/>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p>
        </w:tc>
        <w:tc>
          <w:tcPr>
            <w:tcW w:w="851" w:type="dxa"/>
            <w:vMerge/>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p>
        </w:tc>
        <w:tc>
          <w:tcPr>
            <w:tcW w:w="843" w:type="dxa"/>
            <w:vMerge/>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p>
        </w:tc>
      </w:tr>
      <w:tr w:rsidR="00B723F8" w:rsidRPr="00B723F8" w:rsidTr="00570550">
        <w:trPr>
          <w:trHeight w:val="567"/>
          <w:jc w:val="center"/>
        </w:trPr>
        <w:tc>
          <w:tcPr>
            <w:tcW w:w="45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cs="宋体" w:hint="eastAsia"/>
                <w:kern w:val="0"/>
                <w:sz w:val="18"/>
                <w:szCs w:val="18"/>
              </w:rPr>
              <w:t>Ⅰ</w:t>
            </w:r>
          </w:p>
        </w:tc>
        <w:tc>
          <w:tcPr>
            <w:tcW w:w="97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10</w:t>
            </w:r>
            <w:r>
              <w:rPr>
                <w:rFonts w:ascii="宋体" w:hAnsi="宋体" w:hint="eastAsia"/>
                <w:kern w:val="0"/>
                <w:sz w:val="18"/>
                <w:szCs w:val="18"/>
              </w:rPr>
              <w:t>～</w:t>
            </w:r>
            <w:r w:rsidRPr="00B723F8">
              <w:rPr>
                <w:rFonts w:ascii="宋体" w:hAnsi="宋体"/>
                <w:kern w:val="0"/>
                <w:sz w:val="18"/>
                <w:szCs w:val="18"/>
              </w:rPr>
              <w:t>12</w:t>
            </w:r>
          </w:p>
        </w:tc>
        <w:tc>
          <w:tcPr>
            <w:tcW w:w="756"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82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局部</w:t>
            </w:r>
          </w:p>
        </w:tc>
        <w:tc>
          <w:tcPr>
            <w:tcW w:w="99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3.0</w:t>
            </w:r>
          </w:p>
        </w:tc>
        <w:tc>
          <w:tcPr>
            <w:tcW w:w="96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132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局部</w:t>
            </w:r>
          </w:p>
        </w:tc>
        <w:tc>
          <w:tcPr>
            <w:tcW w:w="137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851"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45</w:t>
            </w:r>
          </w:p>
        </w:tc>
        <w:tc>
          <w:tcPr>
            <w:tcW w:w="84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r>
      <w:tr w:rsidR="00B723F8" w:rsidRPr="00B723F8" w:rsidTr="00570550">
        <w:trPr>
          <w:trHeight w:val="567"/>
          <w:jc w:val="center"/>
        </w:trPr>
        <w:tc>
          <w:tcPr>
            <w:tcW w:w="45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cs="宋体" w:hint="eastAsia"/>
                <w:kern w:val="0"/>
                <w:sz w:val="18"/>
                <w:szCs w:val="18"/>
              </w:rPr>
              <w:t>Ⅱ</w:t>
            </w:r>
          </w:p>
        </w:tc>
        <w:tc>
          <w:tcPr>
            <w:tcW w:w="97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12</w:t>
            </w:r>
            <w:r w:rsidRPr="00B723F8">
              <w:rPr>
                <w:rFonts w:ascii="宋体" w:hAnsi="宋体" w:hint="eastAsia"/>
                <w:kern w:val="0"/>
                <w:sz w:val="18"/>
                <w:szCs w:val="18"/>
              </w:rPr>
              <w:t>～</w:t>
            </w:r>
            <w:r w:rsidRPr="00B723F8">
              <w:rPr>
                <w:rFonts w:ascii="宋体" w:hAnsi="宋体"/>
                <w:kern w:val="0"/>
                <w:sz w:val="18"/>
                <w:szCs w:val="18"/>
              </w:rPr>
              <w:t>18</w:t>
            </w:r>
          </w:p>
        </w:tc>
        <w:tc>
          <w:tcPr>
            <w:tcW w:w="756"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82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局部</w:t>
            </w:r>
          </w:p>
        </w:tc>
        <w:tc>
          <w:tcPr>
            <w:tcW w:w="99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3.0</w:t>
            </w:r>
            <w:r w:rsidRPr="00B723F8">
              <w:rPr>
                <w:rFonts w:ascii="宋体" w:hAnsi="宋体" w:hint="eastAsia"/>
                <w:kern w:val="0"/>
                <w:sz w:val="18"/>
                <w:szCs w:val="18"/>
              </w:rPr>
              <w:t>～</w:t>
            </w:r>
            <w:r w:rsidRPr="00B723F8">
              <w:rPr>
                <w:rFonts w:ascii="宋体" w:hAnsi="宋体"/>
                <w:kern w:val="0"/>
                <w:sz w:val="18"/>
                <w:szCs w:val="18"/>
              </w:rPr>
              <w:t>4.0</w:t>
            </w:r>
          </w:p>
        </w:tc>
        <w:tc>
          <w:tcPr>
            <w:tcW w:w="96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132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局部</w:t>
            </w:r>
          </w:p>
        </w:tc>
        <w:tc>
          <w:tcPr>
            <w:tcW w:w="137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851"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50</w:t>
            </w:r>
          </w:p>
        </w:tc>
        <w:tc>
          <w:tcPr>
            <w:tcW w:w="84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r>
      <w:tr w:rsidR="00B723F8" w:rsidRPr="00B723F8" w:rsidTr="00B723F8">
        <w:trPr>
          <w:trHeight w:val="574"/>
          <w:jc w:val="center"/>
        </w:trPr>
        <w:tc>
          <w:tcPr>
            <w:tcW w:w="45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cs="宋体" w:hint="eastAsia"/>
                <w:kern w:val="0"/>
                <w:sz w:val="18"/>
                <w:szCs w:val="18"/>
              </w:rPr>
              <w:t>Ⅲ</w:t>
            </w:r>
          </w:p>
        </w:tc>
        <w:tc>
          <w:tcPr>
            <w:tcW w:w="97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18</w:t>
            </w:r>
            <w:r w:rsidRPr="00B723F8">
              <w:rPr>
                <w:rFonts w:ascii="宋体" w:hAnsi="宋体" w:hint="eastAsia"/>
                <w:kern w:val="0"/>
                <w:sz w:val="18"/>
                <w:szCs w:val="18"/>
              </w:rPr>
              <w:t>～</w:t>
            </w:r>
            <w:r w:rsidRPr="00B723F8">
              <w:rPr>
                <w:rFonts w:ascii="宋体" w:hAnsi="宋体"/>
                <w:kern w:val="0"/>
                <w:sz w:val="18"/>
                <w:szCs w:val="18"/>
              </w:rPr>
              <w:t>24</w:t>
            </w:r>
          </w:p>
        </w:tc>
        <w:tc>
          <w:tcPr>
            <w:tcW w:w="756"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w:t>
            </w:r>
          </w:p>
        </w:tc>
        <w:tc>
          <w:tcPr>
            <w:tcW w:w="82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tc>
        <w:tc>
          <w:tcPr>
            <w:tcW w:w="99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3.5</w:t>
            </w:r>
            <w:r w:rsidRPr="00B723F8">
              <w:rPr>
                <w:rFonts w:ascii="宋体" w:hAnsi="宋体" w:hint="eastAsia"/>
                <w:kern w:val="0"/>
                <w:sz w:val="18"/>
                <w:szCs w:val="18"/>
              </w:rPr>
              <w:t>～</w:t>
            </w:r>
            <w:r w:rsidRPr="00B723F8">
              <w:rPr>
                <w:rFonts w:ascii="宋体" w:hAnsi="宋体"/>
                <w:kern w:val="0"/>
                <w:sz w:val="18"/>
                <w:szCs w:val="18"/>
              </w:rPr>
              <w:t>4.0</w:t>
            </w:r>
          </w:p>
        </w:tc>
        <w:tc>
          <w:tcPr>
            <w:tcW w:w="96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1.0</w:t>
            </w:r>
            <w:r w:rsidRPr="00B723F8">
              <w:rPr>
                <w:rFonts w:ascii="宋体" w:hAnsi="宋体" w:hint="eastAsia"/>
                <w:kern w:val="0"/>
                <w:sz w:val="18"/>
                <w:szCs w:val="18"/>
              </w:rPr>
              <w:t>～</w:t>
            </w:r>
            <w:r w:rsidRPr="00B723F8">
              <w:rPr>
                <w:rFonts w:ascii="宋体" w:hAnsi="宋体"/>
                <w:kern w:val="0"/>
                <w:sz w:val="18"/>
                <w:szCs w:val="18"/>
              </w:rPr>
              <w:t>1.5</w:t>
            </w:r>
          </w:p>
        </w:tc>
        <w:tc>
          <w:tcPr>
            <w:tcW w:w="132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bCs/>
                <w:kern w:val="0"/>
                <w:sz w:val="18"/>
                <w:szCs w:val="18"/>
              </w:rPr>
              <w:t>@20×20</w:t>
            </w:r>
          </w:p>
        </w:tc>
        <w:tc>
          <w:tcPr>
            <w:tcW w:w="137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I18</w:t>
            </w:r>
          </w:p>
        </w:tc>
        <w:tc>
          <w:tcPr>
            <w:tcW w:w="851"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55</w:t>
            </w:r>
          </w:p>
        </w:tc>
        <w:tc>
          <w:tcPr>
            <w:tcW w:w="84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55</w:t>
            </w:r>
          </w:p>
        </w:tc>
      </w:tr>
      <w:tr w:rsidR="00B723F8" w:rsidRPr="00B723F8" w:rsidTr="00B723F8">
        <w:trPr>
          <w:trHeight w:val="554"/>
          <w:jc w:val="center"/>
        </w:trPr>
        <w:tc>
          <w:tcPr>
            <w:tcW w:w="45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cs="宋体" w:hint="eastAsia"/>
                <w:kern w:val="0"/>
                <w:sz w:val="18"/>
                <w:szCs w:val="18"/>
              </w:rPr>
              <w:t>Ⅳ</w:t>
            </w:r>
          </w:p>
        </w:tc>
        <w:tc>
          <w:tcPr>
            <w:tcW w:w="97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26</w:t>
            </w:r>
            <w:r w:rsidRPr="00B723F8">
              <w:rPr>
                <w:rFonts w:ascii="宋体" w:hAnsi="宋体" w:hint="eastAsia"/>
                <w:kern w:val="0"/>
                <w:sz w:val="18"/>
                <w:szCs w:val="18"/>
              </w:rPr>
              <w:t>～</w:t>
            </w:r>
            <w:r w:rsidRPr="00B723F8">
              <w:rPr>
                <w:rFonts w:ascii="宋体" w:hAnsi="宋体"/>
                <w:kern w:val="0"/>
                <w:sz w:val="18"/>
                <w:szCs w:val="18"/>
              </w:rPr>
              <w:t>30</w:t>
            </w:r>
          </w:p>
        </w:tc>
        <w:tc>
          <w:tcPr>
            <w:tcW w:w="756"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26</w:t>
            </w:r>
            <w:r w:rsidRPr="00B723F8">
              <w:rPr>
                <w:rFonts w:ascii="宋体" w:hAnsi="宋体" w:hint="eastAsia"/>
                <w:kern w:val="0"/>
                <w:sz w:val="18"/>
                <w:szCs w:val="18"/>
              </w:rPr>
              <w:t>～</w:t>
            </w:r>
            <w:r w:rsidRPr="00B723F8">
              <w:rPr>
                <w:rFonts w:ascii="宋体" w:hAnsi="宋体"/>
                <w:kern w:val="0"/>
                <w:sz w:val="18"/>
                <w:szCs w:val="18"/>
              </w:rPr>
              <w:t>30</w:t>
            </w:r>
          </w:p>
        </w:tc>
        <w:tc>
          <w:tcPr>
            <w:tcW w:w="82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tc>
        <w:tc>
          <w:tcPr>
            <w:tcW w:w="99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4.0</w:t>
            </w:r>
            <w:r w:rsidRPr="00B723F8">
              <w:rPr>
                <w:rFonts w:ascii="宋体" w:hAnsi="宋体" w:hint="eastAsia"/>
                <w:kern w:val="0"/>
                <w:sz w:val="18"/>
                <w:szCs w:val="18"/>
              </w:rPr>
              <w:t>～</w:t>
            </w:r>
            <w:r w:rsidRPr="00B723F8">
              <w:rPr>
                <w:rFonts w:ascii="宋体" w:hAnsi="宋体"/>
                <w:kern w:val="0"/>
                <w:sz w:val="18"/>
                <w:szCs w:val="18"/>
              </w:rPr>
              <w:t>4.5</w:t>
            </w:r>
          </w:p>
        </w:tc>
        <w:tc>
          <w:tcPr>
            <w:tcW w:w="96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0.6</w:t>
            </w:r>
            <w:r w:rsidRPr="00B723F8">
              <w:rPr>
                <w:rFonts w:ascii="宋体" w:hAnsi="宋体" w:hint="eastAsia"/>
                <w:kern w:val="0"/>
                <w:sz w:val="18"/>
                <w:szCs w:val="18"/>
              </w:rPr>
              <w:t>～</w:t>
            </w:r>
            <w:r w:rsidRPr="00B723F8">
              <w:rPr>
                <w:rFonts w:ascii="宋体" w:hAnsi="宋体"/>
                <w:kern w:val="0"/>
                <w:sz w:val="18"/>
                <w:szCs w:val="18"/>
              </w:rPr>
              <w:t>1.0</w:t>
            </w:r>
          </w:p>
        </w:tc>
        <w:tc>
          <w:tcPr>
            <w:tcW w:w="132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bCs/>
                <w:kern w:val="0"/>
                <w:sz w:val="18"/>
                <w:szCs w:val="18"/>
              </w:rPr>
              <w:t>@20×20</w:t>
            </w:r>
          </w:p>
        </w:tc>
        <w:tc>
          <w:tcPr>
            <w:tcW w:w="137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拱、墙、仰拱</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I20b</w:t>
            </w:r>
          </w:p>
        </w:tc>
        <w:tc>
          <w:tcPr>
            <w:tcW w:w="851"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60</w:t>
            </w:r>
            <w:r w:rsidRPr="00B723F8">
              <w:rPr>
                <w:rFonts w:ascii="宋体" w:hAnsi="宋体" w:hint="eastAsia"/>
                <w:kern w:val="0"/>
                <w:sz w:val="18"/>
                <w:szCs w:val="18"/>
              </w:rPr>
              <w:t>～</w:t>
            </w:r>
            <w:r w:rsidRPr="00B723F8">
              <w:rPr>
                <w:rFonts w:ascii="宋体" w:hAnsi="宋体"/>
                <w:kern w:val="0"/>
                <w:sz w:val="18"/>
                <w:szCs w:val="18"/>
              </w:rPr>
              <w:t>65</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钢筋</w:t>
            </w:r>
            <w:proofErr w:type="gramStart"/>
            <w:r w:rsidRPr="00B723F8">
              <w:rPr>
                <w:rFonts w:ascii="宋体" w:hAnsi="宋体"/>
                <w:kern w:val="0"/>
                <w:sz w:val="18"/>
                <w:szCs w:val="18"/>
              </w:rPr>
              <w:t>砼</w:t>
            </w:r>
            <w:proofErr w:type="gramEnd"/>
          </w:p>
        </w:tc>
        <w:tc>
          <w:tcPr>
            <w:tcW w:w="84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60</w:t>
            </w:r>
            <w:r w:rsidRPr="00B723F8">
              <w:rPr>
                <w:rFonts w:ascii="宋体" w:hAnsi="宋体" w:hint="eastAsia"/>
                <w:kern w:val="0"/>
                <w:sz w:val="18"/>
                <w:szCs w:val="18"/>
              </w:rPr>
              <w:t>～</w:t>
            </w:r>
            <w:r w:rsidRPr="00B723F8">
              <w:rPr>
                <w:rFonts w:ascii="宋体" w:hAnsi="宋体"/>
                <w:kern w:val="0"/>
                <w:sz w:val="18"/>
                <w:szCs w:val="18"/>
              </w:rPr>
              <w:t>65</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钢筋</w:t>
            </w:r>
            <w:proofErr w:type="gramStart"/>
            <w:r w:rsidRPr="00B723F8">
              <w:rPr>
                <w:rFonts w:ascii="宋体" w:hAnsi="宋体"/>
                <w:kern w:val="0"/>
                <w:sz w:val="18"/>
                <w:szCs w:val="18"/>
              </w:rPr>
              <w:t>砼</w:t>
            </w:r>
            <w:proofErr w:type="gramEnd"/>
          </w:p>
        </w:tc>
      </w:tr>
      <w:tr w:rsidR="00B723F8" w:rsidRPr="00B723F8" w:rsidTr="00B723F8">
        <w:trPr>
          <w:trHeight w:val="562"/>
          <w:jc w:val="center"/>
        </w:trPr>
        <w:tc>
          <w:tcPr>
            <w:tcW w:w="45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cs="宋体" w:hint="eastAsia"/>
                <w:kern w:val="0"/>
                <w:sz w:val="18"/>
                <w:szCs w:val="18"/>
              </w:rPr>
              <w:t>Ⅴ</w:t>
            </w:r>
          </w:p>
        </w:tc>
        <w:tc>
          <w:tcPr>
            <w:tcW w:w="97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28</w:t>
            </w:r>
            <w:r w:rsidRPr="00B723F8">
              <w:rPr>
                <w:rFonts w:ascii="宋体" w:hAnsi="宋体" w:hint="eastAsia"/>
                <w:kern w:val="0"/>
                <w:sz w:val="18"/>
                <w:szCs w:val="18"/>
              </w:rPr>
              <w:t>～</w:t>
            </w:r>
            <w:r w:rsidRPr="00B723F8">
              <w:rPr>
                <w:rFonts w:ascii="宋体" w:hAnsi="宋体"/>
                <w:kern w:val="0"/>
                <w:sz w:val="18"/>
                <w:szCs w:val="18"/>
              </w:rPr>
              <w:t>32</w:t>
            </w:r>
          </w:p>
        </w:tc>
        <w:tc>
          <w:tcPr>
            <w:tcW w:w="756"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28</w:t>
            </w:r>
            <w:r w:rsidRPr="00B723F8">
              <w:rPr>
                <w:rFonts w:ascii="宋体" w:hAnsi="宋体" w:hint="eastAsia"/>
                <w:kern w:val="0"/>
                <w:sz w:val="18"/>
                <w:szCs w:val="18"/>
              </w:rPr>
              <w:t>～</w:t>
            </w:r>
            <w:r w:rsidRPr="00B723F8">
              <w:rPr>
                <w:rFonts w:ascii="宋体" w:hAnsi="宋体"/>
                <w:kern w:val="0"/>
                <w:sz w:val="18"/>
                <w:szCs w:val="18"/>
              </w:rPr>
              <w:t>32</w:t>
            </w:r>
          </w:p>
        </w:tc>
        <w:tc>
          <w:tcPr>
            <w:tcW w:w="82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w:t>
            </w:r>
          </w:p>
        </w:tc>
        <w:tc>
          <w:tcPr>
            <w:tcW w:w="992"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4.5</w:t>
            </w:r>
            <w:r w:rsidRPr="00B723F8">
              <w:rPr>
                <w:rFonts w:ascii="宋体" w:hAnsi="宋体" w:hint="eastAsia"/>
                <w:kern w:val="0"/>
                <w:sz w:val="18"/>
                <w:szCs w:val="18"/>
              </w:rPr>
              <w:t>～</w:t>
            </w:r>
            <w:r w:rsidRPr="00B723F8">
              <w:rPr>
                <w:rFonts w:ascii="宋体" w:hAnsi="宋体"/>
                <w:kern w:val="0"/>
                <w:sz w:val="18"/>
                <w:szCs w:val="18"/>
              </w:rPr>
              <w:t>6.0</w:t>
            </w:r>
          </w:p>
        </w:tc>
        <w:tc>
          <w:tcPr>
            <w:tcW w:w="964"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0.5</w:t>
            </w:r>
            <w:r w:rsidRPr="00B723F8">
              <w:rPr>
                <w:rFonts w:ascii="宋体" w:hAnsi="宋体" w:hint="eastAsia"/>
                <w:kern w:val="0"/>
                <w:sz w:val="18"/>
                <w:szCs w:val="18"/>
              </w:rPr>
              <w:t>～</w:t>
            </w:r>
            <w:r w:rsidRPr="00B723F8">
              <w:rPr>
                <w:rFonts w:ascii="宋体" w:hAnsi="宋体"/>
                <w:kern w:val="0"/>
                <w:sz w:val="18"/>
                <w:szCs w:val="18"/>
              </w:rPr>
              <w:t>0.8</w:t>
            </w:r>
          </w:p>
        </w:tc>
        <w:tc>
          <w:tcPr>
            <w:tcW w:w="132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拱、墙（双层）</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bCs/>
                <w:kern w:val="0"/>
                <w:sz w:val="18"/>
                <w:szCs w:val="18"/>
              </w:rPr>
              <w:t>@20×20</w:t>
            </w:r>
          </w:p>
        </w:tc>
        <w:tc>
          <w:tcPr>
            <w:tcW w:w="1370"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拱、墙、仰拱</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H20×20</w:t>
            </w:r>
          </w:p>
        </w:tc>
        <w:tc>
          <w:tcPr>
            <w:tcW w:w="851"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70</w:t>
            </w:r>
            <w:r w:rsidRPr="00B723F8">
              <w:rPr>
                <w:rFonts w:ascii="宋体" w:hAnsi="宋体" w:hint="eastAsia"/>
                <w:kern w:val="0"/>
                <w:sz w:val="18"/>
                <w:szCs w:val="18"/>
              </w:rPr>
              <w:t>～</w:t>
            </w:r>
            <w:r w:rsidRPr="00B723F8">
              <w:rPr>
                <w:rFonts w:ascii="宋体" w:hAnsi="宋体"/>
                <w:kern w:val="0"/>
                <w:sz w:val="18"/>
                <w:szCs w:val="18"/>
              </w:rPr>
              <w:t>75</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钢筋</w:t>
            </w:r>
            <w:proofErr w:type="gramStart"/>
            <w:r w:rsidRPr="00B723F8">
              <w:rPr>
                <w:rFonts w:ascii="宋体" w:hAnsi="宋体"/>
                <w:kern w:val="0"/>
                <w:sz w:val="18"/>
                <w:szCs w:val="18"/>
              </w:rPr>
              <w:t>砼</w:t>
            </w:r>
            <w:proofErr w:type="gramEnd"/>
          </w:p>
        </w:tc>
        <w:tc>
          <w:tcPr>
            <w:tcW w:w="843" w:type="dxa"/>
            <w:shd w:val="clear" w:color="auto" w:fill="auto"/>
            <w:vAlign w:val="center"/>
          </w:tcPr>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70</w:t>
            </w:r>
            <w:r w:rsidRPr="00B723F8">
              <w:rPr>
                <w:rFonts w:ascii="宋体" w:hAnsi="宋体" w:hint="eastAsia"/>
                <w:kern w:val="0"/>
                <w:sz w:val="18"/>
                <w:szCs w:val="18"/>
              </w:rPr>
              <w:t>～</w:t>
            </w:r>
            <w:r w:rsidRPr="00B723F8">
              <w:rPr>
                <w:rFonts w:ascii="宋体" w:hAnsi="宋体"/>
                <w:kern w:val="0"/>
                <w:sz w:val="18"/>
                <w:szCs w:val="18"/>
              </w:rPr>
              <w:t>75</w:t>
            </w:r>
          </w:p>
          <w:p w:rsidR="00B723F8" w:rsidRPr="00B723F8" w:rsidRDefault="00B723F8" w:rsidP="00B723F8">
            <w:pPr>
              <w:autoSpaceDE w:val="0"/>
              <w:autoSpaceDN w:val="0"/>
              <w:snapToGrid w:val="0"/>
              <w:spacing w:line="240" w:lineRule="auto"/>
              <w:jc w:val="center"/>
              <w:rPr>
                <w:rFonts w:ascii="宋体" w:hAnsi="宋体"/>
                <w:kern w:val="0"/>
                <w:sz w:val="18"/>
                <w:szCs w:val="18"/>
              </w:rPr>
            </w:pPr>
            <w:r w:rsidRPr="00B723F8">
              <w:rPr>
                <w:rFonts w:ascii="宋体" w:hAnsi="宋体"/>
                <w:kern w:val="0"/>
                <w:sz w:val="18"/>
                <w:szCs w:val="18"/>
              </w:rPr>
              <w:t>钢筋</w:t>
            </w:r>
            <w:proofErr w:type="gramStart"/>
            <w:r w:rsidRPr="00B723F8">
              <w:rPr>
                <w:rFonts w:ascii="宋体" w:hAnsi="宋体"/>
                <w:kern w:val="0"/>
                <w:sz w:val="18"/>
                <w:szCs w:val="18"/>
              </w:rPr>
              <w:t>砼</w:t>
            </w:r>
            <w:proofErr w:type="gramEnd"/>
          </w:p>
        </w:tc>
      </w:tr>
    </w:tbl>
    <w:p w:rsidR="008931B2" w:rsidRDefault="008931B2" w:rsidP="008931B2">
      <w:pPr>
        <w:pStyle w:val="affc"/>
        <w:spacing w:before="312" w:after="312"/>
      </w:pPr>
      <w:bookmarkStart w:id="98" w:name="_Toc99810524"/>
      <w:bookmarkStart w:id="99" w:name="_Toc100141477"/>
      <w:r>
        <w:rPr>
          <w:rFonts w:hint="eastAsia"/>
        </w:rPr>
        <w:lastRenderedPageBreak/>
        <w:t>支护结构的耐久性设计</w:t>
      </w:r>
      <w:bookmarkEnd w:id="98"/>
      <w:bookmarkEnd w:id="99"/>
    </w:p>
    <w:p w:rsidR="008931B2" w:rsidRDefault="008931B2" w:rsidP="008931B2">
      <w:pPr>
        <w:pStyle w:val="affd"/>
        <w:spacing w:before="156" w:after="156"/>
      </w:pPr>
      <w:bookmarkStart w:id="100" w:name="_Toc99810525"/>
      <w:bookmarkStart w:id="101" w:name="_Toc100141478"/>
      <w:r>
        <w:rPr>
          <w:rFonts w:hint="eastAsia"/>
        </w:rPr>
        <w:t>—般规定</w:t>
      </w:r>
      <w:bookmarkEnd w:id="100"/>
      <w:bookmarkEnd w:id="101"/>
    </w:p>
    <w:p w:rsidR="008931B2" w:rsidRDefault="008931B2" w:rsidP="008931B2">
      <w:pPr>
        <w:pStyle w:val="affffffffc"/>
      </w:pPr>
      <w:r>
        <w:rPr>
          <w:rFonts w:hint="eastAsia"/>
        </w:rPr>
        <w:t>隧道耐久性设计应符合JTG/T 3310和其它相关结构耐久性设计规范的规定。</w:t>
      </w:r>
    </w:p>
    <w:p w:rsidR="008931B2" w:rsidRDefault="008931B2" w:rsidP="008931B2">
      <w:pPr>
        <w:pStyle w:val="affffffffc"/>
      </w:pPr>
      <w:r>
        <w:rPr>
          <w:rFonts w:hint="eastAsia"/>
        </w:rPr>
        <w:t>隧道的耐久性设计应充分考虑周边环境、隧道跨度、结构受力等的影响，使结构在设计基准期内处于正常使用状态。</w:t>
      </w:r>
    </w:p>
    <w:p w:rsidR="008931B2" w:rsidRDefault="008931B2" w:rsidP="008931B2">
      <w:pPr>
        <w:pStyle w:val="affffffffc"/>
      </w:pPr>
      <w:r>
        <w:rPr>
          <w:rFonts w:hint="eastAsia"/>
        </w:rPr>
        <w:t>隧道耐久性设计宜将对应的环境等级较正常值提高一级。</w:t>
      </w:r>
    </w:p>
    <w:p w:rsidR="008931B2" w:rsidRDefault="008931B2" w:rsidP="008931B2">
      <w:pPr>
        <w:pStyle w:val="affd"/>
        <w:spacing w:before="156" w:after="156"/>
      </w:pPr>
      <w:bookmarkStart w:id="102" w:name="_Toc99810526"/>
      <w:bookmarkStart w:id="103" w:name="_Toc100141479"/>
      <w:r>
        <w:rPr>
          <w:rFonts w:hint="eastAsia"/>
        </w:rPr>
        <w:t>支护措施及构造规定</w:t>
      </w:r>
      <w:bookmarkEnd w:id="102"/>
      <w:bookmarkEnd w:id="103"/>
    </w:p>
    <w:p w:rsidR="008931B2" w:rsidRDefault="008931B2" w:rsidP="008931B2">
      <w:pPr>
        <w:pStyle w:val="affffffffc"/>
      </w:pPr>
      <w:r>
        <w:rPr>
          <w:rFonts w:hint="eastAsia"/>
        </w:rPr>
        <w:t>应根据混凝土结构的使用环境类别与作用等级，提出混凝土材料品质要求、配合比的主要参数等耐久性具体指标。</w:t>
      </w:r>
    </w:p>
    <w:p w:rsidR="008931B2" w:rsidRDefault="008931B2" w:rsidP="008931B2">
      <w:pPr>
        <w:pStyle w:val="affffffffc"/>
      </w:pPr>
      <w:r>
        <w:rPr>
          <w:rFonts w:hint="eastAsia"/>
        </w:rPr>
        <w:t>二次衬砌钢筋（包括主筋、箍筋和分布筋）的混凝土保护层最小厚度不宜小于40</w:t>
      </w:r>
      <w:r w:rsidR="00E325B8">
        <w:t> </w:t>
      </w:r>
      <w:r>
        <w:rPr>
          <w:rFonts w:hint="eastAsia"/>
        </w:rPr>
        <w:t>mm。</w:t>
      </w:r>
    </w:p>
    <w:p w:rsidR="008931B2" w:rsidRDefault="008931B2" w:rsidP="008931B2">
      <w:pPr>
        <w:pStyle w:val="affffffffc"/>
      </w:pPr>
      <w:r>
        <w:rPr>
          <w:rFonts w:hint="eastAsia"/>
        </w:rPr>
        <w:t>二次衬砌受</w:t>
      </w:r>
      <w:proofErr w:type="gramStart"/>
      <w:r>
        <w:rPr>
          <w:rFonts w:hint="eastAsia"/>
        </w:rPr>
        <w:t>力主筋应采用</w:t>
      </w:r>
      <w:proofErr w:type="gramEnd"/>
      <w:r>
        <w:rPr>
          <w:rFonts w:hint="eastAsia"/>
        </w:rPr>
        <w:t>HRB400级钢筋，配筋率根据计算确定。</w:t>
      </w:r>
    </w:p>
    <w:p w:rsidR="008931B2" w:rsidRDefault="008931B2" w:rsidP="008931B2">
      <w:pPr>
        <w:pStyle w:val="affffffffc"/>
      </w:pPr>
      <w:r>
        <w:rPr>
          <w:rFonts w:hint="eastAsia"/>
        </w:rPr>
        <w:t>受到化学腐蚀作用时，隧道二次衬砌施工缝处应保证主筋、箍筋保护层厚度，纵向</w:t>
      </w:r>
      <w:proofErr w:type="gramStart"/>
      <w:r>
        <w:rPr>
          <w:rFonts w:hint="eastAsia"/>
        </w:rPr>
        <w:t>连接筋应断开</w:t>
      </w:r>
      <w:proofErr w:type="gramEnd"/>
      <w:r>
        <w:rPr>
          <w:rFonts w:hint="eastAsia"/>
        </w:rPr>
        <w:t>，混凝土宜采取局部防腐处理。</w:t>
      </w:r>
    </w:p>
    <w:p w:rsidR="008931B2" w:rsidRDefault="008931B2" w:rsidP="008931B2">
      <w:pPr>
        <w:pStyle w:val="affc"/>
        <w:spacing w:before="312" w:after="312"/>
      </w:pPr>
      <w:bookmarkStart w:id="104" w:name="_Toc99810527"/>
      <w:bookmarkStart w:id="105" w:name="_Toc100141480"/>
      <w:r>
        <w:rPr>
          <w:rFonts w:hint="eastAsia"/>
        </w:rPr>
        <w:t>隧道抗震设计</w:t>
      </w:r>
      <w:bookmarkEnd w:id="104"/>
      <w:bookmarkEnd w:id="105"/>
    </w:p>
    <w:p w:rsidR="008931B2" w:rsidRDefault="008931B2" w:rsidP="008931B2">
      <w:pPr>
        <w:pStyle w:val="affd"/>
        <w:spacing w:before="156" w:after="156"/>
      </w:pPr>
      <w:bookmarkStart w:id="106" w:name="_Toc99810528"/>
      <w:bookmarkStart w:id="107" w:name="_Toc100141481"/>
      <w:r>
        <w:rPr>
          <w:rFonts w:hint="eastAsia"/>
        </w:rPr>
        <w:t>一般规定</w:t>
      </w:r>
      <w:bookmarkEnd w:id="106"/>
      <w:bookmarkEnd w:id="107"/>
    </w:p>
    <w:p w:rsidR="008931B2" w:rsidRDefault="008931B2" w:rsidP="008931B2">
      <w:pPr>
        <w:pStyle w:val="affffffffc"/>
      </w:pPr>
      <w:r>
        <w:rPr>
          <w:rFonts w:hint="eastAsia"/>
        </w:rPr>
        <w:t>双向八车道隧道抗震设计应符合JTG 2232相关要求，</w:t>
      </w:r>
      <w:proofErr w:type="gramStart"/>
      <w:r>
        <w:rPr>
          <w:rFonts w:hint="eastAsia"/>
        </w:rPr>
        <w:t>宜按照</w:t>
      </w:r>
      <w:proofErr w:type="gramEnd"/>
      <w:r>
        <w:rPr>
          <w:rFonts w:hint="eastAsia"/>
        </w:rPr>
        <w:t>B类及以上抗震设防。</w:t>
      </w:r>
    </w:p>
    <w:p w:rsidR="008931B2" w:rsidRDefault="008931B2" w:rsidP="008931B2">
      <w:pPr>
        <w:pStyle w:val="affffffffc"/>
      </w:pPr>
      <w:r>
        <w:rPr>
          <w:rFonts w:hint="eastAsia"/>
        </w:rPr>
        <w:t>地震动峰值加速度大于或等于0.3</w:t>
      </w:r>
      <w:r>
        <w:t> </w:t>
      </w:r>
      <w:r>
        <w:rPr>
          <w:rFonts w:hint="eastAsia"/>
        </w:rPr>
        <w:t>g地区，不宜采用</w:t>
      </w:r>
      <w:proofErr w:type="gramStart"/>
      <w:r>
        <w:rPr>
          <w:rFonts w:hint="eastAsia"/>
        </w:rPr>
        <w:t>单洞四</w:t>
      </w:r>
      <w:proofErr w:type="gramEnd"/>
      <w:r>
        <w:rPr>
          <w:rFonts w:hint="eastAsia"/>
        </w:rPr>
        <w:t>车道隧道方案。</w:t>
      </w:r>
    </w:p>
    <w:p w:rsidR="008931B2" w:rsidRDefault="008931B2" w:rsidP="008931B2">
      <w:pPr>
        <w:pStyle w:val="affffffffc"/>
      </w:pPr>
      <w:r>
        <w:rPr>
          <w:rFonts w:hint="eastAsia"/>
        </w:rPr>
        <w:t>受其他因素影响必须采用</w:t>
      </w:r>
      <w:proofErr w:type="gramStart"/>
      <w:r>
        <w:rPr>
          <w:rFonts w:hint="eastAsia"/>
        </w:rPr>
        <w:t>单洞四</w:t>
      </w:r>
      <w:proofErr w:type="gramEnd"/>
      <w:r>
        <w:rPr>
          <w:rFonts w:hint="eastAsia"/>
        </w:rPr>
        <w:t>车道隧道方案时，应开展工程场地地震安全性评价。</w:t>
      </w:r>
    </w:p>
    <w:p w:rsidR="008931B2" w:rsidRDefault="008931B2" w:rsidP="008931B2">
      <w:pPr>
        <w:pStyle w:val="affd"/>
        <w:spacing w:before="156" w:after="156"/>
      </w:pPr>
      <w:bookmarkStart w:id="108" w:name="_Toc99810529"/>
      <w:bookmarkStart w:id="109" w:name="_Toc100141482"/>
      <w:r>
        <w:rPr>
          <w:rFonts w:hint="eastAsia"/>
        </w:rPr>
        <w:t>衬砌抗震设计</w:t>
      </w:r>
      <w:bookmarkEnd w:id="108"/>
      <w:bookmarkEnd w:id="109"/>
    </w:p>
    <w:p w:rsidR="008931B2" w:rsidRDefault="008931B2" w:rsidP="008931B2">
      <w:pPr>
        <w:pStyle w:val="affffffffc"/>
      </w:pPr>
      <w:r>
        <w:rPr>
          <w:rFonts w:hint="eastAsia"/>
        </w:rPr>
        <w:t>隧道洞口段、浅埋偏压段、深埋段内的软弱围岩段、断层破碎带等，为抗震设防地段，其最小设防长度及措施可参照JTG 2232的规定选用。</w:t>
      </w:r>
    </w:p>
    <w:p w:rsidR="008931B2" w:rsidRDefault="008931B2" w:rsidP="008931B2">
      <w:pPr>
        <w:pStyle w:val="affffffffc"/>
      </w:pPr>
      <w:r>
        <w:rPr>
          <w:rFonts w:hint="eastAsia"/>
        </w:rPr>
        <w:t>有抗震设防要求的隧道，洞门应优选削竹式、明洞式等抗震性能良好的洞门形式；采用端墙、翼墙等其它形式洞门时，应进行抗震验算并采取必要的构造措施。</w:t>
      </w:r>
    </w:p>
    <w:p w:rsidR="008931B2" w:rsidRDefault="008931B2" w:rsidP="008931B2">
      <w:pPr>
        <w:pStyle w:val="affc"/>
        <w:spacing w:before="312" w:after="312"/>
      </w:pPr>
      <w:bookmarkStart w:id="110" w:name="_Toc99810530"/>
      <w:bookmarkStart w:id="111" w:name="_Toc100141483"/>
      <w:r>
        <w:rPr>
          <w:rFonts w:hint="eastAsia"/>
        </w:rPr>
        <w:t>隧道辅助施工措施设计</w:t>
      </w:r>
      <w:bookmarkEnd w:id="110"/>
      <w:bookmarkEnd w:id="111"/>
    </w:p>
    <w:p w:rsidR="008931B2" w:rsidRDefault="008931B2" w:rsidP="008931B2">
      <w:pPr>
        <w:pStyle w:val="affd"/>
        <w:spacing w:before="156" w:after="156"/>
      </w:pPr>
      <w:bookmarkStart w:id="112" w:name="_Toc99810531"/>
      <w:bookmarkStart w:id="113" w:name="_Toc100141484"/>
      <w:r>
        <w:rPr>
          <w:rFonts w:hint="eastAsia"/>
        </w:rPr>
        <w:t>一般规定</w:t>
      </w:r>
      <w:bookmarkEnd w:id="112"/>
      <w:bookmarkEnd w:id="113"/>
    </w:p>
    <w:p w:rsidR="008931B2" w:rsidRDefault="008931B2" w:rsidP="008931B2">
      <w:pPr>
        <w:pStyle w:val="affffffffc"/>
      </w:pPr>
      <w:r>
        <w:rPr>
          <w:rFonts w:hint="eastAsia"/>
        </w:rPr>
        <w:t>考虑辅助施工永久作用时，应进行专门分析、设计。</w:t>
      </w:r>
    </w:p>
    <w:p w:rsidR="008931B2" w:rsidRDefault="008931B2" w:rsidP="008931B2">
      <w:pPr>
        <w:pStyle w:val="affffffffc"/>
      </w:pPr>
      <w:r>
        <w:rPr>
          <w:rFonts w:hint="eastAsia"/>
        </w:rPr>
        <w:t>辅助施工措施应与隧道主体支护结构的设计、施工方法的选择等密切配合。</w:t>
      </w:r>
    </w:p>
    <w:p w:rsidR="008931B2" w:rsidRDefault="008931B2" w:rsidP="008931B2">
      <w:pPr>
        <w:pStyle w:val="affd"/>
        <w:spacing w:before="156" w:after="156"/>
      </w:pPr>
      <w:bookmarkStart w:id="114" w:name="_Toc99810532"/>
      <w:bookmarkStart w:id="115" w:name="_Toc100141485"/>
      <w:r>
        <w:rPr>
          <w:rFonts w:hint="eastAsia"/>
        </w:rPr>
        <w:t>超前支护措施设计</w:t>
      </w:r>
      <w:bookmarkEnd w:id="114"/>
      <w:bookmarkEnd w:id="115"/>
    </w:p>
    <w:p w:rsidR="008931B2" w:rsidRDefault="008931B2" w:rsidP="008931B2">
      <w:pPr>
        <w:pStyle w:val="affffffffc"/>
      </w:pPr>
      <w:r>
        <w:rPr>
          <w:rFonts w:hint="eastAsia"/>
        </w:rPr>
        <w:t>超前大管棚、注浆小导管、早强砂浆锚杆等为双向八车道公路隧道常用超前支护措施，应根据不同围岩级别选择使用。</w:t>
      </w:r>
    </w:p>
    <w:p w:rsidR="008931B2" w:rsidRDefault="008931B2" w:rsidP="008931B2">
      <w:pPr>
        <w:pStyle w:val="affffffffc"/>
      </w:pPr>
      <w:r>
        <w:rPr>
          <w:rFonts w:hint="eastAsia"/>
        </w:rPr>
        <w:t>自稳能力较差的Ⅴ级围岩段，宜采用长短结合的双排注浆小导管，长导管采用5°～8°的小角度打设，短导管采用15°～30°的大角度打设。</w:t>
      </w:r>
    </w:p>
    <w:p w:rsidR="008931B2" w:rsidRDefault="008931B2" w:rsidP="008931B2">
      <w:pPr>
        <w:pStyle w:val="affffffffc"/>
      </w:pPr>
      <w:r>
        <w:rPr>
          <w:rFonts w:hint="eastAsia"/>
        </w:rPr>
        <w:lastRenderedPageBreak/>
        <w:t>超前锚杆的杆体直径不宜小于25</w:t>
      </w:r>
      <w:r>
        <w:t> </w:t>
      </w:r>
      <w:r>
        <w:rPr>
          <w:rFonts w:hint="eastAsia"/>
        </w:rPr>
        <w:t>mm，黏结材料应采用早强砂浆，其强度等级不应低于M20。</w:t>
      </w:r>
    </w:p>
    <w:p w:rsidR="008931B2" w:rsidRDefault="008931B2" w:rsidP="008931B2">
      <w:pPr>
        <w:pStyle w:val="affffffffc"/>
      </w:pPr>
      <w:r>
        <w:rPr>
          <w:rFonts w:hint="eastAsia"/>
        </w:rPr>
        <w:t>在不易</w:t>
      </w:r>
      <w:proofErr w:type="gramStart"/>
      <w:r>
        <w:rPr>
          <w:rFonts w:hint="eastAsia"/>
        </w:rPr>
        <w:t>成孔且钢管</w:t>
      </w:r>
      <w:proofErr w:type="gramEnd"/>
      <w:r>
        <w:rPr>
          <w:rFonts w:hint="eastAsia"/>
        </w:rPr>
        <w:t>难以直接顶入的松散碎石土地段，可采用超前自进式注浆锚杆，其杆体直径不宜小于28</w:t>
      </w:r>
      <w:r>
        <w:t> </w:t>
      </w:r>
      <w:r>
        <w:rPr>
          <w:rFonts w:hint="eastAsia"/>
        </w:rPr>
        <w:t>mm。</w:t>
      </w:r>
    </w:p>
    <w:p w:rsidR="008931B2" w:rsidRDefault="008931B2" w:rsidP="008931B2">
      <w:pPr>
        <w:pStyle w:val="affffffffc"/>
      </w:pPr>
      <w:r>
        <w:rPr>
          <w:rFonts w:hint="eastAsia"/>
        </w:rPr>
        <w:t>掌子面无自稳能力的软弱围岩段，宜采用玻纤锚杆进行注浆预加固。</w:t>
      </w:r>
    </w:p>
    <w:p w:rsidR="008931B2" w:rsidRDefault="008931B2" w:rsidP="008931B2">
      <w:pPr>
        <w:pStyle w:val="affffffffc"/>
      </w:pPr>
      <w:r>
        <w:rPr>
          <w:rFonts w:hint="eastAsia"/>
        </w:rPr>
        <w:t>超前大管棚及超前小导管注浆宜采用水灰比1：0.5～1：1的水泥浆，有堵水需求时，可掺入一定量的水玻璃，超前注浆量根据围岩空隙率及扩散半径等确定。</w:t>
      </w:r>
    </w:p>
    <w:p w:rsidR="008931B2" w:rsidRDefault="008931B2" w:rsidP="008931B2">
      <w:pPr>
        <w:pStyle w:val="affc"/>
        <w:spacing w:before="312" w:after="312"/>
      </w:pPr>
      <w:bookmarkStart w:id="116" w:name="_Toc99810533"/>
      <w:bookmarkStart w:id="117" w:name="_Toc100141486"/>
      <w:r>
        <w:rPr>
          <w:rFonts w:hint="eastAsia"/>
        </w:rPr>
        <w:t>施工方法</w:t>
      </w:r>
      <w:bookmarkEnd w:id="116"/>
      <w:bookmarkEnd w:id="117"/>
    </w:p>
    <w:p w:rsidR="008931B2" w:rsidRDefault="008931B2" w:rsidP="008931B2">
      <w:pPr>
        <w:pStyle w:val="affd"/>
        <w:spacing w:before="156" w:after="156"/>
      </w:pPr>
      <w:bookmarkStart w:id="118" w:name="_Toc99810534"/>
      <w:bookmarkStart w:id="119" w:name="_Toc100141487"/>
      <w:r>
        <w:rPr>
          <w:rFonts w:hint="eastAsia"/>
        </w:rPr>
        <w:t>一般规定</w:t>
      </w:r>
      <w:bookmarkEnd w:id="118"/>
      <w:bookmarkEnd w:id="119"/>
    </w:p>
    <w:p w:rsidR="008931B2" w:rsidRDefault="008931B2" w:rsidP="008931B2">
      <w:pPr>
        <w:pStyle w:val="affffffffc"/>
      </w:pPr>
      <w:r>
        <w:rPr>
          <w:rFonts w:hint="eastAsia"/>
        </w:rPr>
        <w:t>隧道施工过程中，应根据围岩实际情况和监控量测结果并结合施工技术条件等进行施工方法的动态调整。</w:t>
      </w:r>
    </w:p>
    <w:p w:rsidR="008931B2" w:rsidRDefault="008931B2" w:rsidP="008931B2">
      <w:pPr>
        <w:pStyle w:val="affffffffc"/>
      </w:pPr>
      <w:r>
        <w:rPr>
          <w:rFonts w:hint="eastAsia"/>
        </w:rPr>
        <w:t>应制定隧道施工过程中的超前地质预报方案，并以此作为施工组织管理、信息化作业、工法动态调整的依据。</w:t>
      </w:r>
    </w:p>
    <w:p w:rsidR="008931B2" w:rsidRDefault="008931B2" w:rsidP="008931B2">
      <w:pPr>
        <w:pStyle w:val="affffffffc"/>
      </w:pPr>
      <w:r>
        <w:rPr>
          <w:rFonts w:hint="eastAsia"/>
        </w:rPr>
        <w:t>隧道施工方法设计应充分利用隧道的横向宽度，并制定工法转换的安全措施。</w:t>
      </w:r>
    </w:p>
    <w:p w:rsidR="008931B2" w:rsidRDefault="008931B2" w:rsidP="008931B2">
      <w:pPr>
        <w:pStyle w:val="affffffffc"/>
      </w:pPr>
      <w:proofErr w:type="gramStart"/>
      <w:r>
        <w:rPr>
          <w:rFonts w:hint="eastAsia"/>
        </w:rPr>
        <w:t>单洞四</w:t>
      </w:r>
      <w:proofErr w:type="gramEnd"/>
      <w:r>
        <w:rPr>
          <w:rFonts w:hint="eastAsia"/>
        </w:rPr>
        <w:t>车道公路隧道不宜采取全断面法施工。</w:t>
      </w:r>
    </w:p>
    <w:p w:rsidR="008931B2" w:rsidRDefault="008931B2" w:rsidP="008931B2">
      <w:pPr>
        <w:pStyle w:val="affd"/>
        <w:spacing w:before="156" w:after="156"/>
      </w:pPr>
      <w:bookmarkStart w:id="120" w:name="_Toc99810535"/>
      <w:bookmarkStart w:id="121" w:name="_Toc100141488"/>
      <w:r>
        <w:rPr>
          <w:rFonts w:hint="eastAsia"/>
        </w:rPr>
        <w:t>开挖方法</w:t>
      </w:r>
      <w:bookmarkEnd w:id="120"/>
      <w:bookmarkEnd w:id="121"/>
    </w:p>
    <w:p w:rsidR="008931B2" w:rsidRDefault="008931B2" w:rsidP="008931B2">
      <w:pPr>
        <w:pStyle w:val="affffffffc"/>
      </w:pPr>
      <w:proofErr w:type="gramStart"/>
      <w:r>
        <w:rPr>
          <w:rFonts w:hint="eastAsia"/>
        </w:rPr>
        <w:t>单洞四</w:t>
      </w:r>
      <w:proofErr w:type="gramEnd"/>
      <w:r>
        <w:rPr>
          <w:rFonts w:hint="eastAsia"/>
        </w:rPr>
        <w:t>车道公路隧道常用的开挖方法有台阶法、中壁台阶法、钢架岩墙组合支撑法、CD法、CRD法、双侧壁导坑法等。</w:t>
      </w:r>
    </w:p>
    <w:p w:rsidR="00B453B5" w:rsidRDefault="008931B2" w:rsidP="008931B2">
      <w:pPr>
        <w:pStyle w:val="affffffffc"/>
      </w:pPr>
      <w:r>
        <w:rPr>
          <w:rFonts w:hint="eastAsia"/>
        </w:rPr>
        <w:t>稳定性相对较好的Ⅰ、Ⅱ、Ⅲ级围岩一般采用上下两台阶法开挖，</w:t>
      </w:r>
      <w:proofErr w:type="gramStart"/>
      <w:r>
        <w:rPr>
          <w:rFonts w:hint="eastAsia"/>
        </w:rPr>
        <w:t>施工步序见图</w:t>
      </w:r>
      <w:proofErr w:type="gramEnd"/>
      <w:r>
        <w:rPr>
          <w:rFonts w:hint="eastAsia"/>
        </w:rPr>
        <w:t>1，相对较差的段落宜采用中壁台阶法，</w:t>
      </w:r>
      <w:proofErr w:type="gramStart"/>
      <w:r>
        <w:rPr>
          <w:rFonts w:hint="eastAsia"/>
        </w:rPr>
        <w:t>施工步序见图</w:t>
      </w:r>
      <w:proofErr w:type="gramEnd"/>
      <w:r>
        <w:rPr>
          <w:rFonts w:hint="eastAsia"/>
        </w:rPr>
        <w:t>2。</w:t>
      </w:r>
    </w:p>
    <w:p w:rsidR="00B453B5" w:rsidRDefault="008931B2" w:rsidP="008931B2">
      <w:pPr>
        <w:pStyle w:val="affff8"/>
        <w:ind w:firstLineChars="0" w:firstLine="0"/>
        <w:jc w:val="center"/>
      </w:pPr>
      <w:r>
        <w:rPr>
          <w:rFonts w:ascii="Times New Roman"/>
          <w:szCs w:val="21"/>
        </w:rPr>
        <w:drawing>
          <wp:inline distT="0" distB="0" distL="0" distR="0" wp14:anchorId="65412FFE" wp14:editId="10DB146B">
            <wp:extent cx="2419350" cy="1355523"/>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srcRect b="5922"/>
                    <a:stretch>
                      <a:fillRect/>
                    </a:stretch>
                  </pic:blipFill>
                  <pic:spPr bwMode="auto">
                    <a:xfrm>
                      <a:off x="0" y="0"/>
                      <a:ext cx="2423610" cy="1357910"/>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3FAB0AFD" wp14:editId="1FD155A4">
            <wp:extent cx="2333625" cy="1304925"/>
            <wp:effectExtent l="19050" t="0" r="9525"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cstate="print"/>
                    <a:srcRect/>
                    <a:stretch>
                      <a:fillRect/>
                    </a:stretch>
                  </pic:blipFill>
                  <pic:spPr bwMode="auto">
                    <a:xfrm>
                      <a:off x="0" y="0"/>
                      <a:ext cx="2333625" cy="1304925"/>
                    </a:xfrm>
                    <a:prstGeom prst="rect">
                      <a:avLst/>
                    </a:prstGeom>
                    <a:noFill/>
                    <a:ln w="9525">
                      <a:noFill/>
                      <a:miter lim="800000"/>
                      <a:headEnd/>
                      <a:tailEnd/>
                    </a:ln>
                  </pic:spPr>
                </pic:pic>
              </a:graphicData>
            </a:graphic>
          </wp:inline>
        </w:drawing>
      </w:r>
    </w:p>
    <w:p w:rsidR="00B453B5" w:rsidRDefault="008931B2" w:rsidP="008931B2">
      <w:pPr>
        <w:pStyle w:val="afd"/>
        <w:spacing w:before="156" w:after="156"/>
      </w:pPr>
      <w:r w:rsidRPr="008931B2">
        <w:rPr>
          <w:rFonts w:hint="eastAsia"/>
        </w:rPr>
        <w:t>上下台阶法示意图</w:t>
      </w:r>
    </w:p>
    <w:p w:rsidR="00B453B5" w:rsidRDefault="008931B2" w:rsidP="008931B2">
      <w:pPr>
        <w:pStyle w:val="affff8"/>
        <w:ind w:firstLineChars="0" w:firstLine="0"/>
        <w:jc w:val="center"/>
      </w:pPr>
      <w:r>
        <w:rPr>
          <w:rFonts w:ascii="Times New Roman"/>
          <w:szCs w:val="21"/>
        </w:rPr>
        <w:drawing>
          <wp:inline distT="0" distB="0" distL="0" distR="0" wp14:anchorId="3CCF443A" wp14:editId="76794221">
            <wp:extent cx="2257425" cy="1409700"/>
            <wp:effectExtent l="19050" t="0" r="952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srcRect l="1878" r="2837" b="5568"/>
                    <a:stretch>
                      <a:fillRect/>
                    </a:stretch>
                  </pic:blipFill>
                  <pic:spPr bwMode="auto">
                    <a:xfrm>
                      <a:off x="0" y="0"/>
                      <a:ext cx="2257425" cy="1409700"/>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24EADCC2" wp14:editId="6123C030">
            <wp:extent cx="2276475" cy="1332993"/>
            <wp:effectExtent l="0" t="0" r="0" b="63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srcRect l="2228" r="3583" b="6442"/>
                    <a:stretch>
                      <a:fillRect/>
                    </a:stretch>
                  </pic:blipFill>
                  <pic:spPr bwMode="auto">
                    <a:xfrm>
                      <a:off x="0" y="0"/>
                      <a:ext cx="2280080" cy="1335104"/>
                    </a:xfrm>
                    <a:prstGeom prst="rect">
                      <a:avLst/>
                    </a:prstGeom>
                    <a:noFill/>
                    <a:ln w="9525">
                      <a:noFill/>
                      <a:miter lim="800000"/>
                      <a:headEnd/>
                      <a:tailEnd/>
                    </a:ln>
                  </pic:spPr>
                </pic:pic>
              </a:graphicData>
            </a:graphic>
          </wp:inline>
        </w:drawing>
      </w:r>
    </w:p>
    <w:p w:rsidR="008931B2" w:rsidRDefault="008931B2" w:rsidP="008931B2">
      <w:pPr>
        <w:pStyle w:val="afd"/>
        <w:spacing w:before="156" w:after="156"/>
      </w:pPr>
      <w:r>
        <w:rPr>
          <w:rFonts w:hint="eastAsia"/>
        </w:rPr>
        <w:t>中壁台阶法示意图</w:t>
      </w:r>
    </w:p>
    <w:p w:rsidR="00B453B5" w:rsidRDefault="008931B2" w:rsidP="008931B2">
      <w:pPr>
        <w:pStyle w:val="affffffffc"/>
      </w:pPr>
      <w:r>
        <w:rPr>
          <w:rFonts w:hint="eastAsia"/>
        </w:rPr>
        <w:lastRenderedPageBreak/>
        <w:t>稳定性较好的Ⅳ级</w:t>
      </w:r>
      <w:proofErr w:type="gramStart"/>
      <w:r>
        <w:rPr>
          <w:rFonts w:hint="eastAsia"/>
        </w:rPr>
        <w:t>围岩段宜采用</w:t>
      </w:r>
      <w:proofErr w:type="gramEnd"/>
      <w:r>
        <w:rPr>
          <w:rFonts w:hint="eastAsia"/>
        </w:rPr>
        <w:t>钢架岩墙组合支撑法开挖，</w:t>
      </w:r>
      <w:proofErr w:type="gramStart"/>
      <w:r>
        <w:rPr>
          <w:rFonts w:hint="eastAsia"/>
        </w:rPr>
        <w:t>施工步序见图</w:t>
      </w:r>
      <w:proofErr w:type="gramEnd"/>
      <w:r>
        <w:rPr>
          <w:rFonts w:hint="eastAsia"/>
        </w:rPr>
        <w:t>3；稳定性相对较差的段落宜采用CD法开挖，</w:t>
      </w:r>
      <w:proofErr w:type="gramStart"/>
      <w:r>
        <w:rPr>
          <w:rFonts w:hint="eastAsia"/>
        </w:rPr>
        <w:t>施工步序见图</w:t>
      </w:r>
      <w:proofErr w:type="gramEnd"/>
      <w:r>
        <w:rPr>
          <w:rFonts w:hint="eastAsia"/>
        </w:rPr>
        <w:t>4；周边收敛速率较大或基础承载力不足时，宜增设临时仰拱（详见图5）。</w:t>
      </w:r>
    </w:p>
    <w:p w:rsidR="00B453B5" w:rsidRDefault="008931B2" w:rsidP="008931B2">
      <w:pPr>
        <w:pStyle w:val="affff8"/>
        <w:ind w:firstLineChars="0" w:firstLine="0"/>
        <w:jc w:val="center"/>
      </w:pPr>
      <w:r>
        <w:rPr>
          <w:rFonts w:ascii="Times New Roman"/>
          <w:szCs w:val="21"/>
        </w:rPr>
        <w:drawing>
          <wp:inline distT="0" distB="0" distL="0" distR="0" wp14:anchorId="3390D6BE" wp14:editId="568B00AD">
            <wp:extent cx="2238375" cy="1514475"/>
            <wp:effectExtent l="19050" t="0" r="9525"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srcRect/>
                    <a:stretch>
                      <a:fillRect/>
                    </a:stretch>
                  </pic:blipFill>
                  <pic:spPr bwMode="auto">
                    <a:xfrm>
                      <a:off x="0" y="0"/>
                      <a:ext cx="2238375" cy="1514475"/>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2DA5DBE5" wp14:editId="4EF19B02">
            <wp:extent cx="2409825" cy="1457325"/>
            <wp:effectExtent l="19050" t="0" r="9525" b="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cstate="print"/>
                    <a:srcRect l="3262" t="4008" r="2983" b="5612"/>
                    <a:stretch>
                      <a:fillRect/>
                    </a:stretch>
                  </pic:blipFill>
                  <pic:spPr bwMode="auto">
                    <a:xfrm>
                      <a:off x="0" y="0"/>
                      <a:ext cx="2409825" cy="1457325"/>
                    </a:xfrm>
                    <a:prstGeom prst="rect">
                      <a:avLst/>
                    </a:prstGeom>
                    <a:noFill/>
                    <a:ln w="9525">
                      <a:noFill/>
                      <a:miter lim="800000"/>
                      <a:headEnd/>
                      <a:tailEnd/>
                    </a:ln>
                  </pic:spPr>
                </pic:pic>
              </a:graphicData>
            </a:graphic>
          </wp:inline>
        </w:drawing>
      </w:r>
    </w:p>
    <w:p w:rsidR="00B453B5" w:rsidRDefault="008931B2" w:rsidP="008931B2">
      <w:pPr>
        <w:pStyle w:val="afd"/>
        <w:spacing w:before="156" w:after="156"/>
      </w:pPr>
      <w:r w:rsidRPr="008931B2">
        <w:rPr>
          <w:rFonts w:hint="eastAsia"/>
        </w:rPr>
        <w:t>钢架岩墙组合支撑法示意图</w:t>
      </w:r>
    </w:p>
    <w:p w:rsidR="00B453B5" w:rsidRDefault="008931B2" w:rsidP="008931B2">
      <w:pPr>
        <w:pStyle w:val="affff8"/>
        <w:ind w:firstLineChars="0" w:firstLine="0"/>
        <w:jc w:val="center"/>
      </w:pPr>
      <w:r>
        <w:rPr>
          <w:rFonts w:ascii="Times New Roman"/>
          <w:szCs w:val="21"/>
        </w:rPr>
        <w:drawing>
          <wp:inline distT="0" distB="0" distL="0" distR="0" wp14:anchorId="25D48C1F" wp14:editId="6610466B">
            <wp:extent cx="2247900" cy="1447800"/>
            <wp:effectExtent l="19050" t="0" r="0" b="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srcRect/>
                    <a:stretch>
                      <a:fillRect/>
                    </a:stretch>
                  </pic:blipFill>
                  <pic:spPr bwMode="auto">
                    <a:xfrm>
                      <a:off x="0" y="0"/>
                      <a:ext cx="2247900" cy="1447800"/>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196A69D0" wp14:editId="226A1C78">
            <wp:extent cx="2371725" cy="1428750"/>
            <wp:effectExtent l="19050" t="0" r="9525"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cstate="print"/>
                    <a:srcRect/>
                    <a:stretch>
                      <a:fillRect/>
                    </a:stretch>
                  </pic:blipFill>
                  <pic:spPr bwMode="auto">
                    <a:xfrm>
                      <a:off x="0" y="0"/>
                      <a:ext cx="2371725" cy="1428750"/>
                    </a:xfrm>
                    <a:prstGeom prst="rect">
                      <a:avLst/>
                    </a:prstGeom>
                    <a:noFill/>
                    <a:ln w="9525">
                      <a:noFill/>
                      <a:miter lim="800000"/>
                      <a:headEnd/>
                      <a:tailEnd/>
                    </a:ln>
                  </pic:spPr>
                </pic:pic>
              </a:graphicData>
            </a:graphic>
          </wp:inline>
        </w:drawing>
      </w:r>
    </w:p>
    <w:p w:rsidR="00B453B5" w:rsidRDefault="008931B2" w:rsidP="008931B2">
      <w:pPr>
        <w:pStyle w:val="afd"/>
        <w:spacing w:before="156" w:after="156"/>
      </w:pPr>
      <w:r w:rsidRPr="008931B2">
        <w:rPr>
          <w:rFonts w:hint="eastAsia"/>
        </w:rPr>
        <w:t>CD法示意图</w:t>
      </w:r>
    </w:p>
    <w:p w:rsidR="00B453B5" w:rsidRDefault="008931B2" w:rsidP="008931B2">
      <w:pPr>
        <w:pStyle w:val="affffffffc"/>
      </w:pPr>
      <w:r w:rsidRPr="008931B2">
        <w:rPr>
          <w:rFonts w:hint="eastAsia"/>
        </w:rPr>
        <w:t>Ⅴ级围岩深埋段（稳定性相对较好的段落）可采用CRD法开挖，</w:t>
      </w:r>
      <w:proofErr w:type="gramStart"/>
      <w:r w:rsidRPr="008931B2">
        <w:rPr>
          <w:rFonts w:hint="eastAsia"/>
        </w:rPr>
        <w:t>施工步序见图</w:t>
      </w:r>
      <w:proofErr w:type="gramEnd"/>
      <w:r w:rsidRPr="008931B2">
        <w:rPr>
          <w:rFonts w:hint="eastAsia"/>
        </w:rPr>
        <w:t>5；Ⅴ级围岩浅埋段、洞口段可采用设横向中支撑的双侧预留核心土台阶法（</w:t>
      </w:r>
      <w:proofErr w:type="gramStart"/>
      <w:r w:rsidRPr="008931B2">
        <w:rPr>
          <w:rFonts w:hint="eastAsia"/>
        </w:rPr>
        <w:t>施工步序见图</w:t>
      </w:r>
      <w:proofErr w:type="gramEnd"/>
      <w:r w:rsidRPr="008931B2">
        <w:rPr>
          <w:rFonts w:hint="eastAsia"/>
        </w:rPr>
        <w:t>6）或双侧壁导坑法（</w:t>
      </w:r>
      <w:proofErr w:type="gramStart"/>
      <w:r w:rsidRPr="008931B2">
        <w:rPr>
          <w:rFonts w:hint="eastAsia"/>
        </w:rPr>
        <w:t>施工步序见图</w:t>
      </w:r>
      <w:proofErr w:type="gramEnd"/>
      <w:r w:rsidRPr="008931B2">
        <w:rPr>
          <w:rFonts w:hint="eastAsia"/>
        </w:rPr>
        <w:t>7）开挖。</w:t>
      </w:r>
    </w:p>
    <w:p w:rsidR="00DF1F5D" w:rsidRDefault="008931B2" w:rsidP="008931B2">
      <w:pPr>
        <w:pStyle w:val="affff8"/>
        <w:ind w:firstLineChars="0" w:firstLine="0"/>
        <w:jc w:val="center"/>
      </w:pPr>
      <w:r>
        <w:rPr>
          <w:rFonts w:ascii="Times New Roman"/>
          <w:szCs w:val="21"/>
        </w:rPr>
        <w:drawing>
          <wp:inline distT="0" distB="0" distL="0" distR="0" wp14:anchorId="5BD2DB25" wp14:editId="432DF315">
            <wp:extent cx="2228850" cy="1447800"/>
            <wp:effectExtent l="19050" t="0" r="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a:srcRect l="2669" r="2684"/>
                    <a:stretch>
                      <a:fillRect/>
                    </a:stretch>
                  </pic:blipFill>
                  <pic:spPr bwMode="auto">
                    <a:xfrm>
                      <a:off x="0" y="0"/>
                      <a:ext cx="2228850" cy="1447800"/>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54D341E5" wp14:editId="4793E328">
            <wp:extent cx="2419350" cy="1447800"/>
            <wp:effectExtent l="19050" t="0" r="0" b="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cstate="print"/>
                    <a:srcRect/>
                    <a:stretch>
                      <a:fillRect/>
                    </a:stretch>
                  </pic:blipFill>
                  <pic:spPr bwMode="auto">
                    <a:xfrm>
                      <a:off x="0" y="0"/>
                      <a:ext cx="2419350" cy="1447800"/>
                    </a:xfrm>
                    <a:prstGeom prst="rect">
                      <a:avLst/>
                    </a:prstGeom>
                    <a:noFill/>
                    <a:ln w="9525">
                      <a:noFill/>
                      <a:miter lim="800000"/>
                      <a:headEnd/>
                      <a:tailEnd/>
                    </a:ln>
                  </pic:spPr>
                </pic:pic>
              </a:graphicData>
            </a:graphic>
          </wp:inline>
        </w:drawing>
      </w:r>
    </w:p>
    <w:p w:rsidR="008931B2" w:rsidRDefault="008931B2" w:rsidP="008931B2">
      <w:pPr>
        <w:pStyle w:val="afd"/>
        <w:spacing w:before="156" w:after="156"/>
      </w:pPr>
      <w:r w:rsidRPr="008931B2">
        <w:rPr>
          <w:rFonts w:hint="eastAsia"/>
        </w:rPr>
        <w:t>CRD法开挖</w:t>
      </w:r>
    </w:p>
    <w:p w:rsidR="008931B2" w:rsidRDefault="008931B2" w:rsidP="008931B2">
      <w:pPr>
        <w:pStyle w:val="affff8"/>
        <w:ind w:firstLineChars="0" w:firstLine="0"/>
        <w:jc w:val="center"/>
      </w:pPr>
      <w:r>
        <w:rPr>
          <w:rFonts w:ascii="Times New Roman"/>
          <w:szCs w:val="21"/>
        </w:rPr>
        <w:lastRenderedPageBreak/>
        <w:drawing>
          <wp:inline distT="0" distB="0" distL="0" distR="0" wp14:anchorId="0F7E3DC4" wp14:editId="79143F92">
            <wp:extent cx="2238375" cy="1447800"/>
            <wp:effectExtent l="19050" t="0" r="9525"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srcRect/>
                    <a:stretch>
                      <a:fillRect/>
                    </a:stretch>
                  </pic:blipFill>
                  <pic:spPr bwMode="auto">
                    <a:xfrm>
                      <a:off x="0" y="0"/>
                      <a:ext cx="2238375" cy="1447800"/>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18D7CD29" wp14:editId="29E660CF">
            <wp:extent cx="2438400" cy="1352550"/>
            <wp:effectExtent l="19050" t="0" r="0" b="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cstate="print"/>
                    <a:srcRect l="2940" r="3218" b="5247"/>
                    <a:stretch>
                      <a:fillRect/>
                    </a:stretch>
                  </pic:blipFill>
                  <pic:spPr bwMode="auto">
                    <a:xfrm>
                      <a:off x="0" y="0"/>
                      <a:ext cx="2438400" cy="1352550"/>
                    </a:xfrm>
                    <a:prstGeom prst="rect">
                      <a:avLst/>
                    </a:prstGeom>
                    <a:noFill/>
                    <a:ln w="9525">
                      <a:noFill/>
                      <a:miter lim="800000"/>
                      <a:headEnd/>
                      <a:tailEnd/>
                    </a:ln>
                  </pic:spPr>
                </pic:pic>
              </a:graphicData>
            </a:graphic>
          </wp:inline>
        </w:drawing>
      </w:r>
    </w:p>
    <w:p w:rsidR="008931B2" w:rsidRDefault="008931B2" w:rsidP="008931B2">
      <w:pPr>
        <w:pStyle w:val="afd"/>
        <w:spacing w:before="156" w:after="156"/>
      </w:pPr>
      <w:r w:rsidRPr="008931B2">
        <w:rPr>
          <w:rFonts w:hint="eastAsia"/>
        </w:rPr>
        <w:t>双侧预留核心土台阶法</w:t>
      </w:r>
    </w:p>
    <w:p w:rsidR="008931B2" w:rsidRDefault="008931B2" w:rsidP="008931B2">
      <w:pPr>
        <w:pStyle w:val="affff8"/>
        <w:ind w:firstLineChars="0" w:firstLine="0"/>
        <w:jc w:val="center"/>
      </w:pPr>
      <w:r>
        <w:rPr>
          <w:rFonts w:ascii="Times New Roman"/>
          <w:szCs w:val="21"/>
        </w:rPr>
        <w:drawing>
          <wp:inline distT="0" distB="0" distL="0" distR="0" wp14:anchorId="061CA08C" wp14:editId="1347C8F1">
            <wp:extent cx="2228850" cy="1457325"/>
            <wp:effectExtent l="19050" t="0" r="0" b="0"/>
            <wp:docPr id="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srcRect l="5890"/>
                    <a:stretch>
                      <a:fillRect/>
                    </a:stretch>
                  </pic:blipFill>
                  <pic:spPr bwMode="auto">
                    <a:xfrm>
                      <a:off x="0" y="0"/>
                      <a:ext cx="2228850" cy="1457325"/>
                    </a:xfrm>
                    <a:prstGeom prst="rect">
                      <a:avLst/>
                    </a:prstGeom>
                    <a:noFill/>
                    <a:ln w="9525">
                      <a:noFill/>
                      <a:miter lim="800000"/>
                      <a:headEnd/>
                      <a:tailEnd/>
                    </a:ln>
                  </pic:spPr>
                </pic:pic>
              </a:graphicData>
            </a:graphic>
          </wp:inline>
        </w:drawing>
      </w:r>
      <w:r>
        <w:rPr>
          <w:rFonts w:ascii="Times New Roman"/>
          <w:szCs w:val="21"/>
        </w:rPr>
        <w:drawing>
          <wp:inline distT="0" distB="0" distL="0" distR="0" wp14:anchorId="43F4943A" wp14:editId="18E74446">
            <wp:extent cx="2581275" cy="1247775"/>
            <wp:effectExtent l="19050" t="0" r="9525" b="0"/>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a:srcRect/>
                    <a:stretch>
                      <a:fillRect/>
                    </a:stretch>
                  </pic:blipFill>
                  <pic:spPr bwMode="auto">
                    <a:xfrm>
                      <a:off x="0" y="0"/>
                      <a:ext cx="2581275" cy="1247775"/>
                    </a:xfrm>
                    <a:prstGeom prst="rect">
                      <a:avLst/>
                    </a:prstGeom>
                    <a:noFill/>
                    <a:ln w="9525">
                      <a:noFill/>
                      <a:miter lim="800000"/>
                      <a:headEnd/>
                      <a:tailEnd/>
                    </a:ln>
                  </pic:spPr>
                </pic:pic>
              </a:graphicData>
            </a:graphic>
          </wp:inline>
        </w:drawing>
      </w:r>
    </w:p>
    <w:p w:rsidR="008931B2" w:rsidRDefault="008931B2" w:rsidP="008931B2">
      <w:pPr>
        <w:pStyle w:val="afd"/>
        <w:spacing w:before="156" w:after="156"/>
      </w:pPr>
      <w:r>
        <w:rPr>
          <w:rFonts w:hint="eastAsia"/>
        </w:rPr>
        <w:t>双侧壁导坑法法</w:t>
      </w:r>
    </w:p>
    <w:p w:rsidR="008931B2" w:rsidRDefault="008931B2" w:rsidP="008931B2">
      <w:pPr>
        <w:pStyle w:val="affffffffc"/>
      </w:pPr>
      <w:r>
        <w:rPr>
          <w:rFonts w:hint="eastAsia"/>
        </w:rPr>
        <w:t>进行隧道分部或分块开挖时，应考虑机械配套作业，分部分块不宜过小。</w:t>
      </w:r>
    </w:p>
    <w:p w:rsidR="008931B2" w:rsidRDefault="008931B2" w:rsidP="008931B2">
      <w:pPr>
        <w:pStyle w:val="affc"/>
        <w:spacing w:before="312" w:after="312"/>
      </w:pPr>
      <w:bookmarkStart w:id="122" w:name="_Toc99810536"/>
      <w:bookmarkStart w:id="123" w:name="_Toc100141489"/>
      <w:r>
        <w:rPr>
          <w:rFonts w:hint="eastAsia"/>
        </w:rPr>
        <w:t>隧道路基路面设计</w:t>
      </w:r>
      <w:bookmarkEnd w:id="122"/>
      <w:bookmarkEnd w:id="123"/>
    </w:p>
    <w:p w:rsidR="008931B2" w:rsidRDefault="008931B2" w:rsidP="008931B2">
      <w:pPr>
        <w:pStyle w:val="affffffff9"/>
      </w:pPr>
      <w:r>
        <w:rPr>
          <w:rFonts w:hint="eastAsia"/>
        </w:rPr>
        <w:t>隧道路面宜采用沥青混凝土上面层与水泥混凝土下面层组成的复合式路面，沥青面层宜采用温拌阻燃沥青混凝土。</w:t>
      </w:r>
    </w:p>
    <w:p w:rsidR="008931B2" w:rsidRDefault="008931B2" w:rsidP="008931B2">
      <w:pPr>
        <w:pStyle w:val="affffffff9"/>
      </w:pPr>
      <w:r>
        <w:rPr>
          <w:rFonts w:hint="eastAsia"/>
        </w:rPr>
        <w:t>复合式路面中的混凝土层横向分界</w:t>
      </w:r>
      <w:proofErr w:type="gramStart"/>
      <w:r>
        <w:rPr>
          <w:rFonts w:hint="eastAsia"/>
        </w:rPr>
        <w:t>宜设置</w:t>
      </w:r>
      <w:proofErr w:type="gramEnd"/>
      <w:r>
        <w:rPr>
          <w:rFonts w:hint="eastAsia"/>
        </w:rPr>
        <w:t>在二三车道分界处，面板下应设置厚度不小于15</w:t>
      </w:r>
      <w:r>
        <w:t> </w:t>
      </w:r>
      <w:r>
        <w:rPr>
          <w:rFonts w:hint="eastAsia"/>
        </w:rPr>
        <w:t>cm的混凝土垫层。</w:t>
      </w:r>
    </w:p>
    <w:p w:rsidR="008931B2" w:rsidRDefault="008931B2" w:rsidP="008931B2">
      <w:pPr>
        <w:pStyle w:val="affc"/>
        <w:spacing w:before="312" w:after="312"/>
      </w:pPr>
      <w:bookmarkStart w:id="124" w:name="_Toc99810537"/>
      <w:bookmarkStart w:id="125" w:name="_Toc100141490"/>
      <w:r>
        <w:rPr>
          <w:rFonts w:hint="eastAsia"/>
        </w:rPr>
        <w:t>隧道施工</w:t>
      </w:r>
      <w:bookmarkEnd w:id="124"/>
      <w:bookmarkEnd w:id="125"/>
    </w:p>
    <w:p w:rsidR="008931B2" w:rsidRDefault="008931B2" w:rsidP="008931B2">
      <w:pPr>
        <w:pStyle w:val="affd"/>
        <w:spacing w:before="156" w:after="156"/>
      </w:pPr>
      <w:bookmarkStart w:id="126" w:name="_Toc99810538"/>
      <w:bookmarkStart w:id="127" w:name="_Toc100141491"/>
      <w:r>
        <w:rPr>
          <w:rFonts w:hint="eastAsia"/>
        </w:rPr>
        <w:t>施工准备</w:t>
      </w:r>
      <w:bookmarkEnd w:id="126"/>
      <w:bookmarkEnd w:id="127"/>
    </w:p>
    <w:p w:rsidR="008931B2" w:rsidRDefault="008931B2" w:rsidP="008931B2">
      <w:pPr>
        <w:pStyle w:val="affffffffc"/>
      </w:pPr>
      <w:r>
        <w:rPr>
          <w:rFonts w:hint="eastAsia"/>
        </w:rPr>
        <w:t>隧道施工前，应编制施工组织设计和安全风险评估报告，评审通过后方可开工。</w:t>
      </w:r>
    </w:p>
    <w:p w:rsidR="008931B2" w:rsidRDefault="008931B2" w:rsidP="008931B2">
      <w:pPr>
        <w:pStyle w:val="affffffffc"/>
      </w:pPr>
      <w:r>
        <w:rPr>
          <w:rFonts w:hint="eastAsia"/>
        </w:rPr>
        <w:t>隧道进洞前，应进行隧道暗挖起点处的地面高程复测和地质校核工作。</w:t>
      </w:r>
    </w:p>
    <w:p w:rsidR="008931B2" w:rsidRDefault="008931B2" w:rsidP="008931B2">
      <w:pPr>
        <w:pStyle w:val="affffffffc"/>
      </w:pPr>
      <w:r>
        <w:rPr>
          <w:rFonts w:hint="eastAsia"/>
        </w:rPr>
        <w:t>隧道施工宜选用机械化施工技术装备，</w:t>
      </w:r>
      <w:proofErr w:type="gramStart"/>
      <w:r>
        <w:rPr>
          <w:rFonts w:hint="eastAsia"/>
        </w:rPr>
        <w:t>包括三臂凿岩台车</w:t>
      </w:r>
      <w:proofErr w:type="gramEnd"/>
      <w:r>
        <w:rPr>
          <w:rFonts w:hint="eastAsia"/>
        </w:rPr>
        <w:t>、大型喷射混凝土机械手、拱架安装机、</w:t>
      </w:r>
      <w:proofErr w:type="gramStart"/>
      <w:r>
        <w:rPr>
          <w:rFonts w:hint="eastAsia"/>
        </w:rPr>
        <w:t>钻注一体化</w:t>
      </w:r>
      <w:proofErr w:type="gramEnd"/>
      <w:r>
        <w:rPr>
          <w:rFonts w:hint="eastAsia"/>
        </w:rPr>
        <w:t>装备、全自动控制全液压仰拱栈桥等。</w:t>
      </w:r>
    </w:p>
    <w:p w:rsidR="008931B2" w:rsidRDefault="008931B2" w:rsidP="008931B2">
      <w:pPr>
        <w:pStyle w:val="affd"/>
        <w:spacing w:before="156" w:after="156"/>
      </w:pPr>
      <w:bookmarkStart w:id="128" w:name="_Toc99810539"/>
      <w:bookmarkStart w:id="129" w:name="_Toc100141492"/>
      <w:r>
        <w:rPr>
          <w:rFonts w:hint="eastAsia"/>
        </w:rPr>
        <w:t>洞口、明洞工程</w:t>
      </w:r>
      <w:bookmarkEnd w:id="128"/>
      <w:bookmarkEnd w:id="129"/>
    </w:p>
    <w:p w:rsidR="008931B2" w:rsidRDefault="008931B2" w:rsidP="008931B2">
      <w:pPr>
        <w:pStyle w:val="affffffffc"/>
      </w:pPr>
      <w:r>
        <w:rPr>
          <w:rFonts w:hint="eastAsia"/>
        </w:rPr>
        <w:t>洞口边坡及仰坡应分层分区、自上而下开挖，不</w:t>
      </w:r>
      <w:r w:rsidR="005B0F2E" w:rsidRPr="00006AA7">
        <w:rPr>
          <w:rFonts w:hint="eastAsia"/>
        </w:rPr>
        <w:t>应</w:t>
      </w:r>
      <w:r w:rsidRPr="00006AA7">
        <w:rPr>
          <w:rFonts w:hint="eastAsia"/>
        </w:rPr>
        <w:t>掏</w:t>
      </w:r>
      <w:r>
        <w:rPr>
          <w:rFonts w:hint="eastAsia"/>
        </w:rPr>
        <w:t>底或上下重叠开挖，宜采取静态或微振动控制爆破。</w:t>
      </w:r>
    </w:p>
    <w:p w:rsidR="008931B2" w:rsidRDefault="008931B2" w:rsidP="008931B2">
      <w:pPr>
        <w:pStyle w:val="affffffffc"/>
      </w:pPr>
      <w:r>
        <w:rPr>
          <w:rFonts w:hint="eastAsia"/>
        </w:rPr>
        <w:t>明挖段施工方案制定应考虑暗挖段施工</w:t>
      </w:r>
      <w:proofErr w:type="gramStart"/>
      <w:r>
        <w:rPr>
          <w:rFonts w:hint="eastAsia"/>
        </w:rPr>
        <w:t>工</w:t>
      </w:r>
      <w:proofErr w:type="gramEnd"/>
      <w:r>
        <w:rPr>
          <w:rFonts w:hint="eastAsia"/>
        </w:rPr>
        <w:t>法的转换和衔接。</w:t>
      </w:r>
    </w:p>
    <w:p w:rsidR="008931B2" w:rsidRDefault="008931B2" w:rsidP="008931B2">
      <w:pPr>
        <w:pStyle w:val="affd"/>
        <w:spacing w:before="156" w:after="156"/>
      </w:pPr>
      <w:bookmarkStart w:id="130" w:name="_Toc99810540"/>
      <w:bookmarkStart w:id="131" w:name="_Toc100141493"/>
      <w:r>
        <w:rPr>
          <w:rFonts w:hint="eastAsia"/>
        </w:rPr>
        <w:lastRenderedPageBreak/>
        <w:t>开挖</w:t>
      </w:r>
      <w:bookmarkEnd w:id="130"/>
      <w:bookmarkEnd w:id="131"/>
    </w:p>
    <w:p w:rsidR="008931B2" w:rsidRDefault="008931B2" w:rsidP="008931B2">
      <w:pPr>
        <w:pStyle w:val="affffffffc"/>
      </w:pPr>
      <w:r>
        <w:rPr>
          <w:rFonts w:hint="eastAsia"/>
        </w:rPr>
        <w:t>隧道开挖前，应根据掌子面地质情况，结合超前地质预报结果，及时对开挖方法、进尺等</w:t>
      </w:r>
      <w:proofErr w:type="gramStart"/>
      <w:r>
        <w:rPr>
          <w:rFonts w:hint="eastAsia"/>
        </w:rPr>
        <w:t>作出</w:t>
      </w:r>
      <w:proofErr w:type="gramEnd"/>
      <w:r>
        <w:rPr>
          <w:rFonts w:hint="eastAsia"/>
        </w:rPr>
        <w:t>调整。</w:t>
      </w:r>
    </w:p>
    <w:p w:rsidR="008931B2" w:rsidRDefault="008931B2" w:rsidP="008931B2">
      <w:pPr>
        <w:pStyle w:val="affffffffc"/>
      </w:pPr>
      <w:r>
        <w:rPr>
          <w:rFonts w:hint="eastAsia"/>
        </w:rPr>
        <w:t>隧道爆破方案设计应贯彻“少超不欠”理念，进行精细化爆破设计，施工前试爆检验效果，根据围岩实际情况动态调整。</w:t>
      </w:r>
    </w:p>
    <w:p w:rsidR="008931B2" w:rsidRDefault="008931B2" w:rsidP="008931B2">
      <w:pPr>
        <w:pStyle w:val="affffffffc"/>
      </w:pPr>
      <w:r>
        <w:rPr>
          <w:rFonts w:hint="eastAsia"/>
        </w:rPr>
        <w:t>开挖过程中，工法转换工作宜在围岩相对较好的段落完成。</w:t>
      </w:r>
    </w:p>
    <w:p w:rsidR="008931B2" w:rsidRDefault="008931B2" w:rsidP="008931B2">
      <w:pPr>
        <w:pStyle w:val="affffffffc"/>
      </w:pPr>
      <w:r>
        <w:rPr>
          <w:rFonts w:hint="eastAsia"/>
        </w:rPr>
        <w:t>隧道掘进应采用光面爆破技术，尽量减少对周边围岩的扰动，加宽段、交叉口、预留洞室等特殊地段宜采用预裂爆破，Ⅱ、Ⅲ级围岩炮眼残留率应不少于95</w:t>
      </w:r>
      <w:r w:rsidR="00E325B8">
        <w:t> </w:t>
      </w:r>
      <w:r>
        <w:rPr>
          <w:rFonts w:hint="eastAsia"/>
        </w:rPr>
        <w:t>%，Ⅳ级围岩宜不少于80</w:t>
      </w:r>
      <w:r w:rsidR="00E325B8">
        <w:t> </w:t>
      </w:r>
      <w:r>
        <w:rPr>
          <w:rFonts w:hint="eastAsia"/>
        </w:rPr>
        <w:t>%。</w:t>
      </w:r>
    </w:p>
    <w:p w:rsidR="008931B2" w:rsidRDefault="008931B2" w:rsidP="008931B2">
      <w:pPr>
        <w:pStyle w:val="affffffffc"/>
      </w:pPr>
      <w:r>
        <w:rPr>
          <w:rFonts w:hint="eastAsia"/>
        </w:rPr>
        <w:t>应结合中岩墙厚度、围岩条件及隧道埋深等条件，</w:t>
      </w:r>
      <w:proofErr w:type="gramStart"/>
      <w:r>
        <w:rPr>
          <w:rFonts w:hint="eastAsia"/>
        </w:rPr>
        <w:t>制定小净距</w:t>
      </w:r>
      <w:proofErr w:type="gramEnd"/>
      <w:r>
        <w:rPr>
          <w:rFonts w:hint="eastAsia"/>
        </w:rPr>
        <w:t>隧道专项施工方案，施工过程应加强对中岩墙的监控量测。</w:t>
      </w:r>
    </w:p>
    <w:p w:rsidR="008931B2" w:rsidRDefault="008931B2" w:rsidP="008931B2">
      <w:pPr>
        <w:pStyle w:val="affffffffc"/>
      </w:pPr>
      <w:r>
        <w:rPr>
          <w:rFonts w:hint="eastAsia"/>
        </w:rPr>
        <w:t>钢架岩墙组合支撑法施工符合下列规定：</w:t>
      </w:r>
    </w:p>
    <w:p w:rsidR="008931B2" w:rsidRDefault="008931B2" w:rsidP="00716D25">
      <w:pPr>
        <w:pStyle w:val="af5"/>
        <w:numPr>
          <w:ilvl w:val="0"/>
          <w:numId w:val="35"/>
        </w:numPr>
      </w:pPr>
      <w:r>
        <w:rPr>
          <w:rFonts w:hint="eastAsia"/>
        </w:rPr>
        <w:t>适用于隧道下半断面围岩等级达到IV</w:t>
      </w:r>
      <w:proofErr w:type="gramStart"/>
      <w:r>
        <w:rPr>
          <w:rFonts w:hint="eastAsia"/>
        </w:rPr>
        <w:t>级较好</w:t>
      </w:r>
      <w:proofErr w:type="gramEnd"/>
      <w:r>
        <w:rPr>
          <w:rFonts w:hint="eastAsia"/>
        </w:rPr>
        <w:t>情况；</w:t>
      </w:r>
    </w:p>
    <w:p w:rsidR="008931B2" w:rsidRPr="00C51F53" w:rsidRDefault="008931B2" w:rsidP="008931B2">
      <w:pPr>
        <w:pStyle w:val="af5"/>
      </w:pPr>
      <w:r w:rsidRPr="00C51F53">
        <w:rPr>
          <w:rFonts w:hint="eastAsia"/>
        </w:rPr>
        <w:t>下台阶应分3次开挖，3、4部前后错开至少5</w:t>
      </w:r>
      <w:r w:rsidRPr="00C51F53">
        <w:t> </w:t>
      </w:r>
      <w:r w:rsidRPr="00C51F53">
        <w:rPr>
          <w:rFonts w:hint="eastAsia"/>
        </w:rPr>
        <w:t>m间距交替开挖，</w:t>
      </w:r>
      <w:r w:rsidR="00E325B8" w:rsidRPr="00C51F53">
        <w:rPr>
          <w:rFonts w:hint="eastAsia"/>
        </w:rPr>
        <w:t>不应</w:t>
      </w:r>
      <w:r w:rsidRPr="00C51F53">
        <w:rPr>
          <w:rFonts w:hint="eastAsia"/>
        </w:rPr>
        <w:t>两侧对称开挖导致同一</w:t>
      </w:r>
      <w:proofErr w:type="gramStart"/>
      <w:r w:rsidRPr="00C51F53">
        <w:rPr>
          <w:rFonts w:hint="eastAsia"/>
        </w:rPr>
        <w:t>榀</w:t>
      </w:r>
      <w:proofErr w:type="gramEnd"/>
      <w:r w:rsidRPr="00C51F53">
        <w:rPr>
          <w:rFonts w:hint="eastAsia"/>
        </w:rPr>
        <w:t>拱架</w:t>
      </w:r>
      <w:proofErr w:type="gramStart"/>
      <w:r w:rsidRPr="00C51F53">
        <w:rPr>
          <w:rFonts w:hint="eastAsia"/>
        </w:rPr>
        <w:t>拱脚同时</w:t>
      </w:r>
      <w:proofErr w:type="gramEnd"/>
      <w:r w:rsidRPr="00C51F53">
        <w:rPr>
          <w:rFonts w:hint="eastAsia"/>
        </w:rPr>
        <w:t>悬空；</w:t>
      </w:r>
    </w:p>
    <w:p w:rsidR="008931B2" w:rsidRPr="00C51F53" w:rsidRDefault="008931B2" w:rsidP="008931B2">
      <w:pPr>
        <w:pStyle w:val="af5"/>
      </w:pPr>
      <w:r w:rsidRPr="00C51F53">
        <w:rPr>
          <w:rFonts w:hint="eastAsia"/>
        </w:rPr>
        <w:t>下台阶3、4部每次开挖进尺不</w:t>
      </w:r>
      <w:r w:rsidR="00006AA7" w:rsidRPr="00C51F53">
        <w:rPr>
          <w:rFonts w:hint="eastAsia"/>
        </w:rPr>
        <w:t>宜</w:t>
      </w:r>
      <w:r w:rsidRPr="00C51F53">
        <w:rPr>
          <w:rFonts w:hint="eastAsia"/>
        </w:rPr>
        <w:t>大于3</w:t>
      </w:r>
      <w:proofErr w:type="gramStart"/>
      <w:r w:rsidRPr="00C51F53">
        <w:rPr>
          <w:rFonts w:hint="eastAsia"/>
        </w:rPr>
        <w:t>榀</w:t>
      </w:r>
      <w:proofErr w:type="gramEnd"/>
      <w:r w:rsidRPr="00C51F53">
        <w:rPr>
          <w:rFonts w:hint="eastAsia"/>
        </w:rPr>
        <w:t>钢架间距，并应及时落底，</w:t>
      </w:r>
      <w:r w:rsidR="00E325B8" w:rsidRPr="00C51F53">
        <w:rPr>
          <w:rFonts w:hint="eastAsia"/>
        </w:rPr>
        <w:t>不应</w:t>
      </w:r>
      <w:r w:rsidRPr="00C51F53">
        <w:rPr>
          <w:rFonts w:hint="eastAsia"/>
        </w:rPr>
        <w:t>长时间暴露；</w:t>
      </w:r>
    </w:p>
    <w:p w:rsidR="008931B2" w:rsidRPr="00C51F53" w:rsidRDefault="008931B2" w:rsidP="008931B2">
      <w:pPr>
        <w:pStyle w:val="af5"/>
      </w:pPr>
      <w:r w:rsidRPr="00C51F53">
        <w:rPr>
          <w:rFonts w:hint="eastAsia"/>
        </w:rPr>
        <w:t>4部梯形台阶宽度以满足中隔壁或临时支撑施</w:t>
      </w:r>
      <w:proofErr w:type="gramStart"/>
      <w:r w:rsidRPr="00C51F53">
        <w:rPr>
          <w:rFonts w:hint="eastAsia"/>
        </w:rPr>
        <w:t>做为</w:t>
      </w:r>
      <w:proofErr w:type="gramEnd"/>
      <w:r w:rsidRPr="00C51F53">
        <w:rPr>
          <w:rFonts w:hint="eastAsia"/>
        </w:rPr>
        <w:t>宜，梯形上底宽度应不小于3</w:t>
      </w:r>
      <w:r w:rsidRPr="00C51F53">
        <w:t> </w:t>
      </w:r>
      <w:r w:rsidRPr="00C51F53">
        <w:rPr>
          <w:rFonts w:hint="eastAsia"/>
        </w:rPr>
        <w:t xml:space="preserve">m，其封闭时机根据现场安全步距要求确定； </w:t>
      </w:r>
    </w:p>
    <w:p w:rsidR="008931B2" w:rsidRPr="00C51F53" w:rsidRDefault="008931B2" w:rsidP="008931B2">
      <w:pPr>
        <w:pStyle w:val="af5"/>
      </w:pPr>
      <w:r w:rsidRPr="00C51F53">
        <w:rPr>
          <w:rFonts w:hint="eastAsia"/>
        </w:rPr>
        <w:t>中隔壁及临时支撑的拆除时机应通过对已拆除段落变形观测数据的</w:t>
      </w:r>
      <w:proofErr w:type="gramStart"/>
      <w:r w:rsidRPr="00C51F53">
        <w:rPr>
          <w:rFonts w:hint="eastAsia"/>
        </w:rPr>
        <w:t>研</w:t>
      </w:r>
      <w:proofErr w:type="gramEnd"/>
      <w:r w:rsidRPr="00C51F53">
        <w:rPr>
          <w:rFonts w:hint="eastAsia"/>
        </w:rPr>
        <w:t>判确定。拆除时应采用人工配合风镐施工，</w:t>
      </w:r>
      <w:r w:rsidR="00E325B8" w:rsidRPr="00C51F53">
        <w:rPr>
          <w:rFonts w:hint="eastAsia"/>
        </w:rPr>
        <w:t>不应</w:t>
      </w:r>
      <w:r w:rsidRPr="00C51F53">
        <w:rPr>
          <w:rFonts w:hint="eastAsia"/>
        </w:rPr>
        <w:t>机械暴力拆除；</w:t>
      </w:r>
    </w:p>
    <w:p w:rsidR="008931B2" w:rsidRDefault="008931B2" w:rsidP="008931B2">
      <w:pPr>
        <w:pStyle w:val="af5"/>
      </w:pPr>
      <w:r>
        <w:rPr>
          <w:rFonts w:hint="eastAsia"/>
        </w:rPr>
        <w:t>根据基底围岩质量情况，下半断面施工可借鉴“中壁台阶法”。</w:t>
      </w:r>
    </w:p>
    <w:p w:rsidR="008931B2" w:rsidRDefault="008931B2" w:rsidP="008931B2">
      <w:pPr>
        <w:pStyle w:val="affd"/>
        <w:spacing w:before="156" w:after="156"/>
      </w:pPr>
      <w:bookmarkStart w:id="132" w:name="_Toc99810541"/>
      <w:bookmarkStart w:id="133" w:name="_Toc100141494"/>
      <w:r>
        <w:rPr>
          <w:rFonts w:hint="eastAsia"/>
        </w:rPr>
        <w:t>出渣与运输</w:t>
      </w:r>
      <w:bookmarkEnd w:id="132"/>
      <w:bookmarkEnd w:id="133"/>
    </w:p>
    <w:p w:rsidR="008931B2" w:rsidRDefault="008931B2" w:rsidP="008931B2">
      <w:pPr>
        <w:pStyle w:val="affffffffc"/>
      </w:pPr>
      <w:r>
        <w:rPr>
          <w:rFonts w:hint="eastAsia"/>
        </w:rPr>
        <w:t>隧道出渣宜采用无轨运输方式，并加大自卸车配置数量。</w:t>
      </w:r>
    </w:p>
    <w:p w:rsidR="008931B2" w:rsidRDefault="008931B2" w:rsidP="008931B2">
      <w:pPr>
        <w:pStyle w:val="affffffffc"/>
      </w:pPr>
      <w:r>
        <w:rPr>
          <w:rFonts w:hint="eastAsia"/>
        </w:rPr>
        <w:t>出渣运输车辆宜选用顶部带有全覆盖设施的新型环保运输车。</w:t>
      </w:r>
    </w:p>
    <w:p w:rsidR="008931B2" w:rsidRDefault="008931B2" w:rsidP="008931B2">
      <w:pPr>
        <w:pStyle w:val="affd"/>
        <w:spacing w:before="156" w:after="156"/>
      </w:pPr>
      <w:bookmarkStart w:id="134" w:name="_Toc99810542"/>
      <w:bookmarkStart w:id="135" w:name="_Toc100141495"/>
      <w:r>
        <w:rPr>
          <w:rFonts w:hint="eastAsia"/>
        </w:rPr>
        <w:t>支护与衬砌</w:t>
      </w:r>
      <w:bookmarkEnd w:id="134"/>
      <w:bookmarkEnd w:id="135"/>
    </w:p>
    <w:p w:rsidR="008931B2" w:rsidRDefault="008931B2" w:rsidP="008931B2">
      <w:pPr>
        <w:pStyle w:val="affffffffc"/>
      </w:pPr>
      <w:r>
        <w:rPr>
          <w:rFonts w:hint="eastAsia"/>
        </w:rPr>
        <w:t>隧道岩面渗水严重段可采用潮喷工艺进行初喷，以快速封闭岩面，并采用湿喷工艺进行复喷。</w:t>
      </w:r>
    </w:p>
    <w:p w:rsidR="008931B2" w:rsidRDefault="008931B2" w:rsidP="008931B2">
      <w:pPr>
        <w:pStyle w:val="affffffffc"/>
      </w:pPr>
      <w:r>
        <w:rPr>
          <w:rFonts w:hint="eastAsia"/>
        </w:rPr>
        <w:t>宜采用专用设备进行锚杆钻孔，以保证锚杆杆体注浆饱满，并严格控制系统锚杆、</w:t>
      </w:r>
      <w:proofErr w:type="gramStart"/>
      <w:r>
        <w:rPr>
          <w:rFonts w:hint="eastAsia"/>
        </w:rPr>
        <w:t>锁脚锚杆</w:t>
      </w:r>
      <w:proofErr w:type="gramEnd"/>
      <w:r>
        <w:rPr>
          <w:rFonts w:hint="eastAsia"/>
        </w:rPr>
        <w:t>孔位</w:t>
      </w:r>
      <w:proofErr w:type="gramStart"/>
      <w:r>
        <w:rPr>
          <w:rFonts w:hint="eastAsia"/>
        </w:rPr>
        <w:t>和打设角度</w:t>
      </w:r>
      <w:proofErr w:type="gramEnd"/>
      <w:r>
        <w:rPr>
          <w:rFonts w:hint="eastAsia"/>
        </w:rPr>
        <w:t>。</w:t>
      </w:r>
    </w:p>
    <w:p w:rsidR="008931B2" w:rsidRDefault="008931B2" w:rsidP="008931B2">
      <w:pPr>
        <w:pStyle w:val="affffffffc"/>
      </w:pPr>
      <w:r>
        <w:rPr>
          <w:rFonts w:hint="eastAsia"/>
        </w:rPr>
        <w:t>Ⅴ级围岩段的拱架安装宜采用机械设备辅助进行。</w:t>
      </w:r>
    </w:p>
    <w:p w:rsidR="008931B2" w:rsidRDefault="008931B2" w:rsidP="008931B2">
      <w:pPr>
        <w:pStyle w:val="affffffffc"/>
      </w:pPr>
      <w:r>
        <w:rPr>
          <w:rFonts w:hint="eastAsia"/>
        </w:rPr>
        <w:t>二次衬砌台车宜采用自行式整体液压钢模衬砌台车，长度不宜超过12</w:t>
      </w:r>
      <w:r>
        <w:t> </w:t>
      </w:r>
      <w:r>
        <w:rPr>
          <w:rFonts w:hint="eastAsia"/>
        </w:rPr>
        <w:t>m。</w:t>
      </w:r>
    </w:p>
    <w:p w:rsidR="008931B2" w:rsidRDefault="008931B2" w:rsidP="008931B2">
      <w:pPr>
        <w:pStyle w:val="affffffffc"/>
      </w:pPr>
      <w:r>
        <w:rPr>
          <w:rFonts w:hint="eastAsia"/>
        </w:rPr>
        <w:t>二次衬砌堵头模板宜采用“钢+木组合模板”，保证止水带的安装效果。</w:t>
      </w:r>
    </w:p>
    <w:p w:rsidR="008931B2" w:rsidRDefault="008931B2" w:rsidP="008931B2">
      <w:pPr>
        <w:pStyle w:val="affffffffc"/>
      </w:pPr>
      <w:r>
        <w:rPr>
          <w:rFonts w:hint="eastAsia"/>
        </w:rPr>
        <w:t>宜选用自动喷淋式养护台车进行二次衬砌养护。</w:t>
      </w:r>
    </w:p>
    <w:p w:rsidR="008931B2" w:rsidRDefault="008931B2" w:rsidP="008931B2">
      <w:pPr>
        <w:pStyle w:val="affffffffc"/>
      </w:pPr>
      <w:r>
        <w:rPr>
          <w:rFonts w:hint="eastAsia"/>
        </w:rPr>
        <w:t>宜配置自行式栈桥进行仰拱施工，采用弧形模板进行仰拱施工。</w:t>
      </w:r>
    </w:p>
    <w:p w:rsidR="008931B2" w:rsidRDefault="008931B2" w:rsidP="008931B2">
      <w:pPr>
        <w:pStyle w:val="affd"/>
        <w:spacing w:before="156" w:after="156"/>
      </w:pPr>
      <w:bookmarkStart w:id="136" w:name="_Toc99810543"/>
      <w:bookmarkStart w:id="137" w:name="_Toc100141496"/>
      <w:r>
        <w:rPr>
          <w:rFonts w:hint="eastAsia"/>
        </w:rPr>
        <w:t>防水与排水</w:t>
      </w:r>
      <w:bookmarkEnd w:id="136"/>
      <w:bookmarkEnd w:id="137"/>
    </w:p>
    <w:p w:rsidR="008931B2" w:rsidRDefault="008931B2" w:rsidP="008931B2">
      <w:pPr>
        <w:pStyle w:val="affffffffc"/>
      </w:pPr>
      <w:r>
        <w:rPr>
          <w:rFonts w:hint="eastAsia"/>
        </w:rPr>
        <w:t>应结合永久</w:t>
      </w:r>
      <w:proofErr w:type="gramStart"/>
      <w:r>
        <w:rPr>
          <w:rFonts w:hint="eastAsia"/>
        </w:rPr>
        <w:t>排水系统施做边</w:t>
      </w:r>
      <w:proofErr w:type="gramEnd"/>
      <w:r>
        <w:rPr>
          <w:rFonts w:hint="eastAsia"/>
        </w:rPr>
        <w:t>、仰坡坡顶的截水沟，其出水口宜与路基边沟顺接。</w:t>
      </w:r>
    </w:p>
    <w:p w:rsidR="008931B2" w:rsidRDefault="008931B2" w:rsidP="008931B2">
      <w:pPr>
        <w:pStyle w:val="affffffffc"/>
      </w:pPr>
      <w:r>
        <w:rPr>
          <w:rFonts w:hint="eastAsia"/>
        </w:rPr>
        <w:t>隧道初期支护完成后仍有大面积渗流</w:t>
      </w:r>
      <w:proofErr w:type="gramStart"/>
      <w:r>
        <w:rPr>
          <w:rFonts w:hint="eastAsia"/>
        </w:rPr>
        <w:t>或股水出露</w:t>
      </w:r>
      <w:proofErr w:type="gramEnd"/>
      <w:r>
        <w:rPr>
          <w:rFonts w:hint="eastAsia"/>
        </w:rPr>
        <w:t>时，宜进行注浆堵水。</w:t>
      </w:r>
    </w:p>
    <w:p w:rsidR="008931B2" w:rsidRDefault="008931B2" w:rsidP="008931B2">
      <w:pPr>
        <w:pStyle w:val="affffffffc"/>
      </w:pPr>
      <w:r>
        <w:rPr>
          <w:rFonts w:hint="eastAsia"/>
        </w:rPr>
        <w:t>中心排水管管沟回填用碎石应具有一定的级配，路面结构层施工前应进行压实。</w:t>
      </w:r>
    </w:p>
    <w:p w:rsidR="008931B2" w:rsidRDefault="008931B2" w:rsidP="008931B2">
      <w:pPr>
        <w:pStyle w:val="affd"/>
        <w:spacing w:before="156" w:after="156"/>
      </w:pPr>
      <w:bookmarkStart w:id="138" w:name="_Toc99810544"/>
      <w:bookmarkStart w:id="139" w:name="_Toc100141497"/>
      <w:r>
        <w:rPr>
          <w:rFonts w:hint="eastAsia"/>
        </w:rPr>
        <w:t>不良地质和特殊</w:t>
      </w:r>
      <w:proofErr w:type="gramStart"/>
      <w:r>
        <w:rPr>
          <w:rFonts w:hint="eastAsia"/>
        </w:rPr>
        <w:t>岩土地段</w:t>
      </w:r>
      <w:proofErr w:type="gramEnd"/>
      <w:r>
        <w:rPr>
          <w:rFonts w:hint="eastAsia"/>
        </w:rPr>
        <w:t>施工</w:t>
      </w:r>
      <w:bookmarkEnd w:id="138"/>
      <w:bookmarkEnd w:id="139"/>
    </w:p>
    <w:p w:rsidR="008931B2" w:rsidRDefault="008931B2" w:rsidP="008931B2">
      <w:pPr>
        <w:pStyle w:val="affffffffc"/>
      </w:pPr>
      <w:r>
        <w:rPr>
          <w:rFonts w:hint="eastAsia"/>
        </w:rPr>
        <w:lastRenderedPageBreak/>
        <w:t>施工前应根据工程地质、水文地质资料，结合现场实际情况，制定隧道不良地质和特殊</w:t>
      </w:r>
      <w:proofErr w:type="gramStart"/>
      <w:r>
        <w:rPr>
          <w:rFonts w:hint="eastAsia"/>
        </w:rPr>
        <w:t>岩土地段</w:t>
      </w:r>
      <w:proofErr w:type="gramEnd"/>
      <w:r>
        <w:rPr>
          <w:rFonts w:hint="eastAsia"/>
        </w:rPr>
        <w:t>专项施工技术方案。</w:t>
      </w:r>
    </w:p>
    <w:p w:rsidR="008931B2" w:rsidRDefault="008931B2" w:rsidP="008931B2">
      <w:pPr>
        <w:pStyle w:val="affffffffc"/>
      </w:pPr>
      <w:r>
        <w:rPr>
          <w:rFonts w:hint="eastAsia"/>
        </w:rPr>
        <w:t>隧道施工遇到溶洞时，其处治措施符合下列规定：</w:t>
      </w:r>
    </w:p>
    <w:p w:rsidR="008931B2" w:rsidRDefault="008931B2" w:rsidP="00716D25">
      <w:pPr>
        <w:pStyle w:val="af5"/>
        <w:numPr>
          <w:ilvl w:val="0"/>
          <w:numId w:val="36"/>
        </w:numPr>
      </w:pPr>
      <w:r>
        <w:rPr>
          <w:rFonts w:hint="eastAsia"/>
        </w:rPr>
        <w:t>岩溶地区隧道施工前，应通过物探结合钻探的方法现场核查溶洞的分布范围、类型、规模、充填物、稳定情况、地下水流情况、与隧道位置关系等；</w:t>
      </w:r>
    </w:p>
    <w:p w:rsidR="008931B2" w:rsidRDefault="008931B2" w:rsidP="008931B2">
      <w:pPr>
        <w:pStyle w:val="af5"/>
      </w:pPr>
      <w:r>
        <w:rPr>
          <w:rFonts w:hint="eastAsia"/>
        </w:rPr>
        <w:t>当溶洞规模大于隧道断面且无充填物时，宜采用上部加固、引流填渣、设桥（涵、管、渠）、横梁、洞中洞及洞中洞外部缓冲设施等措施；</w:t>
      </w:r>
    </w:p>
    <w:p w:rsidR="008931B2" w:rsidRDefault="008931B2" w:rsidP="008931B2">
      <w:pPr>
        <w:pStyle w:val="af5"/>
      </w:pPr>
      <w:r>
        <w:rPr>
          <w:rFonts w:hint="eastAsia"/>
        </w:rPr>
        <w:t>当溶洞洞穴规模不大时，宜采用回填混凝土和挖除充填物后再回填混凝土的处治措施；</w:t>
      </w:r>
    </w:p>
    <w:p w:rsidR="008931B2" w:rsidRDefault="008931B2" w:rsidP="008931B2">
      <w:pPr>
        <w:pStyle w:val="af5"/>
      </w:pPr>
      <w:r>
        <w:rPr>
          <w:rFonts w:hint="eastAsia"/>
        </w:rPr>
        <w:t>当溶洞内存水时，应根据地下水流量选择疏导、堵填、注浆加固、跨越、绕避、宣泄等处治措施；</w:t>
      </w:r>
    </w:p>
    <w:p w:rsidR="008931B2" w:rsidRDefault="008931B2" w:rsidP="008931B2">
      <w:pPr>
        <w:pStyle w:val="af5"/>
      </w:pPr>
      <w:r>
        <w:rPr>
          <w:rFonts w:hint="eastAsia"/>
        </w:rPr>
        <w:t>采用回填方法处治溶洞时，回填物不应阻断过水通道。</w:t>
      </w:r>
    </w:p>
    <w:p w:rsidR="008931B2" w:rsidRDefault="008931B2" w:rsidP="008931B2">
      <w:pPr>
        <w:pStyle w:val="affffffffc"/>
      </w:pPr>
      <w:r>
        <w:rPr>
          <w:rFonts w:hint="eastAsia"/>
        </w:rPr>
        <w:t>富水软弱破碎围岩隧道开挖符合下列规定：</w:t>
      </w:r>
    </w:p>
    <w:p w:rsidR="008931B2" w:rsidRDefault="008931B2" w:rsidP="00716D25">
      <w:pPr>
        <w:pStyle w:val="af5"/>
        <w:numPr>
          <w:ilvl w:val="0"/>
          <w:numId w:val="37"/>
        </w:numPr>
      </w:pPr>
      <w:r>
        <w:rPr>
          <w:rFonts w:hint="eastAsia"/>
        </w:rPr>
        <w:t>在松散、软弱破碎的岩体中，应采取先护后挖、边</w:t>
      </w:r>
      <w:proofErr w:type="gramStart"/>
      <w:r>
        <w:rPr>
          <w:rFonts w:hint="eastAsia"/>
        </w:rPr>
        <w:t>挖边护或</w:t>
      </w:r>
      <w:proofErr w:type="gramEnd"/>
      <w:r>
        <w:rPr>
          <w:rFonts w:hint="eastAsia"/>
        </w:rPr>
        <w:t>对岩体预加固后再开挖等方法；</w:t>
      </w:r>
    </w:p>
    <w:p w:rsidR="008931B2" w:rsidRDefault="008931B2" w:rsidP="008931B2">
      <w:pPr>
        <w:pStyle w:val="af5"/>
      </w:pPr>
      <w:r>
        <w:rPr>
          <w:rFonts w:hint="eastAsia"/>
        </w:rPr>
        <w:t>掌子面无自稳能力时，宜采用玻纤锚杆等进行预加固。</w:t>
      </w:r>
    </w:p>
    <w:p w:rsidR="008931B2" w:rsidRDefault="008931B2" w:rsidP="008931B2">
      <w:pPr>
        <w:pStyle w:val="affffffffc"/>
      </w:pPr>
      <w:r>
        <w:rPr>
          <w:rFonts w:hint="eastAsia"/>
        </w:rPr>
        <w:t>塌方段施工应遵守以下原则：</w:t>
      </w:r>
    </w:p>
    <w:p w:rsidR="008931B2" w:rsidRDefault="008931B2" w:rsidP="00716D25">
      <w:pPr>
        <w:pStyle w:val="af5"/>
        <w:numPr>
          <w:ilvl w:val="0"/>
          <w:numId w:val="38"/>
        </w:numPr>
      </w:pPr>
      <w:proofErr w:type="gramStart"/>
      <w:r>
        <w:rPr>
          <w:rFonts w:hint="eastAsia"/>
        </w:rPr>
        <w:t>治塌先治水</w:t>
      </w:r>
      <w:proofErr w:type="gramEnd"/>
      <w:r>
        <w:rPr>
          <w:rFonts w:hint="eastAsia"/>
        </w:rPr>
        <w:t>；</w:t>
      </w:r>
    </w:p>
    <w:p w:rsidR="008931B2" w:rsidRDefault="008931B2" w:rsidP="008931B2">
      <w:pPr>
        <w:pStyle w:val="af5"/>
      </w:pPr>
      <w:r>
        <w:rPr>
          <w:rFonts w:hint="eastAsia"/>
        </w:rPr>
        <w:t>处理方案未确定时，不应出渣；</w:t>
      </w:r>
    </w:p>
    <w:p w:rsidR="008931B2" w:rsidRDefault="008931B2" w:rsidP="008931B2">
      <w:pPr>
        <w:pStyle w:val="af5"/>
      </w:pPr>
      <w:r>
        <w:rPr>
          <w:rFonts w:hint="eastAsia"/>
        </w:rPr>
        <w:t>加固处理措施与永久支护结合。</w:t>
      </w:r>
    </w:p>
    <w:p w:rsidR="008931B2" w:rsidRDefault="008931B2" w:rsidP="008931B2">
      <w:pPr>
        <w:pStyle w:val="affd"/>
        <w:spacing w:before="156" w:after="156"/>
      </w:pPr>
      <w:bookmarkStart w:id="140" w:name="_Toc99810545"/>
      <w:bookmarkStart w:id="141" w:name="_Toc100141498"/>
      <w:r>
        <w:rPr>
          <w:rFonts w:hint="eastAsia"/>
        </w:rPr>
        <w:t>其它附属设施工程</w:t>
      </w:r>
      <w:bookmarkEnd w:id="140"/>
      <w:bookmarkEnd w:id="141"/>
    </w:p>
    <w:p w:rsidR="008931B2" w:rsidRDefault="008931B2" w:rsidP="008931B2">
      <w:pPr>
        <w:pStyle w:val="affffffffc"/>
      </w:pPr>
      <w:r>
        <w:rPr>
          <w:rFonts w:hint="eastAsia"/>
        </w:rPr>
        <w:t>设备洞、横通道及其他各类预留洞室作为永久性工程，应与正洞一次完成，预留洞室内应不渗水不漏水。</w:t>
      </w:r>
    </w:p>
    <w:p w:rsidR="008931B2" w:rsidRDefault="008931B2" w:rsidP="008931B2">
      <w:pPr>
        <w:pStyle w:val="affffffffc"/>
      </w:pPr>
      <w:r>
        <w:rPr>
          <w:rFonts w:hint="eastAsia"/>
        </w:rPr>
        <w:t>电缆槽的施工符合下列规定：</w:t>
      </w:r>
    </w:p>
    <w:p w:rsidR="008931B2" w:rsidRDefault="008931B2" w:rsidP="00716D25">
      <w:pPr>
        <w:pStyle w:val="af5"/>
        <w:numPr>
          <w:ilvl w:val="0"/>
          <w:numId w:val="39"/>
        </w:numPr>
      </w:pPr>
      <w:r>
        <w:rPr>
          <w:rFonts w:hint="eastAsia"/>
        </w:rPr>
        <w:t>电缆槽开挖应与边墙基础开挖同时进行，不</w:t>
      </w:r>
      <w:r w:rsidR="005B0F2E" w:rsidRPr="005B0F2E">
        <w:rPr>
          <w:rFonts w:hint="eastAsia"/>
        </w:rPr>
        <w:t>应</w:t>
      </w:r>
      <w:r>
        <w:rPr>
          <w:rFonts w:hint="eastAsia"/>
        </w:rPr>
        <w:t>在边墙浇筑后爆破开挖电缆槽；</w:t>
      </w:r>
    </w:p>
    <w:p w:rsidR="008931B2" w:rsidRDefault="008931B2" w:rsidP="008931B2">
      <w:pPr>
        <w:pStyle w:val="af5"/>
      </w:pPr>
      <w:proofErr w:type="gramStart"/>
      <w:r>
        <w:rPr>
          <w:rFonts w:hint="eastAsia"/>
        </w:rPr>
        <w:t>电缆槽壁与</w:t>
      </w:r>
      <w:proofErr w:type="gramEnd"/>
      <w:r>
        <w:rPr>
          <w:rFonts w:hint="eastAsia"/>
        </w:rPr>
        <w:t>边墙应连接牢固，必要时可加设短钢筋连接；</w:t>
      </w:r>
    </w:p>
    <w:p w:rsidR="008931B2" w:rsidRDefault="008931B2" w:rsidP="008931B2">
      <w:pPr>
        <w:pStyle w:val="af5"/>
      </w:pPr>
      <w:proofErr w:type="gramStart"/>
      <w:r>
        <w:rPr>
          <w:rFonts w:hint="eastAsia"/>
        </w:rPr>
        <w:t>电缆槽宜采用</w:t>
      </w:r>
      <w:proofErr w:type="gramEnd"/>
      <w:r>
        <w:rPr>
          <w:rFonts w:hint="eastAsia"/>
        </w:rPr>
        <w:t>移动液</w:t>
      </w:r>
      <w:proofErr w:type="gramStart"/>
      <w:r>
        <w:rPr>
          <w:rFonts w:hint="eastAsia"/>
        </w:rPr>
        <w:t>压台车</w:t>
      </w:r>
      <w:proofErr w:type="gramEnd"/>
      <w:r>
        <w:rPr>
          <w:rFonts w:hint="eastAsia"/>
        </w:rPr>
        <w:t>浇筑；</w:t>
      </w:r>
    </w:p>
    <w:p w:rsidR="008931B2" w:rsidRDefault="008931B2" w:rsidP="008931B2">
      <w:pPr>
        <w:pStyle w:val="af5"/>
      </w:pPr>
      <w:r>
        <w:rPr>
          <w:rFonts w:hint="eastAsia"/>
        </w:rPr>
        <w:t>电缆槽盖板宜采用聚合物复合材料防火盖板。</w:t>
      </w:r>
    </w:p>
    <w:p w:rsidR="008931B2" w:rsidRDefault="008931B2" w:rsidP="008931B2">
      <w:pPr>
        <w:pStyle w:val="affffffffc"/>
      </w:pPr>
      <w:r>
        <w:rPr>
          <w:rFonts w:hint="eastAsia"/>
        </w:rPr>
        <w:t>各装饰工程符合下列规定：</w:t>
      </w:r>
    </w:p>
    <w:p w:rsidR="008931B2" w:rsidRDefault="008931B2" w:rsidP="00716D25">
      <w:pPr>
        <w:pStyle w:val="af5"/>
        <w:numPr>
          <w:ilvl w:val="0"/>
          <w:numId w:val="40"/>
        </w:numPr>
      </w:pPr>
      <w:r>
        <w:rPr>
          <w:rFonts w:hint="eastAsia"/>
        </w:rPr>
        <w:t>贴面装饰应做到黏结牢固、整齐、面平、美观，背后无空洞；</w:t>
      </w:r>
    </w:p>
    <w:p w:rsidR="008931B2" w:rsidRDefault="008931B2" w:rsidP="008931B2">
      <w:pPr>
        <w:pStyle w:val="af5"/>
      </w:pPr>
      <w:r>
        <w:rPr>
          <w:rFonts w:hint="eastAsia"/>
        </w:rPr>
        <w:t>板材材料宜采用强度高、韧性好、具有良好的防水性、防火性、耐久性、绿色环保的材料；</w:t>
      </w:r>
    </w:p>
    <w:p w:rsidR="008931B2" w:rsidRDefault="008931B2" w:rsidP="008931B2">
      <w:pPr>
        <w:pStyle w:val="af5"/>
      </w:pPr>
      <w:r>
        <w:rPr>
          <w:rFonts w:hint="eastAsia"/>
        </w:rPr>
        <w:t>板材装饰安装应做到牢固、整齐、面平、美观、易清洗；</w:t>
      </w:r>
    </w:p>
    <w:p w:rsidR="008931B2" w:rsidRDefault="008931B2" w:rsidP="008931B2">
      <w:pPr>
        <w:pStyle w:val="af5"/>
      </w:pPr>
      <w:r>
        <w:rPr>
          <w:rFonts w:hint="eastAsia"/>
        </w:rPr>
        <w:t>各类洞室的防护门应开启方便、严密、防火、隔热；</w:t>
      </w:r>
    </w:p>
    <w:p w:rsidR="008931B2" w:rsidRDefault="008931B2" w:rsidP="008931B2">
      <w:pPr>
        <w:pStyle w:val="af5"/>
      </w:pPr>
      <w:r>
        <w:rPr>
          <w:rFonts w:hint="eastAsia"/>
        </w:rPr>
        <w:t>洞室应粘贴标明洞室名称的标牌。</w:t>
      </w:r>
    </w:p>
    <w:p w:rsidR="008931B2" w:rsidRDefault="008931B2" w:rsidP="008931B2">
      <w:pPr>
        <w:pStyle w:val="affd"/>
        <w:spacing w:before="156" w:after="156"/>
      </w:pPr>
      <w:bookmarkStart w:id="142" w:name="_Toc99810546"/>
      <w:bookmarkStart w:id="143" w:name="_Toc100141499"/>
      <w:r>
        <w:rPr>
          <w:rFonts w:hint="eastAsia"/>
        </w:rPr>
        <w:t>监控量测与超前地质预报</w:t>
      </w:r>
      <w:bookmarkEnd w:id="142"/>
      <w:bookmarkEnd w:id="143"/>
    </w:p>
    <w:p w:rsidR="008931B2" w:rsidRDefault="008931B2" w:rsidP="008931B2">
      <w:pPr>
        <w:pStyle w:val="affffffffc"/>
      </w:pPr>
      <w:r>
        <w:rPr>
          <w:rFonts w:hint="eastAsia"/>
        </w:rPr>
        <w:t>监控量测与超前地质预报应纳入施工工序管理，为信息化设计和施工提供依据。</w:t>
      </w:r>
    </w:p>
    <w:p w:rsidR="000672EA" w:rsidRDefault="008931B2" w:rsidP="008931B2">
      <w:pPr>
        <w:pStyle w:val="affffffffc"/>
      </w:pPr>
      <w:r>
        <w:rPr>
          <w:rFonts w:hint="eastAsia"/>
        </w:rPr>
        <w:t>施工过程中，应将开挖揭露的地质情况与超前预报结果相结合，实现围岩精细化分级。</w:t>
      </w:r>
    </w:p>
    <w:p w:rsidR="00647968" w:rsidRDefault="00647968" w:rsidP="008931B2">
      <w:pPr>
        <w:pStyle w:val="affffffffc"/>
      </w:pPr>
      <w:r>
        <w:rPr>
          <w:rFonts w:hint="eastAsia"/>
        </w:rPr>
        <w:t>超前地质预报</w:t>
      </w:r>
      <w:r>
        <w:t>应由具有</w:t>
      </w:r>
      <w:r>
        <w:rPr>
          <w:rFonts w:hint="eastAsia"/>
        </w:rPr>
        <w:t>工程勘察</w:t>
      </w:r>
      <w:r>
        <w:t>资质</w:t>
      </w:r>
      <w:r>
        <w:rPr>
          <w:rFonts w:hint="eastAsia"/>
        </w:rPr>
        <w:t>以及</w:t>
      </w:r>
      <w:r>
        <w:t>隧道勘察</w:t>
      </w:r>
      <w:r>
        <w:rPr>
          <w:rFonts w:hint="eastAsia"/>
        </w:rPr>
        <w:t>和</w:t>
      </w:r>
      <w:r>
        <w:t>超前预报经验的单位实施。</w:t>
      </w:r>
    </w:p>
    <w:p w:rsidR="000672EA" w:rsidRDefault="000672EA" w:rsidP="008931B2">
      <w:pPr>
        <w:pStyle w:val="affffffffc"/>
        <w:sectPr w:rsidR="000672EA" w:rsidSect="00591E27">
          <w:pgSz w:w="11906" w:h="16838" w:code="9"/>
          <w:pgMar w:top="2410" w:right="1134" w:bottom="1134" w:left="1134" w:header="1418" w:footer="1134" w:gutter="284"/>
          <w:pgNumType w:start="1"/>
          <w:cols w:space="425"/>
          <w:formProt w:val="0"/>
          <w:docGrid w:type="lines" w:linePitch="312"/>
        </w:sectPr>
      </w:pPr>
    </w:p>
    <w:p w:rsidR="000672EA" w:rsidRDefault="000672EA" w:rsidP="000672EA">
      <w:pPr>
        <w:pStyle w:val="af8"/>
        <w:rPr>
          <w:vanish w:val="0"/>
        </w:rPr>
      </w:pPr>
      <w:bookmarkStart w:id="144" w:name="BookMark5"/>
      <w:bookmarkEnd w:id="24"/>
    </w:p>
    <w:p w:rsidR="000672EA" w:rsidRDefault="000672EA" w:rsidP="000672EA">
      <w:pPr>
        <w:pStyle w:val="afe"/>
        <w:rPr>
          <w:vanish w:val="0"/>
        </w:rPr>
      </w:pPr>
    </w:p>
    <w:p w:rsidR="000672EA" w:rsidRDefault="000672EA" w:rsidP="000672EA">
      <w:pPr>
        <w:pStyle w:val="aff3"/>
        <w:spacing w:before="78" w:after="156"/>
      </w:pPr>
      <w:r>
        <w:br/>
      </w:r>
      <w:bookmarkStart w:id="145" w:name="_Toc99810547"/>
      <w:bookmarkStart w:id="146" w:name="_Toc100141500"/>
      <w:r>
        <w:rPr>
          <w:rFonts w:hint="eastAsia"/>
        </w:rPr>
        <w:t>（资料性）</w:t>
      </w:r>
      <w:r>
        <w:br/>
      </w:r>
      <w:r>
        <w:rPr>
          <w:rFonts w:hint="eastAsia"/>
        </w:rPr>
        <w:t>单洞四车道隧道内轮廓示例</w:t>
      </w:r>
      <w:bookmarkEnd w:id="145"/>
      <w:bookmarkEnd w:id="146"/>
    </w:p>
    <w:p w:rsidR="000672EA" w:rsidRDefault="000672EA" w:rsidP="000672EA">
      <w:pPr>
        <w:pStyle w:val="aff4"/>
        <w:spacing w:before="156" w:after="156"/>
      </w:pPr>
      <w:bookmarkStart w:id="147" w:name="_Toc99810548"/>
      <w:bookmarkStart w:id="148" w:name="_Toc100141501"/>
      <w:r>
        <w:rPr>
          <w:rFonts w:hint="eastAsia"/>
        </w:rPr>
        <w:t>概述</w:t>
      </w:r>
      <w:bookmarkEnd w:id="147"/>
      <w:bookmarkEnd w:id="148"/>
    </w:p>
    <w:p w:rsidR="000672EA" w:rsidRDefault="000672EA" w:rsidP="000672EA">
      <w:pPr>
        <w:pStyle w:val="affff8"/>
        <w:ind w:firstLine="420"/>
      </w:pPr>
      <w:r>
        <w:rPr>
          <w:rFonts w:hint="eastAsia"/>
        </w:rPr>
        <w:t>编者对广州绕城高速-龙头山隧道、滨莱高速改扩建隧道群、济南东南二环快速路延长线等部分国内已建成的典型单洞四车道隧道内轮廓进行了统计分析。</w:t>
      </w:r>
    </w:p>
    <w:p w:rsidR="000672EA" w:rsidRPr="000672EA" w:rsidRDefault="000672EA" w:rsidP="000672EA">
      <w:pPr>
        <w:pStyle w:val="aff"/>
        <w:spacing w:before="156" w:after="156"/>
      </w:pPr>
      <w:proofErr w:type="gramStart"/>
      <w:r>
        <w:rPr>
          <w:rFonts w:hint="eastAsia"/>
        </w:rPr>
        <w:t>典型单洞四</w:t>
      </w:r>
      <w:proofErr w:type="gramEnd"/>
      <w:r>
        <w:rPr>
          <w:rFonts w:hint="eastAsia"/>
        </w:rPr>
        <w:t>车道隧道内轮廓统计</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1276"/>
        <w:gridCol w:w="1559"/>
        <w:gridCol w:w="851"/>
        <w:gridCol w:w="850"/>
        <w:gridCol w:w="851"/>
        <w:gridCol w:w="992"/>
      </w:tblGrid>
      <w:tr w:rsidR="000672EA" w:rsidRPr="000672EA" w:rsidTr="000672EA">
        <w:tc>
          <w:tcPr>
            <w:tcW w:w="2693"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隧道</w:t>
            </w:r>
            <w:r w:rsidRPr="000672EA">
              <w:rPr>
                <w:rFonts w:ascii="宋体" w:hAnsi="宋体"/>
                <w:sz w:val="18"/>
                <w:szCs w:val="18"/>
              </w:rPr>
              <w:t>名称</w:t>
            </w:r>
          </w:p>
        </w:tc>
        <w:tc>
          <w:tcPr>
            <w:tcW w:w="1276"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隧道</w:t>
            </w:r>
            <w:r w:rsidRPr="000672EA">
              <w:rPr>
                <w:rFonts w:ascii="宋体" w:hAnsi="宋体"/>
                <w:sz w:val="18"/>
                <w:szCs w:val="18"/>
              </w:rPr>
              <w:t>长度</w:t>
            </w:r>
          </w:p>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m</w:t>
            </w:r>
          </w:p>
        </w:tc>
        <w:tc>
          <w:tcPr>
            <w:tcW w:w="1559"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内轮廓面积</w:t>
            </w:r>
          </w:p>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m</w:t>
            </w:r>
            <w:r w:rsidRPr="000672EA">
              <w:rPr>
                <w:rFonts w:ascii="宋体" w:hAnsi="宋体" w:hint="eastAsia"/>
                <w:sz w:val="18"/>
                <w:szCs w:val="18"/>
                <w:vertAlign w:val="superscript"/>
              </w:rPr>
              <w:t>2</w:t>
            </w:r>
          </w:p>
        </w:tc>
        <w:tc>
          <w:tcPr>
            <w:tcW w:w="851"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净宽</w:t>
            </w:r>
          </w:p>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m</w:t>
            </w:r>
          </w:p>
        </w:tc>
        <w:tc>
          <w:tcPr>
            <w:tcW w:w="850"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净高</w:t>
            </w:r>
          </w:p>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m</w:t>
            </w:r>
          </w:p>
        </w:tc>
        <w:tc>
          <w:tcPr>
            <w:tcW w:w="851"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扁平率</w:t>
            </w:r>
          </w:p>
        </w:tc>
        <w:tc>
          <w:tcPr>
            <w:tcW w:w="992" w:type="dxa"/>
            <w:shd w:val="clear" w:color="auto" w:fill="auto"/>
            <w:vAlign w:val="center"/>
          </w:tcPr>
          <w:p w:rsidR="000672EA" w:rsidRPr="000672EA" w:rsidRDefault="000672EA" w:rsidP="000672EA">
            <w:pPr>
              <w:snapToGrid w:val="0"/>
              <w:spacing w:line="240" w:lineRule="auto"/>
              <w:jc w:val="center"/>
              <w:rPr>
                <w:rFonts w:ascii="宋体" w:hAnsi="宋体"/>
                <w:sz w:val="18"/>
                <w:szCs w:val="18"/>
              </w:rPr>
            </w:pPr>
            <w:r w:rsidRPr="000672EA">
              <w:rPr>
                <w:rFonts w:ascii="宋体" w:hAnsi="宋体" w:hint="eastAsia"/>
                <w:sz w:val="18"/>
                <w:szCs w:val="18"/>
              </w:rPr>
              <w:t>建设年份</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广州</w:t>
            </w:r>
            <w:r w:rsidRPr="000672EA">
              <w:rPr>
                <w:rFonts w:ascii="宋体" w:hAnsi="宋体"/>
                <w:sz w:val="18"/>
                <w:szCs w:val="18"/>
              </w:rPr>
              <w:t>绕城高速-龙头山隧道</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w:t>
            </w:r>
            <w:r>
              <w:rPr>
                <w:rFonts w:ascii="宋体" w:hAnsi="宋体"/>
                <w:sz w:val="18"/>
                <w:szCs w:val="18"/>
              </w:rPr>
              <w:t> </w:t>
            </w:r>
            <w:r w:rsidRPr="000672EA">
              <w:rPr>
                <w:rFonts w:ascii="宋体" w:hAnsi="宋体" w:hint="eastAsia"/>
                <w:sz w:val="18"/>
                <w:szCs w:val="18"/>
              </w:rPr>
              <w:t>010</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168.2</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18.59</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11.3</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0.608</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2006</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广州</w:t>
            </w:r>
            <w:r w:rsidRPr="000672EA">
              <w:rPr>
                <w:rFonts w:ascii="宋体" w:hAnsi="宋体"/>
                <w:sz w:val="18"/>
                <w:szCs w:val="18"/>
              </w:rPr>
              <w:t>绕城高速-</w:t>
            </w:r>
            <w:r w:rsidRPr="000672EA">
              <w:rPr>
                <w:rFonts w:ascii="宋体" w:hAnsi="宋体" w:hint="eastAsia"/>
                <w:sz w:val="18"/>
                <w:szCs w:val="18"/>
              </w:rPr>
              <w:t>牛</w:t>
            </w:r>
            <w:r w:rsidRPr="000672EA">
              <w:rPr>
                <w:rFonts w:ascii="宋体" w:hAnsi="宋体"/>
                <w:sz w:val="18"/>
                <w:szCs w:val="18"/>
              </w:rPr>
              <w:t>头山隧道</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373</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189.0</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18.88</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11.9</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0.630</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2013</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深圳</w:t>
            </w:r>
            <w:r w:rsidRPr="000672EA">
              <w:rPr>
                <w:rFonts w:ascii="宋体" w:hAnsi="宋体"/>
                <w:sz w:val="18"/>
                <w:szCs w:val="18"/>
              </w:rPr>
              <w:t>外环高速-红花岭隧道</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992</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180.5</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19.19</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11.77</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0.613</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2015</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深圳南坪</w:t>
            </w:r>
            <w:r w:rsidRPr="000672EA">
              <w:rPr>
                <w:rFonts w:ascii="宋体" w:hAnsi="宋体"/>
                <w:sz w:val="18"/>
                <w:szCs w:val="18"/>
              </w:rPr>
              <w:t>快速路-</w:t>
            </w:r>
            <w:r w:rsidRPr="000672EA">
              <w:rPr>
                <w:rFonts w:ascii="宋体" w:hAnsi="宋体" w:hint="eastAsia"/>
                <w:sz w:val="18"/>
                <w:szCs w:val="18"/>
              </w:rPr>
              <w:t>新屋</w:t>
            </w:r>
            <w:r w:rsidRPr="000672EA">
              <w:rPr>
                <w:rFonts w:ascii="宋体" w:hAnsi="宋体"/>
                <w:sz w:val="18"/>
                <w:szCs w:val="18"/>
              </w:rPr>
              <w:t>隧道</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678/230</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171.5</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18.98</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11.29</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0.595</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2012</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中山市</w:t>
            </w:r>
            <w:r w:rsidRPr="000672EA">
              <w:rPr>
                <w:rFonts w:ascii="宋体" w:hAnsi="宋体"/>
                <w:sz w:val="18"/>
                <w:szCs w:val="18"/>
              </w:rPr>
              <w:t>东南快速路-</w:t>
            </w:r>
            <w:proofErr w:type="gramStart"/>
            <w:r w:rsidRPr="000672EA">
              <w:rPr>
                <w:rFonts w:ascii="宋体" w:hAnsi="宋体"/>
                <w:sz w:val="18"/>
                <w:szCs w:val="18"/>
              </w:rPr>
              <w:t>焦树山</w:t>
            </w:r>
            <w:proofErr w:type="gramEnd"/>
            <w:r w:rsidRPr="000672EA">
              <w:rPr>
                <w:rFonts w:ascii="宋体" w:hAnsi="宋体"/>
                <w:sz w:val="18"/>
                <w:szCs w:val="18"/>
              </w:rPr>
              <w:t>隧道</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337</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176.3</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18.87</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11.71</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0.621</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2013</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滨</w:t>
            </w:r>
            <w:proofErr w:type="gramStart"/>
            <w:r w:rsidRPr="000672EA">
              <w:rPr>
                <w:rFonts w:ascii="宋体" w:hAnsi="宋体" w:hint="eastAsia"/>
                <w:sz w:val="18"/>
                <w:szCs w:val="18"/>
              </w:rPr>
              <w:t>莱</w:t>
            </w:r>
            <w:proofErr w:type="gramEnd"/>
            <w:r w:rsidRPr="000672EA">
              <w:rPr>
                <w:rFonts w:ascii="宋体" w:hAnsi="宋体" w:hint="eastAsia"/>
                <w:sz w:val="18"/>
                <w:szCs w:val="18"/>
              </w:rPr>
              <w:t>高速</w:t>
            </w:r>
            <w:r w:rsidRPr="000672EA">
              <w:rPr>
                <w:rFonts w:ascii="宋体" w:hAnsi="宋体"/>
                <w:sz w:val="18"/>
                <w:szCs w:val="18"/>
              </w:rPr>
              <w:t>改扩建隧道群</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4</w:t>
            </w:r>
            <w:r>
              <w:rPr>
                <w:rFonts w:ascii="宋体" w:hAnsi="宋体"/>
                <w:sz w:val="18"/>
                <w:szCs w:val="18"/>
              </w:rPr>
              <w:t> </w:t>
            </w:r>
            <w:r w:rsidRPr="000672EA">
              <w:rPr>
                <w:rFonts w:ascii="宋体" w:hAnsi="宋体" w:hint="eastAsia"/>
                <w:sz w:val="18"/>
                <w:szCs w:val="18"/>
              </w:rPr>
              <w:t>500</w:t>
            </w:r>
            <w:r w:rsidRPr="000672EA">
              <w:rPr>
                <w:rFonts w:ascii="宋体" w:hAnsi="宋体"/>
                <w:sz w:val="18"/>
                <w:szCs w:val="18"/>
              </w:rPr>
              <w:t>(</w:t>
            </w:r>
            <w:r w:rsidRPr="000672EA">
              <w:rPr>
                <w:rFonts w:ascii="宋体" w:hAnsi="宋体" w:hint="eastAsia"/>
                <w:sz w:val="18"/>
                <w:szCs w:val="18"/>
              </w:rPr>
              <w:t>总长</w:t>
            </w:r>
            <w:r w:rsidRPr="000672EA">
              <w:rPr>
                <w:rFonts w:ascii="宋体" w:hAnsi="宋体"/>
                <w:sz w:val="18"/>
                <w:szCs w:val="18"/>
              </w:rPr>
              <w:t>)</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184.1</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19.12</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12.11</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0.633</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2017</w:t>
            </w:r>
          </w:p>
        </w:tc>
      </w:tr>
      <w:tr w:rsidR="000672EA" w:rsidRPr="000672EA" w:rsidTr="000672EA">
        <w:tc>
          <w:tcPr>
            <w:tcW w:w="2693"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济南</w:t>
            </w:r>
            <w:r w:rsidRPr="000672EA">
              <w:rPr>
                <w:rFonts w:ascii="宋体" w:hAnsi="宋体"/>
                <w:sz w:val="18"/>
                <w:szCs w:val="18"/>
              </w:rPr>
              <w:t>东南二环快速路</w:t>
            </w:r>
            <w:r w:rsidRPr="000672EA">
              <w:rPr>
                <w:rFonts w:ascii="宋体" w:hAnsi="宋体" w:hint="eastAsia"/>
                <w:sz w:val="18"/>
                <w:szCs w:val="18"/>
              </w:rPr>
              <w:t>隧道群</w:t>
            </w:r>
          </w:p>
        </w:tc>
        <w:tc>
          <w:tcPr>
            <w:tcW w:w="1276"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9</w:t>
            </w:r>
            <w:r>
              <w:rPr>
                <w:rFonts w:ascii="宋体" w:hAnsi="宋体"/>
                <w:sz w:val="18"/>
                <w:szCs w:val="18"/>
              </w:rPr>
              <w:t> </w:t>
            </w:r>
            <w:r w:rsidRPr="000672EA">
              <w:rPr>
                <w:rFonts w:ascii="宋体" w:hAnsi="宋体" w:hint="eastAsia"/>
                <w:sz w:val="18"/>
                <w:szCs w:val="18"/>
              </w:rPr>
              <w:t>442</w:t>
            </w:r>
            <w:r w:rsidRPr="000672EA">
              <w:rPr>
                <w:rFonts w:ascii="宋体" w:hAnsi="宋体"/>
                <w:sz w:val="18"/>
                <w:szCs w:val="18"/>
              </w:rPr>
              <w:t>(</w:t>
            </w:r>
            <w:r w:rsidRPr="000672EA">
              <w:rPr>
                <w:rFonts w:ascii="宋体" w:hAnsi="宋体" w:hint="eastAsia"/>
                <w:sz w:val="18"/>
                <w:szCs w:val="18"/>
              </w:rPr>
              <w:t>总长</w:t>
            </w:r>
            <w:r w:rsidRPr="000672EA">
              <w:rPr>
                <w:rFonts w:ascii="宋体" w:hAnsi="宋体"/>
                <w:sz w:val="18"/>
                <w:szCs w:val="18"/>
              </w:rPr>
              <w:t>)</w:t>
            </w:r>
          </w:p>
        </w:tc>
        <w:tc>
          <w:tcPr>
            <w:tcW w:w="1559"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158.7</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17.61</w:t>
            </w:r>
          </w:p>
        </w:tc>
        <w:tc>
          <w:tcPr>
            <w:tcW w:w="850"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11.16</w:t>
            </w:r>
          </w:p>
        </w:tc>
        <w:tc>
          <w:tcPr>
            <w:tcW w:w="851"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0.634</w:t>
            </w:r>
          </w:p>
        </w:tc>
        <w:tc>
          <w:tcPr>
            <w:tcW w:w="992" w:type="dxa"/>
            <w:shd w:val="clear" w:color="auto" w:fill="auto"/>
          </w:tcPr>
          <w:p w:rsidR="000672EA" w:rsidRPr="000672EA" w:rsidRDefault="000672EA" w:rsidP="000672EA">
            <w:pPr>
              <w:spacing w:line="240" w:lineRule="auto"/>
              <w:jc w:val="center"/>
              <w:rPr>
                <w:rFonts w:ascii="宋体" w:hAnsi="宋体"/>
                <w:sz w:val="18"/>
                <w:szCs w:val="18"/>
              </w:rPr>
            </w:pPr>
            <w:r w:rsidRPr="000672EA">
              <w:rPr>
                <w:rFonts w:ascii="宋体" w:hAnsi="宋体" w:hint="eastAsia"/>
                <w:sz w:val="18"/>
                <w:szCs w:val="18"/>
              </w:rPr>
              <w:t>2017</w:t>
            </w:r>
          </w:p>
        </w:tc>
      </w:tr>
    </w:tbl>
    <w:p w:rsidR="000672EA" w:rsidRPr="000672EA" w:rsidRDefault="000672EA" w:rsidP="000672EA">
      <w:pPr>
        <w:pStyle w:val="affff8"/>
        <w:ind w:firstLine="420"/>
      </w:pPr>
    </w:p>
    <w:p w:rsidR="000672EA" w:rsidRDefault="000672EA" w:rsidP="000672EA">
      <w:pPr>
        <w:pStyle w:val="affff8"/>
        <w:ind w:firstLine="420"/>
      </w:pPr>
      <w:r>
        <w:rPr>
          <w:rFonts w:hint="eastAsia"/>
        </w:rPr>
        <w:t>通过以上资料显示，单洞四车道隧道建筑限界宽度因设计时速不同，在[16.75</w:t>
      </w:r>
      <w:r>
        <w:t> </w:t>
      </w:r>
      <w:r>
        <w:rPr>
          <w:rFonts w:hint="eastAsia"/>
        </w:rPr>
        <w:t>m，18.50</w:t>
      </w:r>
      <w:r>
        <w:t> </w:t>
      </w:r>
      <w:r>
        <w:rPr>
          <w:rFonts w:hint="eastAsia"/>
        </w:rPr>
        <w:t>m]范围内，内轮廓扁平率（包含仰拱）普遍在[0.595，0.634]范围内，内轮廓面积[158.7</w:t>
      </w:r>
      <w:r>
        <w:t> </w:t>
      </w:r>
      <w:r>
        <w:rPr>
          <w:rFonts w:hint="eastAsia"/>
        </w:rPr>
        <w:t>m</w:t>
      </w:r>
      <w:r w:rsidRPr="000672EA">
        <w:rPr>
          <w:rFonts w:hint="eastAsia"/>
          <w:vertAlign w:val="superscript"/>
        </w:rPr>
        <w:t>2</w:t>
      </w:r>
      <w:r>
        <w:rPr>
          <w:rFonts w:hint="eastAsia"/>
        </w:rPr>
        <w:t>，184.1</w:t>
      </w:r>
      <w:r>
        <w:t> </w:t>
      </w:r>
      <w:r>
        <w:rPr>
          <w:rFonts w:hint="eastAsia"/>
        </w:rPr>
        <w:t>m</w:t>
      </w:r>
      <w:r w:rsidRPr="000672EA">
        <w:rPr>
          <w:rFonts w:hint="eastAsia"/>
          <w:vertAlign w:val="superscript"/>
        </w:rPr>
        <w:t>2</w:t>
      </w:r>
      <w:r>
        <w:rPr>
          <w:rFonts w:hint="eastAsia"/>
        </w:rPr>
        <w:t>]范围内。</w:t>
      </w:r>
    </w:p>
    <w:p w:rsidR="000672EA" w:rsidRDefault="000672EA" w:rsidP="000672EA">
      <w:pPr>
        <w:pStyle w:val="aff4"/>
        <w:spacing w:before="156" w:after="156"/>
      </w:pPr>
      <w:bookmarkStart w:id="149" w:name="_Toc99810549"/>
      <w:bookmarkStart w:id="150" w:name="_Toc100141502"/>
      <w:r>
        <w:rPr>
          <w:rFonts w:hint="eastAsia"/>
        </w:rPr>
        <w:t>设计速度v=80</w:t>
      </w:r>
      <w:r>
        <w:t> </w:t>
      </w:r>
      <w:r>
        <w:rPr>
          <w:rFonts w:hint="eastAsia"/>
        </w:rPr>
        <w:t>km/h四车道隧道示例断面</w:t>
      </w:r>
      <w:bookmarkEnd w:id="149"/>
      <w:bookmarkEnd w:id="150"/>
    </w:p>
    <w:p w:rsidR="000672EA" w:rsidRDefault="000672EA" w:rsidP="000672EA">
      <w:pPr>
        <w:pStyle w:val="affff8"/>
        <w:ind w:firstLineChars="0" w:firstLine="0"/>
        <w:jc w:val="center"/>
      </w:pPr>
      <w:r>
        <w:rPr>
          <w:szCs w:val="21"/>
        </w:rPr>
        <w:drawing>
          <wp:inline distT="0" distB="0" distL="0" distR="0" wp14:anchorId="7B32E4AD" wp14:editId="6A7BCA57">
            <wp:extent cx="4622351" cy="3244534"/>
            <wp:effectExtent l="0" t="0" r="6985" b="0"/>
            <wp:docPr id="43" name="图片 43" descr="规范附录内轮廓图 Mode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规范附录内轮廓图 Model (2)"/>
                    <pic:cNvPicPr>
                      <a:picLocks noChangeAspect="1" noChangeArrowheads="1"/>
                    </pic:cNvPicPr>
                  </pic:nvPicPr>
                  <pic:blipFill>
                    <a:blip r:embed="rId33"/>
                    <a:srcRect l="13126" t="10623" r="6259" b="9442"/>
                    <a:stretch>
                      <a:fillRect/>
                    </a:stretch>
                  </pic:blipFill>
                  <pic:spPr bwMode="auto">
                    <a:xfrm>
                      <a:off x="0" y="0"/>
                      <a:ext cx="4630722" cy="3250410"/>
                    </a:xfrm>
                    <a:prstGeom prst="rect">
                      <a:avLst/>
                    </a:prstGeom>
                    <a:noFill/>
                    <a:ln w="9525">
                      <a:noFill/>
                      <a:miter lim="800000"/>
                      <a:headEnd/>
                      <a:tailEnd/>
                    </a:ln>
                  </pic:spPr>
                </pic:pic>
              </a:graphicData>
            </a:graphic>
          </wp:inline>
        </w:drawing>
      </w:r>
    </w:p>
    <w:p w:rsidR="000672EA" w:rsidRDefault="000672EA" w:rsidP="000672EA">
      <w:pPr>
        <w:pStyle w:val="af9"/>
        <w:spacing w:before="156" w:after="156"/>
      </w:pPr>
      <w:r w:rsidRPr="000672EA">
        <w:rPr>
          <w:rFonts w:hint="eastAsia"/>
        </w:rPr>
        <w:t>设计速度v=80</w:t>
      </w:r>
      <w:r>
        <w:t> </w:t>
      </w:r>
      <w:r w:rsidRPr="000672EA">
        <w:rPr>
          <w:rFonts w:hint="eastAsia"/>
        </w:rPr>
        <w:t>km/h情况下四车道隧道示例断面</w:t>
      </w:r>
    </w:p>
    <w:p w:rsidR="000672EA" w:rsidRDefault="000672EA" w:rsidP="000672EA">
      <w:pPr>
        <w:pStyle w:val="aff4"/>
        <w:spacing w:before="156" w:after="156"/>
      </w:pPr>
      <w:bookmarkStart w:id="151" w:name="_Toc99810550"/>
      <w:bookmarkStart w:id="152" w:name="_Toc100141503"/>
      <w:r w:rsidRPr="000672EA">
        <w:rPr>
          <w:rFonts w:hint="eastAsia"/>
        </w:rPr>
        <w:lastRenderedPageBreak/>
        <w:t>设计速度v=100</w:t>
      </w:r>
      <w:r>
        <w:t> </w:t>
      </w:r>
      <w:r w:rsidRPr="000672EA">
        <w:rPr>
          <w:rFonts w:hint="eastAsia"/>
        </w:rPr>
        <w:t>km/h四车道隧道示例断面</w:t>
      </w:r>
      <w:bookmarkEnd w:id="151"/>
      <w:bookmarkEnd w:id="152"/>
    </w:p>
    <w:p w:rsidR="000672EA" w:rsidRDefault="000672EA" w:rsidP="000672EA">
      <w:pPr>
        <w:pStyle w:val="affff8"/>
        <w:ind w:firstLineChars="0" w:firstLine="0"/>
        <w:jc w:val="center"/>
      </w:pPr>
      <w:r>
        <w:rPr>
          <w:szCs w:val="21"/>
        </w:rPr>
        <w:drawing>
          <wp:inline distT="0" distB="0" distL="0" distR="0" wp14:anchorId="2A0E516F" wp14:editId="0256E366">
            <wp:extent cx="4391025" cy="2905125"/>
            <wp:effectExtent l="19050" t="0" r="9525" b="0"/>
            <wp:docPr id="46" name="图片 46" descr="规范附录内轮廓图 Model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规范附录内轮廓图 Model (3)"/>
                    <pic:cNvPicPr>
                      <a:picLocks noChangeAspect="1" noChangeArrowheads="1"/>
                    </pic:cNvPicPr>
                  </pic:nvPicPr>
                  <pic:blipFill>
                    <a:blip r:embed="rId34"/>
                    <a:srcRect l="10205" t="10355" r="7025" b="12389"/>
                    <a:stretch>
                      <a:fillRect/>
                    </a:stretch>
                  </pic:blipFill>
                  <pic:spPr bwMode="auto">
                    <a:xfrm>
                      <a:off x="0" y="0"/>
                      <a:ext cx="4391025" cy="2905125"/>
                    </a:xfrm>
                    <a:prstGeom prst="rect">
                      <a:avLst/>
                    </a:prstGeom>
                    <a:noFill/>
                    <a:ln w="9525">
                      <a:noFill/>
                      <a:miter lim="800000"/>
                      <a:headEnd/>
                      <a:tailEnd/>
                    </a:ln>
                  </pic:spPr>
                </pic:pic>
              </a:graphicData>
            </a:graphic>
          </wp:inline>
        </w:drawing>
      </w:r>
    </w:p>
    <w:p w:rsidR="000672EA" w:rsidRDefault="000672EA" w:rsidP="000672EA">
      <w:pPr>
        <w:pStyle w:val="af9"/>
        <w:spacing w:before="156" w:after="156"/>
      </w:pPr>
      <w:r>
        <w:rPr>
          <w:rFonts w:hint="eastAsia"/>
        </w:rPr>
        <w:t>设计速度v=100</w:t>
      </w:r>
      <w:r>
        <w:t> </w:t>
      </w:r>
      <w:r>
        <w:rPr>
          <w:rFonts w:hint="eastAsia"/>
        </w:rPr>
        <w:t>km/h情况下四车道隧道示例断面</w:t>
      </w:r>
    </w:p>
    <w:p w:rsidR="000672EA" w:rsidRDefault="000672EA" w:rsidP="000672EA">
      <w:pPr>
        <w:pStyle w:val="aff4"/>
        <w:spacing w:before="156" w:after="156"/>
      </w:pPr>
      <w:bookmarkStart w:id="153" w:name="_Toc99810551"/>
      <w:bookmarkStart w:id="154" w:name="_Toc100141504"/>
      <w:r>
        <w:rPr>
          <w:rFonts w:hint="eastAsia"/>
        </w:rPr>
        <w:t>设计速度v=120</w:t>
      </w:r>
      <w:r>
        <w:t> </w:t>
      </w:r>
      <w:r>
        <w:rPr>
          <w:rFonts w:hint="eastAsia"/>
        </w:rPr>
        <w:t>km/h四车道隧道示例断面</w:t>
      </w:r>
      <w:bookmarkEnd w:id="153"/>
      <w:bookmarkEnd w:id="154"/>
    </w:p>
    <w:p w:rsidR="000672EA" w:rsidRDefault="000672EA" w:rsidP="000672EA">
      <w:pPr>
        <w:pStyle w:val="affff8"/>
        <w:ind w:firstLineChars="0" w:firstLine="0"/>
        <w:jc w:val="center"/>
      </w:pPr>
      <w:r>
        <w:rPr>
          <w:szCs w:val="21"/>
        </w:rPr>
        <w:drawing>
          <wp:inline distT="0" distB="0" distL="0" distR="0" wp14:anchorId="5A5E6BE3" wp14:editId="735DC745">
            <wp:extent cx="4391025" cy="3000375"/>
            <wp:effectExtent l="19050" t="0" r="9525" b="0"/>
            <wp:docPr id="49" name="图片 49" descr="建筑限界与内轮廓 Mode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建筑限界与内轮廓 Model (1)"/>
                    <pic:cNvPicPr>
                      <a:picLocks noChangeAspect="1" noChangeArrowheads="1"/>
                    </pic:cNvPicPr>
                  </pic:nvPicPr>
                  <pic:blipFill>
                    <a:blip r:embed="rId35"/>
                    <a:srcRect l="5261" t="6270" r="4074" b="6464"/>
                    <a:stretch>
                      <a:fillRect/>
                    </a:stretch>
                  </pic:blipFill>
                  <pic:spPr bwMode="auto">
                    <a:xfrm>
                      <a:off x="0" y="0"/>
                      <a:ext cx="4391025" cy="3000375"/>
                    </a:xfrm>
                    <a:prstGeom prst="rect">
                      <a:avLst/>
                    </a:prstGeom>
                    <a:noFill/>
                    <a:ln w="9525">
                      <a:noFill/>
                      <a:miter lim="800000"/>
                      <a:headEnd/>
                      <a:tailEnd/>
                    </a:ln>
                  </pic:spPr>
                </pic:pic>
              </a:graphicData>
            </a:graphic>
          </wp:inline>
        </w:drawing>
      </w:r>
    </w:p>
    <w:p w:rsidR="000672EA" w:rsidRDefault="000672EA" w:rsidP="000672EA">
      <w:pPr>
        <w:pStyle w:val="af9"/>
        <w:spacing w:before="156" w:after="156"/>
      </w:pPr>
      <w:r w:rsidRPr="000672EA">
        <w:rPr>
          <w:rFonts w:hint="eastAsia"/>
        </w:rPr>
        <w:t>设计速度v=120</w:t>
      </w:r>
      <w:r>
        <w:t> </w:t>
      </w:r>
      <w:r w:rsidRPr="000672EA">
        <w:rPr>
          <w:rFonts w:hint="eastAsia"/>
        </w:rPr>
        <w:t>km/h情况下四车道隧道示例断面</w:t>
      </w:r>
    </w:p>
    <w:p w:rsidR="000672EA" w:rsidRPr="000672EA" w:rsidRDefault="000672EA" w:rsidP="000672EA">
      <w:pPr>
        <w:pStyle w:val="affff8"/>
        <w:ind w:firstLineChars="0" w:firstLine="0"/>
        <w:jc w:val="center"/>
      </w:pPr>
      <w:bookmarkStart w:id="155" w:name="BookMark8"/>
      <w:bookmarkEnd w:id="144"/>
      <w:r>
        <w:rPr>
          <w:rFonts w:hint="eastAsia"/>
        </w:rPr>
        <w:drawing>
          <wp:inline distT="0" distB="0" distL="0" distR="0" wp14:anchorId="6FB290CF" wp14:editId="306A40DF">
            <wp:extent cx="1485900" cy="317500"/>
            <wp:effectExtent l="19050" t="0" r="0" b="0"/>
            <wp:docPr id="2" name="图片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485900" cy="317500"/>
                    </a:xfrm>
                    <a:prstGeom prst="rect">
                      <a:avLst/>
                    </a:prstGeom>
                  </pic:spPr>
                </pic:pic>
              </a:graphicData>
            </a:graphic>
          </wp:inline>
        </w:drawing>
      </w:r>
      <w:bookmarkEnd w:id="155"/>
    </w:p>
    <w:sectPr w:rsidR="000672EA" w:rsidRPr="000672EA" w:rsidSect="000672EA">
      <w:pgSz w:w="11906" w:h="16838" w:code="9"/>
      <w:pgMar w:top="2410"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56FA" w:rsidRDefault="006956FA" w:rsidP="00D86DB7">
      <w:r>
        <w:separator/>
      </w:r>
    </w:p>
    <w:p w:rsidR="006956FA" w:rsidRDefault="006956FA"/>
    <w:p w:rsidR="006956FA" w:rsidRDefault="006956FA"/>
  </w:endnote>
  <w:endnote w:type="continuationSeparator" w:id="0">
    <w:p w:rsidR="006956FA" w:rsidRDefault="006956FA" w:rsidP="00D86DB7">
      <w:r>
        <w:continuationSeparator/>
      </w:r>
    </w:p>
    <w:p w:rsidR="006956FA" w:rsidRDefault="006956FA"/>
    <w:p w:rsidR="006956FA" w:rsidRDefault="006956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Default="00D055C7">
    <w:pPr>
      <w:pStyle w:val="afffc"/>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0550" w:rsidRDefault="00570550">
    <w:pPr>
      <w:pStyle w:val="afff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Pr="00324EDD" w:rsidRDefault="00D055C7" w:rsidP="00CD50A1">
    <w:pPr>
      <w:pStyle w:val="afffc"/>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Default="00D055C7" w:rsidP="00C94DF2">
    <w:pPr>
      <w:pStyle w:val="affff5"/>
    </w:pPr>
    <w:r>
      <w:fldChar w:fldCharType="begin"/>
    </w:r>
    <w:r>
      <w:instrText>PAGE   \* MERGEFORMAT</w:instrText>
    </w:r>
    <w:r>
      <w:fldChar w:fldCharType="separate"/>
    </w:r>
    <w:r w:rsidR="00570550" w:rsidRPr="00570550">
      <w:rPr>
        <w:noProof/>
        <w:lang w:val="zh-CN"/>
      </w:rPr>
      <w:t>17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56FA" w:rsidRDefault="006956FA" w:rsidP="00D86DB7">
      <w:r>
        <w:separator/>
      </w:r>
    </w:p>
  </w:footnote>
  <w:footnote w:type="continuationSeparator" w:id="0">
    <w:p w:rsidR="006956FA" w:rsidRDefault="006956FA" w:rsidP="00D86DB7">
      <w:r>
        <w:continuationSeparator/>
      </w:r>
    </w:p>
    <w:p w:rsidR="006956FA" w:rsidRDefault="006956FA"/>
    <w:p w:rsidR="006956FA" w:rsidRDefault="006956F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0550" w:rsidRDefault="00570550">
    <w:pPr>
      <w:pStyle w:val="afff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Pr="00E70388" w:rsidRDefault="00D055C7" w:rsidP="00617387">
    <w:pPr>
      <w:pStyle w:val="afffb"/>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Pr="00324EDD" w:rsidRDefault="00D055C7" w:rsidP="00E846C8">
    <w:pPr>
      <w:pStyle w:val="afffb"/>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Pr="005F4712" w:rsidRDefault="00D055C7" w:rsidP="00714F58">
    <w:pPr>
      <w:pStyle w:val="afffb"/>
      <w:jc w:val="right"/>
      <w:rPr>
        <w:lang w:val="fr-FR"/>
      </w:rPr>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Pr="009869C1">
      <w:rPr>
        <w:noProof/>
        <w:lang w:val="fr-FR"/>
      </w:rPr>
      <w:t>DB37/TXXXX—XXXX</w:t>
    </w:r>
    <w:r>
      <w:rPr>
        <w:noProof/>
        <w:lang w:val="fr-FR"/>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C7" w:rsidRPr="00D84FA1" w:rsidRDefault="00D055C7" w:rsidP="00A2271D">
    <w:pPr>
      <w:pStyle w:val="affffd"/>
    </w:pPr>
    <w:r>
      <w:fldChar w:fldCharType="begin"/>
    </w:r>
    <w:r>
      <w:instrText xml:space="preserve"> STYLEREF  标准文件_文件编号  \* MERGEFORMAT </w:instrText>
    </w:r>
    <w:r>
      <w:fldChar w:fldCharType="separate"/>
    </w:r>
    <w:r w:rsidR="00570550">
      <w:t>DB37/TXXXX</w:t>
    </w:r>
    <w:r w:rsidR="00570550">
      <w:t>—</w:t>
    </w:r>
    <w:r w:rsidR="00570550">
      <w:t>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hybridMultilevel"/>
    <w:tmpl w:val="4DA2C4DE"/>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nsid w:val="040A15CD"/>
    <w:multiLevelType w:val="multilevel"/>
    <w:tmpl w:val="52A4F55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nsid w:val="079102AD"/>
    <w:multiLevelType w:val="multilevel"/>
    <w:tmpl w:val="C4A2230C"/>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A740CB50"/>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nsid w:val="0BDC1670"/>
    <w:multiLevelType w:val="hybridMultilevel"/>
    <w:tmpl w:val="2C44B5CA"/>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nsid w:val="0D051F45"/>
    <w:multiLevelType w:val="multilevel"/>
    <w:tmpl w:val="A3EAFB5C"/>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nsid w:val="1AD20F90"/>
    <w:multiLevelType w:val="hybridMultilevel"/>
    <w:tmpl w:val="C79AE328"/>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nsid w:val="1AF15012"/>
    <w:multiLevelType w:val="multilevel"/>
    <w:tmpl w:val="34F28470"/>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nsid w:val="1EAA1992"/>
    <w:multiLevelType w:val="multilevel"/>
    <w:tmpl w:val="98F0999E"/>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nsid w:val="2C5917C3"/>
    <w:multiLevelType w:val="multilevel"/>
    <w:tmpl w:val="439C2298"/>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nsid w:val="32F04FB2"/>
    <w:multiLevelType w:val="multilevel"/>
    <w:tmpl w:val="E0720D8A"/>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nsid w:val="44C50F90"/>
    <w:multiLevelType w:val="multilevel"/>
    <w:tmpl w:val="49384440"/>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nsid w:val="48802D1C"/>
    <w:multiLevelType w:val="multilevel"/>
    <w:tmpl w:val="A762E208"/>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nsid w:val="4B733A5F"/>
    <w:multiLevelType w:val="multilevel"/>
    <w:tmpl w:val="D44879C8"/>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nsid w:val="4E5D0534"/>
    <w:multiLevelType w:val="multilevel"/>
    <w:tmpl w:val="44863046"/>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nsid w:val="54632751"/>
    <w:multiLevelType w:val="multilevel"/>
    <w:tmpl w:val="8E9217A8"/>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nsid w:val="557C2AF5"/>
    <w:multiLevelType w:val="multilevel"/>
    <w:tmpl w:val="A9F832E0"/>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nsid w:val="5603797C"/>
    <w:multiLevelType w:val="multilevel"/>
    <w:tmpl w:val="E9BA3494"/>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nsid w:val="564D2089"/>
    <w:multiLevelType w:val="hybridMultilevel"/>
    <w:tmpl w:val="048016DE"/>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644622F9"/>
    <w:multiLevelType w:val="multilevel"/>
    <w:tmpl w:val="F5E62372"/>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nsid w:val="646260FA"/>
    <w:multiLevelType w:val="multilevel"/>
    <w:tmpl w:val="31B2E04E"/>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nsid w:val="654A26C9"/>
    <w:multiLevelType w:val="multilevel"/>
    <w:tmpl w:val="2B72131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nsid w:val="69506ABF"/>
    <w:multiLevelType w:val="multilevel"/>
    <w:tmpl w:val="69B80E64"/>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nsid w:val="6CA41985"/>
    <w:multiLevelType w:val="hybridMultilevel"/>
    <w:tmpl w:val="2B6C5B98"/>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nsid w:val="6CE42AC1"/>
    <w:multiLevelType w:val="hybridMultilevel"/>
    <w:tmpl w:val="77E86B10"/>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6CEA2025"/>
    <w:multiLevelType w:val="multilevel"/>
    <w:tmpl w:val="81169576"/>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nsid w:val="6D6C07CD"/>
    <w:multiLevelType w:val="multilevel"/>
    <w:tmpl w:val="7A408B34"/>
    <w:lvl w:ilvl="0">
      <w:start w:val="1"/>
      <w:numFmt w:val="lowerLetter"/>
      <w:pStyle w:val="afff2"/>
      <w:lvlText w:val="%1)"/>
      <w:lvlJc w:val="left"/>
      <w:pPr>
        <w:tabs>
          <w:tab w:val="num" w:pos="839"/>
        </w:tabs>
        <w:ind w:left="839" w:hanging="419"/>
      </w:pPr>
      <w:rPr>
        <w:rFonts w:ascii="宋体" w:eastAsia="宋体" w:hint="eastAsia"/>
        <w:b w:val="0"/>
        <w:i w:val="0"/>
        <w:sz w:val="21"/>
      </w:rPr>
    </w:lvl>
    <w:lvl w:ilvl="1">
      <w:start w:val="1"/>
      <w:numFmt w:val="decimal"/>
      <w:pStyle w:val="afff3"/>
      <w:lvlText w:val="%2)"/>
      <w:lvlJc w:val="left"/>
      <w:pPr>
        <w:tabs>
          <w:tab w:val="num" w:pos="840"/>
        </w:tabs>
        <w:ind w:left="839" w:hanging="419"/>
      </w:pPr>
      <w:rPr>
        <w:rFonts w:ascii="宋体" w:eastAsia="宋体" w:hint="eastAsia"/>
        <w:b w:val="0"/>
        <w:i w:val="0"/>
        <w:sz w:val="21"/>
      </w:rPr>
    </w:lvl>
    <w:lvl w:ilvl="2">
      <w:start w:val="1"/>
      <w:numFmt w:val="lowerRoman"/>
      <w:lvlText w:val="%3."/>
      <w:lvlJc w:val="right"/>
      <w:pPr>
        <w:tabs>
          <w:tab w:val="num" w:pos="1260"/>
        </w:tabs>
        <w:ind w:left="1259" w:hanging="419"/>
      </w:pPr>
      <w:rPr>
        <w:rFonts w:hint="eastAsia"/>
      </w:rPr>
    </w:lvl>
    <w:lvl w:ilvl="3">
      <w:start w:val="1"/>
      <w:numFmt w:val="decimal"/>
      <w:lvlText w:val="%4."/>
      <w:lvlJc w:val="left"/>
      <w:pPr>
        <w:tabs>
          <w:tab w:val="num" w:pos="1680"/>
        </w:tabs>
        <w:ind w:left="1679" w:hanging="419"/>
      </w:pPr>
      <w:rPr>
        <w:rFonts w:hint="eastAsia"/>
      </w:rPr>
    </w:lvl>
    <w:lvl w:ilvl="4">
      <w:start w:val="1"/>
      <w:numFmt w:val="lowerLetter"/>
      <w:lvlText w:val="%5)"/>
      <w:lvlJc w:val="left"/>
      <w:pPr>
        <w:tabs>
          <w:tab w:val="num" w:pos="2100"/>
        </w:tabs>
        <w:ind w:left="2099" w:hanging="419"/>
      </w:pPr>
      <w:rPr>
        <w:rFonts w:hint="eastAsia"/>
      </w:rPr>
    </w:lvl>
    <w:lvl w:ilvl="5">
      <w:start w:val="1"/>
      <w:numFmt w:val="lowerRoman"/>
      <w:lvlText w:val="%6."/>
      <w:lvlJc w:val="right"/>
      <w:pPr>
        <w:tabs>
          <w:tab w:val="num" w:pos="2520"/>
        </w:tabs>
        <w:ind w:left="2519" w:hanging="419"/>
      </w:pPr>
      <w:rPr>
        <w:rFonts w:hint="eastAsia"/>
      </w:rPr>
    </w:lvl>
    <w:lvl w:ilvl="6">
      <w:start w:val="1"/>
      <w:numFmt w:val="decimal"/>
      <w:lvlText w:val="%7."/>
      <w:lvlJc w:val="left"/>
      <w:pPr>
        <w:tabs>
          <w:tab w:val="num" w:pos="2940"/>
        </w:tabs>
        <w:ind w:left="2939" w:hanging="419"/>
      </w:pPr>
      <w:rPr>
        <w:rFonts w:hint="eastAsia"/>
      </w:rPr>
    </w:lvl>
    <w:lvl w:ilvl="7">
      <w:start w:val="1"/>
      <w:numFmt w:val="lowerLetter"/>
      <w:lvlText w:val="%8)"/>
      <w:lvlJc w:val="left"/>
      <w:pPr>
        <w:tabs>
          <w:tab w:val="num" w:pos="3360"/>
        </w:tabs>
        <w:ind w:left="3359" w:hanging="419"/>
      </w:pPr>
      <w:rPr>
        <w:rFonts w:hint="eastAsia"/>
      </w:rPr>
    </w:lvl>
    <w:lvl w:ilvl="8">
      <w:start w:val="1"/>
      <w:numFmt w:val="lowerRoman"/>
      <w:lvlText w:val="%9."/>
      <w:lvlJc w:val="right"/>
      <w:pPr>
        <w:tabs>
          <w:tab w:val="num" w:pos="3780"/>
        </w:tabs>
        <w:ind w:left="3779" w:hanging="419"/>
      </w:pPr>
      <w:rPr>
        <w:rFonts w:hint="eastAsia"/>
      </w:rPr>
    </w:lvl>
  </w:abstractNum>
  <w:abstractNum w:abstractNumId="29">
    <w:nsid w:val="6DBF04F4"/>
    <w:multiLevelType w:val="multilevel"/>
    <w:tmpl w:val="F3A22F6C"/>
    <w:lvl w:ilvl="0">
      <w:start w:val="1"/>
      <w:numFmt w:val="none"/>
      <w:pStyle w:val="afff4"/>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0">
    <w:nsid w:val="6DF35F19"/>
    <w:multiLevelType w:val="multilevel"/>
    <w:tmpl w:val="31ACFC82"/>
    <w:lvl w:ilvl="0">
      <w:start w:val="1"/>
      <w:numFmt w:val="decimal"/>
      <w:lvlRestart w:val="0"/>
      <w:pStyle w:val="afff5"/>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1">
    <w:nsid w:val="76933334"/>
    <w:multiLevelType w:val="hybridMultilevel"/>
    <w:tmpl w:val="92A665E8"/>
    <w:lvl w:ilvl="0" w:tplc="11600844">
      <w:start w:val="1"/>
      <w:numFmt w:val="none"/>
      <w:lvlRestart w:val="0"/>
      <w:pStyle w:val="afff6"/>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7"/>
  </w:num>
  <w:num w:numId="3">
    <w:abstractNumId w:val="5"/>
  </w:num>
  <w:num w:numId="4">
    <w:abstractNumId w:val="8"/>
  </w:num>
  <w:num w:numId="5">
    <w:abstractNumId w:val="23"/>
  </w:num>
  <w:num w:numId="6">
    <w:abstractNumId w:val="9"/>
  </w:num>
  <w:num w:numId="7">
    <w:abstractNumId w:val="16"/>
  </w:num>
  <w:num w:numId="8">
    <w:abstractNumId w:val="7"/>
  </w:num>
  <w:num w:numId="9">
    <w:abstractNumId w:val="19"/>
  </w:num>
  <w:num w:numId="10">
    <w:abstractNumId w:val="21"/>
  </w:num>
  <w:num w:numId="11">
    <w:abstractNumId w:val="17"/>
  </w:num>
  <w:num w:numId="12">
    <w:abstractNumId w:val="30"/>
  </w:num>
  <w:num w:numId="13">
    <w:abstractNumId w:val="15"/>
  </w:num>
  <w:num w:numId="14">
    <w:abstractNumId w:val="31"/>
  </w:num>
  <w:num w:numId="15">
    <w:abstractNumId w:val="1"/>
  </w:num>
  <w:num w:numId="16">
    <w:abstractNumId w:val="20"/>
  </w:num>
  <w:num w:numId="17">
    <w:abstractNumId w:val="6"/>
  </w:num>
  <w:num w:numId="18">
    <w:abstractNumId w:val="13"/>
  </w:num>
  <w:num w:numId="19">
    <w:abstractNumId w:val="25"/>
  </w:num>
  <w:num w:numId="20">
    <w:abstractNumId w:val="26"/>
  </w:num>
  <w:num w:numId="21">
    <w:abstractNumId w:val="11"/>
  </w:num>
  <w:num w:numId="22">
    <w:abstractNumId w:val="12"/>
  </w:num>
  <w:num w:numId="23">
    <w:abstractNumId w:val="29"/>
  </w:num>
  <w:num w:numId="24">
    <w:abstractNumId w:val="2"/>
  </w:num>
  <w:num w:numId="25">
    <w:abstractNumId w:val="4"/>
  </w:num>
  <w:num w:numId="26">
    <w:abstractNumId w:val="14"/>
  </w:num>
  <w:num w:numId="27">
    <w:abstractNumId w:val="24"/>
  </w:num>
  <w:num w:numId="28">
    <w:abstractNumId w:val="10"/>
  </w:num>
  <w:num w:numId="29">
    <w:abstractNumId w:val="22"/>
  </w:num>
  <w:num w:numId="30">
    <w:abstractNumId w:val="18"/>
  </w:num>
  <w:num w:numId="31">
    <w:abstractNumId w:val="3"/>
  </w:num>
  <w:num w:numId="32">
    <w:abstractNumId w:val="28"/>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attachedTemplate r:id="rId1"/>
  <w:stylePaneSortMethod w:val="0000"/>
  <w:documentProtection w:edit="forms" w:enforcement="1" w:cryptProviderType="rsaFull" w:cryptAlgorithmClass="hash" w:cryptAlgorithmType="typeAny" w:cryptAlgorithmSid="4" w:cryptSpinCount="100000" w:hash="tJY1FI835SLoFd7Dq0P+5y0fmBw=" w:salt="VZ9z0uiUdnomTCMpmDuaNQ=="/>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6840"/>
    <w:rsid w:val="0000040A"/>
    <w:rsid w:val="00000A94"/>
    <w:rsid w:val="00001972"/>
    <w:rsid w:val="00001D9A"/>
    <w:rsid w:val="00006AA7"/>
    <w:rsid w:val="00007B3A"/>
    <w:rsid w:val="000107E0"/>
    <w:rsid w:val="00011FDE"/>
    <w:rsid w:val="00012648"/>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2EA"/>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F06E1"/>
    <w:rsid w:val="000F0E3C"/>
    <w:rsid w:val="000F19D5"/>
    <w:rsid w:val="000F4AEA"/>
    <w:rsid w:val="000F633F"/>
    <w:rsid w:val="000F67E9"/>
    <w:rsid w:val="00104926"/>
    <w:rsid w:val="00113B1E"/>
    <w:rsid w:val="0011711C"/>
    <w:rsid w:val="0012059C"/>
    <w:rsid w:val="00124E4F"/>
    <w:rsid w:val="001260B7"/>
    <w:rsid w:val="001265CB"/>
    <w:rsid w:val="001321C6"/>
    <w:rsid w:val="001325C4"/>
    <w:rsid w:val="00133010"/>
    <w:rsid w:val="001338EE"/>
    <w:rsid w:val="00133A0C"/>
    <w:rsid w:val="00133AAE"/>
    <w:rsid w:val="00135323"/>
    <w:rsid w:val="001356C4"/>
    <w:rsid w:val="00141114"/>
    <w:rsid w:val="00142969"/>
    <w:rsid w:val="001446C2"/>
    <w:rsid w:val="001457E7"/>
    <w:rsid w:val="00145D9D"/>
    <w:rsid w:val="00146388"/>
    <w:rsid w:val="001529E5"/>
    <w:rsid w:val="00153C7E"/>
    <w:rsid w:val="00156B25"/>
    <w:rsid w:val="00156E1A"/>
    <w:rsid w:val="00157894"/>
    <w:rsid w:val="00157B55"/>
    <w:rsid w:val="00162B08"/>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96EF5"/>
    <w:rsid w:val="001A1A53"/>
    <w:rsid w:val="001A234A"/>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4ED7"/>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36EDF"/>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776F"/>
    <w:rsid w:val="002F7AF6"/>
    <w:rsid w:val="00300E63"/>
    <w:rsid w:val="00302F5F"/>
    <w:rsid w:val="0030441D"/>
    <w:rsid w:val="00306063"/>
    <w:rsid w:val="00313B85"/>
    <w:rsid w:val="00317988"/>
    <w:rsid w:val="003221B4"/>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39AE"/>
    <w:rsid w:val="00394376"/>
    <w:rsid w:val="003943FF"/>
    <w:rsid w:val="00395700"/>
    <w:rsid w:val="003974EB"/>
    <w:rsid w:val="00397CC5"/>
    <w:rsid w:val="003A0FBE"/>
    <w:rsid w:val="003A1582"/>
    <w:rsid w:val="003A4077"/>
    <w:rsid w:val="003B09AD"/>
    <w:rsid w:val="003B1F18"/>
    <w:rsid w:val="003B5BF0"/>
    <w:rsid w:val="003B60BF"/>
    <w:rsid w:val="003B6BE3"/>
    <w:rsid w:val="003B7A68"/>
    <w:rsid w:val="003C010C"/>
    <w:rsid w:val="003C0A6C"/>
    <w:rsid w:val="003C14F8"/>
    <w:rsid w:val="003C5A43"/>
    <w:rsid w:val="003D0519"/>
    <w:rsid w:val="003D0FF6"/>
    <w:rsid w:val="003D262C"/>
    <w:rsid w:val="003D6D61"/>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7E6"/>
    <w:rsid w:val="004A1BA8"/>
    <w:rsid w:val="004A4B57"/>
    <w:rsid w:val="004A63FA"/>
    <w:rsid w:val="004B0272"/>
    <w:rsid w:val="004B2701"/>
    <w:rsid w:val="004B2E1B"/>
    <w:rsid w:val="004B3AA8"/>
    <w:rsid w:val="004B3E93"/>
    <w:rsid w:val="004B6A74"/>
    <w:rsid w:val="004C1FBC"/>
    <w:rsid w:val="004C3F1D"/>
    <w:rsid w:val="004C458D"/>
    <w:rsid w:val="004C7556"/>
    <w:rsid w:val="004C7E8B"/>
    <w:rsid w:val="004C7E9D"/>
    <w:rsid w:val="004C7F67"/>
    <w:rsid w:val="004D076D"/>
    <w:rsid w:val="004D0EF1"/>
    <w:rsid w:val="004D223A"/>
    <w:rsid w:val="004D2253"/>
    <w:rsid w:val="004D4406"/>
    <w:rsid w:val="004D7C42"/>
    <w:rsid w:val="004E0465"/>
    <w:rsid w:val="004E127B"/>
    <w:rsid w:val="004E1C0A"/>
    <w:rsid w:val="004E2B06"/>
    <w:rsid w:val="004E30C5"/>
    <w:rsid w:val="004E4AA5"/>
    <w:rsid w:val="004E4AEE"/>
    <w:rsid w:val="004E59E3"/>
    <w:rsid w:val="004E67C0"/>
    <w:rsid w:val="004F391A"/>
    <w:rsid w:val="004F3CFB"/>
    <w:rsid w:val="004F55E7"/>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82D"/>
    <w:rsid w:val="00551F6F"/>
    <w:rsid w:val="00555044"/>
    <w:rsid w:val="00561475"/>
    <w:rsid w:val="0056487B"/>
    <w:rsid w:val="00564FB9"/>
    <w:rsid w:val="00570550"/>
    <w:rsid w:val="00573D9E"/>
    <w:rsid w:val="00574B8A"/>
    <w:rsid w:val="005801E3"/>
    <w:rsid w:val="00581802"/>
    <w:rsid w:val="005836A8"/>
    <w:rsid w:val="0058409C"/>
    <w:rsid w:val="00584262"/>
    <w:rsid w:val="00586630"/>
    <w:rsid w:val="00587ADD"/>
    <w:rsid w:val="00591E27"/>
    <w:rsid w:val="00596160"/>
    <w:rsid w:val="005966E2"/>
    <w:rsid w:val="00597007"/>
    <w:rsid w:val="005A0966"/>
    <w:rsid w:val="005A11B7"/>
    <w:rsid w:val="005A260B"/>
    <w:rsid w:val="005A4A1B"/>
    <w:rsid w:val="005A7830"/>
    <w:rsid w:val="005A7FCE"/>
    <w:rsid w:val="005B0F2E"/>
    <w:rsid w:val="005B0F3F"/>
    <w:rsid w:val="005B4903"/>
    <w:rsid w:val="005B51CE"/>
    <w:rsid w:val="005B5885"/>
    <w:rsid w:val="005B5C29"/>
    <w:rsid w:val="005B5CD7"/>
    <w:rsid w:val="005B6CF6"/>
    <w:rsid w:val="005B7422"/>
    <w:rsid w:val="005C29B8"/>
    <w:rsid w:val="005C5F21"/>
    <w:rsid w:val="005C7156"/>
    <w:rsid w:val="005D096C"/>
    <w:rsid w:val="005D0C75"/>
    <w:rsid w:val="005D4171"/>
    <w:rsid w:val="005D6A95"/>
    <w:rsid w:val="005D6B2C"/>
    <w:rsid w:val="005D6D9C"/>
    <w:rsid w:val="005E2335"/>
    <w:rsid w:val="005E34CA"/>
    <w:rsid w:val="005E3C18"/>
    <w:rsid w:val="005E6812"/>
    <w:rsid w:val="005E7881"/>
    <w:rsid w:val="005E78E0"/>
    <w:rsid w:val="005F0D9C"/>
    <w:rsid w:val="005F284E"/>
    <w:rsid w:val="005F4712"/>
    <w:rsid w:val="006015CE"/>
    <w:rsid w:val="00604784"/>
    <w:rsid w:val="00604F0A"/>
    <w:rsid w:val="00606419"/>
    <w:rsid w:val="00607D29"/>
    <w:rsid w:val="00612952"/>
    <w:rsid w:val="00613F96"/>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47968"/>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56FA"/>
    <w:rsid w:val="00695D22"/>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E0427"/>
    <w:rsid w:val="006E23EA"/>
    <w:rsid w:val="006F03A8"/>
    <w:rsid w:val="006F2ACA"/>
    <w:rsid w:val="006F2ADC"/>
    <w:rsid w:val="006F2BFE"/>
    <w:rsid w:val="006F31E9"/>
    <w:rsid w:val="006F6284"/>
    <w:rsid w:val="007002C5"/>
    <w:rsid w:val="00704387"/>
    <w:rsid w:val="00707669"/>
    <w:rsid w:val="00711CBA"/>
    <w:rsid w:val="00711FB5"/>
    <w:rsid w:val="00712A01"/>
    <w:rsid w:val="00714F58"/>
    <w:rsid w:val="00716D25"/>
    <w:rsid w:val="00720CD9"/>
    <w:rsid w:val="00722FBF"/>
    <w:rsid w:val="00722FC2"/>
    <w:rsid w:val="00724879"/>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2ABA"/>
    <w:rsid w:val="00765C43"/>
    <w:rsid w:val="00765EFB"/>
    <w:rsid w:val="007671CA"/>
    <w:rsid w:val="00767C61"/>
    <w:rsid w:val="0077008A"/>
    <w:rsid w:val="00773C1F"/>
    <w:rsid w:val="00774DA4"/>
    <w:rsid w:val="00776599"/>
    <w:rsid w:val="00777CE0"/>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453"/>
    <w:rsid w:val="007B7584"/>
    <w:rsid w:val="007C1E8B"/>
    <w:rsid w:val="007C2D89"/>
    <w:rsid w:val="007C4593"/>
    <w:rsid w:val="007C5309"/>
    <w:rsid w:val="007C6069"/>
    <w:rsid w:val="007D06C4"/>
    <w:rsid w:val="007D1352"/>
    <w:rsid w:val="007D2508"/>
    <w:rsid w:val="007D346A"/>
    <w:rsid w:val="007D6518"/>
    <w:rsid w:val="007D76BD"/>
    <w:rsid w:val="007E0BF1"/>
    <w:rsid w:val="007E6840"/>
    <w:rsid w:val="007F0ED8"/>
    <w:rsid w:val="007F0F63"/>
    <w:rsid w:val="007F75CE"/>
    <w:rsid w:val="008013A4"/>
    <w:rsid w:val="008027CE"/>
    <w:rsid w:val="00802F42"/>
    <w:rsid w:val="00804383"/>
    <w:rsid w:val="0080483F"/>
    <w:rsid w:val="00804BB7"/>
    <w:rsid w:val="00804D41"/>
    <w:rsid w:val="00806C67"/>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3E7"/>
    <w:rsid w:val="008864F6"/>
    <w:rsid w:val="0089049D"/>
    <w:rsid w:val="008928C9"/>
    <w:rsid w:val="008930CB"/>
    <w:rsid w:val="008931B2"/>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45F5"/>
    <w:rsid w:val="009249EC"/>
    <w:rsid w:val="009273B3"/>
    <w:rsid w:val="009305B5"/>
    <w:rsid w:val="009338CA"/>
    <w:rsid w:val="009429D5"/>
    <w:rsid w:val="00942BF1"/>
    <w:rsid w:val="00945180"/>
    <w:rsid w:val="00945428"/>
    <w:rsid w:val="0094607B"/>
    <w:rsid w:val="00953604"/>
    <w:rsid w:val="0095496B"/>
    <w:rsid w:val="00957415"/>
    <w:rsid w:val="009578B1"/>
    <w:rsid w:val="009610DC"/>
    <w:rsid w:val="00961490"/>
    <w:rsid w:val="0096381A"/>
    <w:rsid w:val="00965E04"/>
    <w:rsid w:val="009674AD"/>
    <w:rsid w:val="00970CDC"/>
    <w:rsid w:val="009735C9"/>
    <w:rsid w:val="00977010"/>
    <w:rsid w:val="00977D02"/>
    <w:rsid w:val="009809BB"/>
    <w:rsid w:val="0098364B"/>
    <w:rsid w:val="009869C1"/>
    <w:rsid w:val="009911AF"/>
    <w:rsid w:val="00991875"/>
    <w:rsid w:val="00991F92"/>
    <w:rsid w:val="00992985"/>
    <w:rsid w:val="00993889"/>
    <w:rsid w:val="0099551B"/>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4CFA"/>
    <w:rsid w:val="009C5070"/>
    <w:rsid w:val="009D112C"/>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5E01"/>
    <w:rsid w:val="00A36DD1"/>
    <w:rsid w:val="00A4006C"/>
    <w:rsid w:val="00A40091"/>
    <w:rsid w:val="00A4030F"/>
    <w:rsid w:val="00A41C79"/>
    <w:rsid w:val="00A41CB5"/>
    <w:rsid w:val="00A42CDF"/>
    <w:rsid w:val="00A4452E"/>
    <w:rsid w:val="00A4472C"/>
    <w:rsid w:val="00A44E69"/>
    <w:rsid w:val="00A4661E"/>
    <w:rsid w:val="00A53315"/>
    <w:rsid w:val="00A55BD6"/>
    <w:rsid w:val="00A55D50"/>
    <w:rsid w:val="00A55EA3"/>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454B"/>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53B5"/>
    <w:rsid w:val="00B4654C"/>
    <w:rsid w:val="00B47293"/>
    <w:rsid w:val="00B50E50"/>
    <w:rsid w:val="00B52120"/>
    <w:rsid w:val="00B54ABC"/>
    <w:rsid w:val="00B54DDE"/>
    <w:rsid w:val="00B55A56"/>
    <w:rsid w:val="00B56FBE"/>
    <w:rsid w:val="00B60ACF"/>
    <w:rsid w:val="00B62B58"/>
    <w:rsid w:val="00B65149"/>
    <w:rsid w:val="00B66567"/>
    <w:rsid w:val="00B66F52"/>
    <w:rsid w:val="00B66FE5"/>
    <w:rsid w:val="00B723F8"/>
    <w:rsid w:val="00B72880"/>
    <w:rsid w:val="00B758BF"/>
    <w:rsid w:val="00B7714A"/>
    <w:rsid w:val="00B77EC8"/>
    <w:rsid w:val="00B82331"/>
    <w:rsid w:val="00B827A6"/>
    <w:rsid w:val="00B831CE"/>
    <w:rsid w:val="00B86677"/>
    <w:rsid w:val="00B87131"/>
    <w:rsid w:val="00B87A04"/>
    <w:rsid w:val="00B939B1"/>
    <w:rsid w:val="00B96D40"/>
    <w:rsid w:val="00B97386"/>
    <w:rsid w:val="00BA263B"/>
    <w:rsid w:val="00BA42B2"/>
    <w:rsid w:val="00BA58D4"/>
    <w:rsid w:val="00BA5B9E"/>
    <w:rsid w:val="00BA6F74"/>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2148"/>
    <w:rsid w:val="00C24C8D"/>
    <w:rsid w:val="00C25FE2"/>
    <w:rsid w:val="00C26B53"/>
    <w:rsid w:val="00C279B2"/>
    <w:rsid w:val="00C32F95"/>
    <w:rsid w:val="00C33E50"/>
    <w:rsid w:val="00C34C20"/>
    <w:rsid w:val="00C35A3E"/>
    <w:rsid w:val="00C42130"/>
    <w:rsid w:val="00C423A4"/>
    <w:rsid w:val="00C44BF5"/>
    <w:rsid w:val="00C51F53"/>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55C7"/>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3553E"/>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926D0"/>
    <w:rsid w:val="00D93030"/>
    <w:rsid w:val="00D9303F"/>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7FA"/>
    <w:rsid w:val="00DF1961"/>
    <w:rsid w:val="00DF1F5D"/>
    <w:rsid w:val="00DF44DE"/>
    <w:rsid w:val="00DF5F11"/>
    <w:rsid w:val="00E01138"/>
    <w:rsid w:val="00E02DFB"/>
    <w:rsid w:val="00E030F9"/>
    <w:rsid w:val="00E0311A"/>
    <w:rsid w:val="00E03138"/>
    <w:rsid w:val="00E06404"/>
    <w:rsid w:val="00E11A85"/>
    <w:rsid w:val="00E12495"/>
    <w:rsid w:val="00E15CCD"/>
    <w:rsid w:val="00E202EF"/>
    <w:rsid w:val="00E210B5"/>
    <w:rsid w:val="00E23D99"/>
    <w:rsid w:val="00E2552F"/>
    <w:rsid w:val="00E3137A"/>
    <w:rsid w:val="00E325B8"/>
    <w:rsid w:val="00E32CCF"/>
    <w:rsid w:val="00E34A98"/>
    <w:rsid w:val="00E35D1E"/>
    <w:rsid w:val="00E364F9"/>
    <w:rsid w:val="00E365FA"/>
    <w:rsid w:val="00E36789"/>
    <w:rsid w:val="00E44A83"/>
    <w:rsid w:val="00E44DEB"/>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5EA2"/>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7DE"/>
    <w:rsid w:val="00EB1E69"/>
    <w:rsid w:val="00EB2086"/>
    <w:rsid w:val="00EB5EDF"/>
    <w:rsid w:val="00EB60FE"/>
    <w:rsid w:val="00EB74DB"/>
    <w:rsid w:val="00EC5359"/>
    <w:rsid w:val="00EC562A"/>
    <w:rsid w:val="00ED054B"/>
    <w:rsid w:val="00ED067A"/>
    <w:rsid w:val="00ED2B50"/>
    <w:rsid w:val="00EE0350"/>
    <w:rsid w:val="00EE0719"/>
    <w:rsid w:val="00EE0E80"/>
    <w:rsid w:val="00EE54A6"/>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6511"/>
    <w:rsid w:val="00F57802"/>
    <w:rsid w:val="00F6154A"/>
    <w:rsid w:val="00F6194E"/>
    <w:rsid w:val="00F623AC"/>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DAC"/>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page number" w:uiPriority="0"/>
    <w:lsdException w:name="Title" w:semiHidden="0" w:uiPriority="0" w:unhideWhenUsed="0" w:qFormat="1"/>
    <w:lsdException w:name="Default Paragraph Font" w:uiPriority="0"/>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7">
    <w:name w:val="Normal"/>
    <w:qFormat/>
    <w:rsid w:val="0023482A"/>
    <w:pPr>
      <w:widowControl w:val="0"/>
      <w:adjustRightInd w:val="0"/>
      <w:spacing w:line="400" w:lineRule="exact"/>
      <w:jc w:val="both"/>
    </w:pPr>
    <w:rPr>
      <w:kern w:val="2"/>
      <w:sz w:val="21"/>
      <w:szCs w:val="21"/>
    </w:rPr>
  </w:style>
  <w:style w:type="paragraph" w:styleId="1">
    <w:name w:val="heading 1"/>
    <w:basedOn w:val="afff7"/>
    <w:next w:val="afff7"/>
    <w:link w:val="1Char"/>
    <w:qFormat/>
    <w:rsid w:val="00D4734F"/>
    <w:pPr>
      <w:keepNext/>
      <w:keepLines/>
      <w:spacing w:before="340" w:after="330" w:line="578" w:lineRule="auto"/>
      <w:outlineLvl w:val="0"/>
    </w:pPr>
    <w:rPr>
      <w:b/>
      <w:bCs/>
      <w:kern w:val="44"/>
      <w:sz w:val="44"/>
      <w:szCs w:val="44"/>
    </w:rPr>
  </w:style>
  <w:style w:type="paragraph" w:styleId="22">
    <w:name w:val="heading 2"/>
    <w:basedOn w:val="afff7"/>
    <w:next w:val="afff7"/>
    <w:link w:val="2Char"/>
    <w:qFormat/>
    <w:rsid w:val="00D4734F"/>
    <w:pPr>
      <w:keepNext/>
      <w:keepLines/>
      <w:spacing w:before="260" w:after="260" w:line="416" w:lineRule="auto"/>
      <w:outlineLvl w:val="1"/>
    </w:pPr>
    <w:rPr>
      <w:rFonts w:ascii="Arial" w:eastAsia="黑体" w:hAnsi="Arial"/>
      <w:b/>
      <w:bCs/>
      <w:sz w:val="32"/>
      <w:szCs w:val="32"/>
    </w:rPr>
  </w:style>
  <w:style w:type="paragraph" w:styleId="3">
    <w:name w:val="heading 3"/>
    <w:basedOn w:val="afff7"/>
    <w:next w:val="afff7"/>
    <w:link w:val="3Char"/>
    <w:qFormat/>
    <w:rsid w:val="00D4734F"/>
    <w:pPr>
      <w:keepNext/>
      <w:keepLines/>
      <w:spacing w:before="260" w:after="260" w:line="416" w:lineRule="auto"/>
      <w:outlineLvl w:val="2"/>
    </w:pPr>
    <w:rPr>
      <w:b/>
      <w:bCs/>
      <w:sz w:val="32"/>
      <w:szCs w:val="32"/>
    </w:rPr>
  </w:style>
  <w:style w:type="paragraph" w:styleId="4">
    <w:name w:val="heading 4"/>
    <w:basedOn w:val="afff7"/>
    <w:next w:val="afff7"/>
    <w:link w:val="4Char"/>
    <w:qFormat/>
    <w:rsid w:val="00D4734F"/>
    <w:pPr>
      <w:keepNext/>
      <w:keepLines/>
      <w:spacing w:before="280" w:after="290" w:line="376" w:lineRule="auto"/>
      <w:outlineLvl w:val="3"/>
    </w:pPr>
    <w:rPr>
      <w:rFonts w:ascii="Arial" w:eastAsia="黑体" w:hAnsi="Arial"/>
      <w:b/>
      <w:bCs/>
      <w:sz w:val="28"/>
      <w:szCs w:val="28"/>
    </w:rPr>
  </w:style>
  <w:style w:type="paragraph" w:styleId="5">
    <w:name w:val="heading 5"/>
    <w:basedOn w:val="afff7"/>
    <w:next w:val="afff7"/>
    <w:link w:val="5Char"/>
    <w:qFormat/>
    <w:rsid w:val="00D4734F"/>
    <w:pPr>
      <w:keepNext/>
      <w:keepLines/>
      <w:adjustRightInd/>
      <w:spacing w:before="280" w:after="290" w:line="376" w:lineRule="auto"/>
      <w:outlineLvl w:val="4"/>
    </w:pPr>
    <w:rPr>
      <w:b/>
      <w:bCs/>
      <w:sz w:val="28"/>
      <w:szCs w:val="28"/>
    </w:rPr>
  </w:style>
  <w:style w:type="paragraph" w:styleId="6">
    <w:name w:val="heading 6"/>
    <w:basedOn w:val="afff7"/>
    <w:next w:val="afff7"/>
    <w:link w:val="6Char"/>
    <w:qFormat/>
    <w:rsid w:val="00D4734F"/>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7"/>
    <w:next w:val="afff7"/>
    <w:link w:val="7Char"/>
    <w:qFormat/>
    <w:rsid w:val="00D4734F"/>
    <w:pPr>
      <w:keepNext/>
      <w:keepLines/>
      <w:adjustRightInd/>
      <w:spacing w:before="240" w:after="64" w:line="320" w:lineRule="auto"/>
      <w:outlineLvl w:val="6"/>
    </w:pPr>
    <w:rPr>
      <w:b/>
      <w:bCs/>
      <w:sz w:val="24"/>
      <w:szCs w:val="24"/>
    </w:rPr>
  </w:style>
  <w:style w:type="paragraph" w:styleId="8">
    <w:name w:val="heading 8"/>
    <w:basedOn w:val="afff7"/>
    <w:next w:val="afff7"/>
    <w:link w:val="8Char"/>
    <w:qFormat/>
    <w:rsid w:val="00D4734F"/>
    <w:pPr>
      <w:keepNext/>
      <w:keepLines/>
      <w:adjustRightInd/>
      <w:spacing w:before="240" w:after="64" w:line="320" w:lineRule="auto"/>
      <w:outlineLvl w:val="7"/>
    </w:pPr>
    <w:rPr>
      <w:rFonts w:ascii="Arial" w:eastAsia="黑体" w:hAnsi="Arial"/>
      <w:sz w:val="24"/>
      <w:szCs w:val="24"/>
    </w:rPr>
  </w:style>
  <w:style w:type="paragraph" w:styleId="9">
    <w:name w:val="heading 9"/>
    <w:basedOn w:val="afff7"/>
    <w:next w:val="afff7"/>
    <w:link w:val="9Char"/>
    <w:qFormat/>
    <w:rsid w:val="00D4734F"/>
    <w:pPr>
      <w:keepNext/>
      <w:keepLines/>
      <w:adjustRightInd/>
      <w:spacing w:before="240" w:after="64" w:line="320" w:lineRule="auto"/>
      <w:outlineLvl w:val="8"/>
    </w:pPr>
    <w:rPr>
      <w:rFonts w:ascii="Arial" w:eastAsia="黑体" w:hAnsi="Arial"/>
    </w:rPr>
  </w:style>
  <w:style w:type="character" w:default="1" w:styleId="afff8">
    <w:name w:val="Default Paragraph Font"/>
    <w:uiPriority w:val="1"/>
    <w:semiHidden/>
    <w:unhideWhenUsed/>
  </w:style>
  <w:style w:type="table" w:default="1" w:styleId="afff9">
    <w:name w:val="Normal Table"/>
    <w:uiPriority w:val="99"/>
    <w:semiHidden/>
    <w:unhideWhenUsed/>
    <w:tblPr>
      <w:tblInd w:w="0" w:type="dxa"/>
      <w:tblCellMar>
        <w:top w:w="0" w:type="dxa"/>
        <w:left w:w="108" w:type="dxa"/>
        <w:bottom w:w="0" w:type="dxa"/>
        <w:right w:w="108" w:type="dxa"/>
      </w:tblCellMar>
    </w:tblPr>
  </w:style>
  <w:style w:type="numbering" w:default="1" w:styleId="afffa">
    <w:name w:val="No List"/>
    <w:uiPriority w:val="99"/>
    <w:semiHidden/>
    <w:unhideWhenUsed/>
  </w:style>
  <w:style w:type="character" w:customStyle="1" w:styleId="1Char">
    <w:name w:val="标题 1 Char"/>
    <w:link w:val="1"/>
    <w:rsid w:val="00D4734F"/>
    <w:rPr>
      <w:rFonts w:ascii="Times New Roman" w:eastAsia="宋体" w:hAnsi="Times New Roman" w:cs="Times New Roman"/>
      <w:b/>
      <w:bCs/>
      <w:kern w:val="44"/>
      <w:sz w:val="44"/>
      <w:szCs w:val="44"/>
    </w:rPr>
  </w:style>
  <w:style w:type="character" w:customStyle="1" w:styleId="2Char">
    <w:name w:val="标题 2 Char"/>
    <w:link w:val="22"/>
    <w:rsid w:val="00D4734F"/>
    <w:rPr>
      <w:rFonts w:ascii="Arial" w:eastAsia="黑体" w:hAnsi="Arial" w:cs="Times New Roman"/>
      <w:b/>
      <w:bCs/>
      <w:sz w:val="32"/>
      <w:szCs w:val="32"/>
    </w:rPr>
  </w:style>
  <w:style w:type="character" w:customStyle="1" w:styleId="3Char">
    <w:name w:val="标题 3 Char"/>
    <w:link w:val="3"/>
    <w:rsid w:val="00D4734F"/>
    <w:rPr>
      <w:rFonts w:ascii="Times New Roman" w:eastAsia="宋体" w:hAnsi="Times New Roman" w:cs="Times New Roman"/>
      <w:b/>
      <w:bCs/>
      <w:sz w:val="32"/>
      <w:szCs w:val="32"/>
    </w:rPr>
  </w:style>
  <w:style w:type="character" w:customStyle="1" w:styleId="4Char">
    <w:name w:val="标题 4 Char"/>
    <w:link w:val="4"/>
    <w:rsid w:val="00D4734F"/>
    <w:rPr>
      <w:rFonts w:ascii="Arial" w:eastAsia="黑体" w:hAnsi="Arial" w:cs="Times New Roman"/>
      <w:b/>
      <w:bCs/>
      <w:sz w:val="28"/>
      <w:szCs w:val="28"/>
    </w:rPr>
  </w:style>
  <w:style w:type="character" w:customStyle="1" w:styleId="5Char">
    <w:name w:val="标题 5 Char"/>
    <w:link w:val="5"/>
    <w:rsid w:val="00D4734F"/>
    <w:rPr>
      <w:rFonts w:ascii="Times New Roman" w:eastAsia="宋体" w:hAnsi="Times New Roman" w:cs="Times New Roman"/>
      <w:b/>
      <w:bCs/>
      <w:sz w:val="28"/>
      <w:szCs w:val="28"/>
    </w:rPr>
  </w:style>
  <w:style w:type="character" w:customStyle="1" w:styleId="6Char">
    <w:name w:val="标题 6 Char"/>
    <w:link w:val="6"/>
    <w:rsid w:val="00D4734F"/>
    <w:rPr>
      <w:rFonts w:ascii="Arial" w:eastAsia="黑体" w:hAnsi="Arial" w:cs="Times New Roman"/>
      <w:b/>
      <w:bCs/>
      <w:sz w:val="24"/>
      <w:szCs w:val="24"/>
    </w:rPr>
  </w:style>
  <w:style w:type="character" w:customStyle="1" w:styleId="7Char">
    <w:name w:val="标题 7 Char"/>
    <w:link w:val="7"/>
    <w:rsid w:val="00D4734F"/>
    <w:rPr>
      <w:rFonts w:ascii="Times New Roman" w:eastAsia="宋体" w:hAnsi="Times New Roman" w:cs="Times New Roman"/>
      <w:b/>
      <w:bCs/>
      <w:sz w:val="24"/>
      <w:szCs w:val="24"/>
    </w:rPr>
  </w:style>
  <w:style w:type="character" w:customStyle="1" w:styleId="8Char">
    <w:name w:val="标题 8 Char"/>
    <w:link w:val="8"/>
    <w:rsid w:val="00D4734F"/>
    <w:rPr>
      <w:rFonts w:ascii="Arial" w:eastAsia="黑体" w:hAnsi="Arial" w:cs="Times New Roman"/>
      <w:sz w:val="24"/>
      <w:szCs w:val="24"/>
    </w:rPr>
  </w:style>
  <w:style w:type="character" w:customStyle="1" w:styleId="9Char">
    <w:name w:val="标题 9 Char"/>
    <w:link w:val="9"/>
    <w:rsid w:val="00D4734F"/>
    <w:rPr>
      <w:rFonts w:ascii="Arial" w:eastAsia="黑体" w:hAnsi="Arial" w:cs="Times New Roman"/>
      <w:szCs w:val="21"/>
    </w:rPr>
  </w:style>
  <w:style w:type="paragraph" w:styleId="afffb">
    <w:name w:val="header"/>
    <w:basedOn w:val="afff7"/>
    <w:link w:val="Char"/>
    <w:uiPriority w:val="99"/>
    <w:rsid w:val="00D4734F"/>
    <w:pPr>
      <w:tabs>
        <w:tab w:val="center" w:pos="4153"/>
        <w:tab w:val="right" w:pos="8306"/>
      </w:tabs>
      <w:adjustRightInd/>
      <w:snapToGrid w:val="0"/>
      <w:jc w:val="center"/>
    </w:pPr>
    <w:rPr>
      <w:sz w:val="18"/>
      <w:szCs w:val="18"/>
    </w:rPr>
  </w:style>
  <w:style w:type="character" w:customStyle="1" w:styleId="Char">
    <w:name w:val="页眉 Char"/>
    <w:link w:val="afffb"/>
    <w:uiPriority w:val="99"/>
    <w:rsid w:val="00D86DB7"/>
    <w:rPr>
      <w:rFonts w:ascii="Times New Roman" w:eastAsia="宋体" w:hAnsi="Times New Roman" w:cs="Times New Roman"/>
      <w:sz w:val="18"/>
      <w:szCs w:val="18"/>
    </w:rPr>
  </w:style>
  <w:style w:type="paragraph" w:styleId="afffc">
    <w:name w:val="footer"/>
    <w:basedOn w:val="afff7"/>
    <w:link w:val="Char0"/>
    <w:uiPriority w:val="99"/>
    <w:rsid w:val="00D4734F"/>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c"/>
    <w:uiPriority w:val="99"/>
    <w:rsid w:val="00D86DB7"/>
    <w:rPr>
      <w:rFonts w:ascii="宋体" w:eastAsia="宋体" w:hAnsi="Times New Roman" w:cs="Times New Roman"/>
      <w:sz w:val="18"/>
      <w:szCs w:val="18"/>
    </w:rPr>
  </w:style>
  <w:style w:type="paragraph" w:styleId="afffd">
    <w:name w:val="Balloon Text"/>
    <w:basedOn w:val="afff7"/>
    <w:link w:val="Char1"/>
    <w:uiPriority w:val="99"/>
    <w:semiHidden/>
    <w:unhideWhenUsed/>
    <w:rsid w:val="00153C7E"/>
    <w:rPr>
      <w:sz w:val="18"/>
      <w:szCs w:val="18"/>
    </w:rPr>
  </w:style>
  <w:style w:type="character" w:customStyle="1" w:styleId="Char1">
    <w:name w:val="批注框文本 Char"/>
    <w:link w:val="afffd"/>
    <w:uiPriority w:val="99"/>
    <w:semiHidden/>
    <w:rsid w:val="00153C7E"/>
    <w:rPr>
      <w:sz w:val="18"/>
      <w:szCs w:val="18"/>
    </w:rPr>
  </w:style>
  <w:style w:type="paragraph" w:styleId="afffe">
    <w:name w:val="Quote"/>
    <w:basedOn w:val="afff7"/>
    <w:next w:val="afff7"/>
    <w:link w:val="Char2"/>
    <w:uiPriority w:val="29"/>
    <w:qFormat/>
    <w:rsid w:val="00D4734F"/>
    <w:rPr>
      <w:i/>
      <w:iCs/>
      <w:color w:val="000000"/>
    </w:rPr>
  </w:style>
  <w:style w:type="character" w:customStyle="1" w:styleId="Char2">
    <w:name w:val="引用 Char"/>
    <w:link w:val="afffe"/>
    <w:uiPriority w:val="29"/>
    <w:rsid w:val="00D4734F"/>
    <w:rPr>
      <w:i/>
      <w:iCs/>
      <w:color w:val="000000"/>
    </w:rPr>
  </w:style>
  <w:style w:type="character" w:styleId="affff">
    <w:name w:val="Strong"/>
    <w:uiPriority w:val="22"/>
    <w:qFormat/>
    <w:rsid w:val="00D4734F"/>
    <w:rPr>
      <w:b/>
      <w:bCs/>
    </w:rPr>
  </w:style>
  <w:style w:type="character" w:styleId="affff0">
    <w:name w:val="Emphasis"/>
    <w:uiPriority w:val="20"/>
    <w:qFormat/>
    <w:rsid w:val="00D4734F"/>
    <w:rPr>
      <w:i/>
      <w:iCs/>
    </w:rPr>
  </w:style>
  <w:style w:type="paragraph" w:styleId="affff1">
    <w:name w:val="Title"/>
    <w:basedOn w:val="afff7"/>
    <w:link w:val="Char3"/>
    <w:qFormat/>
    <w:rsid w:val="00D4734F"/>
    <w:pPr>
      <w:spacing w:before="240" w:after="60"/>
      <w:jc w:val="center"/>
      <w:outlineLvl w:val="0"/>
    </w:pPr>
    <w:rPr>
      <w:rFonts w:ascii="Arial" w:hAnsi="Arial" w:cs="Arial"/>
      <w:b/>
      <w:bCs/>
      <w:sz w:val="32"/>
      <w:szCs w:val="32"/>
    </w:rPr>
  </w:style>
  <w:style w:type="character" w:customStyle="1" w:styleId="Char3">
    <w:name w:val="标题 Char"/>
    <w:link w:val="affff1"/>
    <w:rsid w:val="00D4734F"/>
    <w:rPr>
      <w:rFonts w:ascii="Arial" w:eastAsia="宋体" w:hAnsi="Arial" w:cs="Arial"/>
      <w:b/>
      <w:bCs/>
      <w:sz w:val="32"/>
      <w:szCs w:val="32"/>
    </w:rPr>
  </w:style>
  <w:style w:type="paragraph" w:customStyle="1" w:styleId="affff2">
    <w:name w:val="标准标志"/>
    <w:next w:val="afff7"/>
    <w:rsid w:val="00D4734F"/>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3">
    <w:name w:val="标准称谓"/>
    <w:next w:val="afff7"/>
    <w:rsid w:val="00D4734F"/>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4">
    <w:name w:val="标准文件_页脚偶数页"/>
    <w:rsid w:val="00324D2A"/>
    <w:pPr>
      <w:ind w:left="198"/>
    </w:pPr>
    <w:rPr>
      <w:rFonts w:ascii="宋体" w:hAnsi="Times New Roman"/>
      <w:sz w:val="18"/>
    </w:rPr>
  </w:style>
  <w:style w:type="paragraph" w:customStyle="1" w:styleId="affff5">
    <w:name w:val="标准文件_页脚奇数页"/>
    <w:rsid w:val="00C94DF2"/>
    <w:pPr>
      <w:ind w:right="227"/>
      <w:jc w:val="right"/>
    </w:pPr>
    <w:rPr>
      <w:rFonts w:ascii="宋体" w:hAnsi="Times New Roman"/>
      <w:sz w:val="18"/>
    </w:rPr>
  </w:style>
  <w:style w:type="paragraph" w:customStyle="1" w:styleId="affff6">
    <w:name w:val="标准书眉一"/>
    <w:rsid w:val="00D4734F"/>
    <w:pPr>
      <w:jc w:val="both"/>
    </w:pPr>
    <w:rPr>
      <w:rFonts w:ascii="Times New Roman" w:hAnsi="Times New Roman"/>
    </w:rPr>
  </w:style>
  <w:style w:type="paragraph" w:customStyle="1" w:styleId="ICS">
    <w:name w:val="标准文件_ICS"/>
    <w:basedOn w:val="afff7"/>
    <w:rsid w:val="00D4734F"/>
    <w:pPr>
      <w:spacing w:line="0" w:lineRule="atLeast"/>
    </w:pPr>
    <w:rPr>
      <w:rFonts w:ascii="黑体" w:eastAsia="黑体" w:hAnsi="宋体"/>
    </w:rPr>
  </w:style>
  <w:style w:type="paragraph" w:customStyle="1" w:styleId="affff7">
    <w:name w:val="标准文件_标准正文"/>
    <w:basedOn w:val="afff7"/>
    <w:next w:val="affff8"/>
    <w:rsid w:val="00071CC0"/>
    <w:pPr>
      <w:snapToGrid w:val="0"/>
      <w:ind w:firstLineChars="200" w:firstLine="200"/>
    </w:pPr>
    <w:rPr>
      <w:kern w:val="0"/>
    </w:rPr>
  </w:style>
  <w:style w:type="paragraph" w:customStyle="1" w:styleId="affff9">
    <w:name w:val="标准文件_版本"/>
    <w:basedOn w:val="affff7"/>
    <w:rsid w:val="00D4734F"/>
    <w:pPr>
      <w:adjustRightInd/>
      <w:snapToGrid/>
      <w:ind w:firstLineChars="0" w:firstLine="0"/>
    </w:pPr>
    <w:rPr>
      <w:rFonts w:ascii="宋体" w:hAnsi="宋体"/>
      <w:kern w:val="2"/>
    </w:rPr>
  </w:style>
  <w:style w:type="paragraph" w:customStyle="1" w:styleId="affffa">
    <w:name w:val="标准文件_标准部门"/>
    <w:basedOn w:val="afff7"/>
    <w:rsid w:val="00D4734F"/>
    <w:pPr>
      <w:jc w:val="center"/>
    </w:pPr>
    <w:rPr>
      <w:rFonts w:ascii="黑体" w:eastAsia="黑体"/>
      <w:kern w:val="0"/>
      <w:sz w:val="44"/>
    </w:rPr>
  </w:style>
  <w:style w:type="paragraph" w:customStyle="1" w:styleId="affffb">
    <w:name w:val="标准文件_标准代替"/>
    <w:basedOn w:val="afff7"/>
    <w:next w:val="afff7"/>
    <w:rsid w:val="00D4734F"/>
    <w:pPr>
      <w:spacing w:line="310" w:lineRule="exact"/>
      <w:jc w:val="right"/>
    </w:pPr>
    <w:rPr>
      <w:rFonts w:ascii="宋体" w:hAnsi="宋体"/>
      <w:kern w:val="0"/>
    </w:rPr>
  </w:style>
  <w:style w:type="paragraph" w:customStyle="1" w:styleId="affffc">
    <w:name w:val="标准文件_标准名称标题"/>
    <w:basedOn w:val="afff7"/>
    <w:next w:val="afff7"/>
    <w:rsid w:val="00D4734F"/>
    <w:pPr>
      <w:widowControl/>
      <w:shd w:val="clear" w:color="FFFFFF" w:fill="FFFFFF"/>
      <w:adjustRightInd/>
      <w:spacing w:before="640" w:after="100"/>
      <w:jc w:val="center"/>
    </w:pPr>
    <w:rPr>
      <w:rFonts w:ascii="黑体" w:eastAsia="黑体"/>
      <w:kern w:val="0"/>
      <w:sz w:val="32"/>
    </w:rPr>
  </w:style>
  <w:style w:type="paragraph" w:customStyle="1" w:styleId="affffd">
    <w:name w:val="标准文件_页眉奇数页"/>
    <w:next w:val="afff7"/>
    <w:rsid w:val="00D4734F"/>
    <w:pPr>
      <w:tabs>
        <w:tab w:val="center" w:pos="4154"/>
        <w:tab w:val="right" w:pos="8306"/>
      </w:tabs>
      <w:spacing w:after="120"/>
      <w:jc w:val="right"/>
    </w:pPr>
    <w:rPr>
      <w:rFonts w:ascii="黑体" w:eastAsia="黑体" w:hAnsi="宋体"/>
      <w:noProof/>
      <w:sz w:val="21"/>
    </w:rPr>
  </w:style>
  <w:style w:type="paragraph" w:customStyle="1" w:styleId="affffe">
    <w:name w:val="标准文件_页眉偶数页"/>
    <w:basedOn w:val="affffd"/>
    <w:next w:val="afff7"/>
    <w:rsid w:val="00D4734F"/>
    <w:pPr>
      <w:jc w:val="left"/>
    </w:pPr>
  </w:style>
  <w:style w:type="paragraph" w:customStyle="1" w:styleId="afffff">
    <w:name w:val="标准文件_参考文献标题"/>
    <w:basedOn w:val="afff7"/>
    <w:next w:val="afff7"/>
    <w:rsid w:val="003E1C53"/>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rsid w:val="00D4734F"/>
    <w:pPr>
      <w:numPr>
        <w:numId w:val="1"/>
      </w:numPr>
    </w:pPr>
    <w:rPr>
      <w:rFonts w:ascii="宋体" w:hAnsi="Times New Roman"/>
    </w:rPr>
  </w:style>
  <w:style w:type="paragraph" w:customStyle="1" w:styleId="affff8">
    <w:name w:val="标准文件_段"/>
    <w:link w:val="Char4"/>
    <w:rsid w:val="00BA263B"/>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8"/>
    <w:rsid w:val="0055013B"/>
    <w:pPr>
      <w:widowControl w:val="0"/>
      <w:numPr>
        <w:ilvl w:val="3"/>
        <w:numId w:val="2"/>
      </w:numPr>
      <w:spacing w:beforeLines="50" w:afterLines="50"/>
      <w:jc w:val="both"/>
      <w:outlineLvl w:val="2"/>
    </w:pPr>
    <w:rPr>
      <w:rFonts w:ascii="黑体" w:eastAsia="黑体" w:hAnsi="Times New Roman"/>
      <w:sz w:val="21"/>
    </w:rPr>
  </w:style>
  <w:style w:type="character" w:customStyle="1" w:styleId="afffff0">
    <w:name w:val="标准文件_发布"/>
    <w:rsid w:val="00D4734F"/>
    <w:rPr>
      <w:rFonts w:ascii="黑体" w:eastAsia="黑体"/>
      <w:spacing w:val="0"/>
      <w:w w:val="100"/>
      <w:position w:val="3"/>
      <w:sz w:val="28"/>
    </w:rPr>
  </w:style>
  <w:style w:type="paragraph" w:customStyle="1" w:styleId="ad">
    <w:name w:val="标准文件_方框数字列项"/>
    <w:basedOn w:val="affff8"/>
    <w:rsid w:val="00E90391"/>
    <w:pPr>
      <w:numPr>
        <w:numId w:val="3"/>
      </w:numPr>
      <w:ind w:firstLineChars="0" w:firstLine="0"/>
    </w:pPr>
  </w:style>
  <w:style w:type="paragraph" w:customStyle="1" w:styleId="afffff1">
    <w:name w:val="标准文件_封面标准编号"/>
    <w:basedOn w:val="afff7"/>
    <w:next w:val="affffb"/>
    <w:rsid w:val="00D4734F"/>
    <w:pPr>
      <w:spacing w:line="310" w:lineRule="exact"/>
      <w:jc w:val="right"/>
    </w:pPr>
    <w:rPr>
      <w:rFonts w:ascii="黑体" w:eastAsia="黑体"/>
      <w:kern w:val="0"/>
      <w:sz w:val="28"/>
    </w:rPr>
  </w:style>
  <w:style w:type="paragraph" w:customStyle="1" w:styleId="afffff2">
    <w:name w:val="标准文件_封面标准分类号"/>
    <w:basedOn w:val="afff7"/>
    <w:rsid w:val="00D4734F"/>
    <w:rPr>
      <w:rFonts w:ascii="黑体" w:eastAsia="黑体"/>
      <w:b/>
      <w:kern w:val="0"/>
      <w:sz w:val="28"/>
    </w:rPr>
  </w:style>
  <w:style w:type="paragraph" w:customStyle="1" w:styleId="afffff3">
    <w:name w:val="标准文件_封面标准名称"/>
    <w:basedOn w:val="afff7"/>
    <w:rsid w:val="00D4734F"/>
    <w:pPr>
      <w:spacing w:line="240" w:lineRule="auto"/>
      <w:jc w:val="center"/>
    </w:pPr>
    <w:rPr>
      <w:rFonts w:ascii="黑体" w:eastAsia="黑体"/>
      <w:kern w:val="0"/>
      <w:sz w:val="52"/>
    </w:rPr>
  </w:style>
  <w:style w:type="paragraph" w:customStyle="1" w:styleId="afffff4">
    <w:name w:val="标准文件_封面标准英文名称"/>
    <w:basedOn w:val="afff7"/>
    <w:rsid w:val="00D4734F"/>
    <w:pPr>
      <w:spacing w:line="240" w:lineRule="auto"/>
      <w:jc w:val="center"/>
    </w:pPr>
    <w:rPr>
      <w:rFonts w:ascii="黑体" w:eastAsia="黑体"/>
      <w:b/>
      <w:sz w:val="28"/>
    </w:rPr>
  </w:style>
  <w:style w:type="paragraph" w:customStyle="1" w:styleId="afffff5">
    <w:name w:val="标准文件_封面发布日期"/>
    <w:basedOn w:val="afff7"/>
    <w:rsid w:val="00D4734F"/>
    <w:pPr>
      <w:spacing w:line="310" w:lineRule="exact"/>
    </w:pPr>
    <w:rPr>
      <w:rFonts w:ascii="黑体" w:eastAsia="黑体"/>
      <w:kern w:val="0"/>
      <w:sz w:val="28"/>
    </w:rPr>
  </w:style>
  <w:style w:type="paragraph" w:customStyle="1" w:styleId="afffff6">
    <w:name w:val="标准文件_封面密级"/>
    <w:basedOn w:val="afff7"/>
    <w:rsid w:val="00D4734F"/>
    <w:rPr>
      <w:rFonts w:eastAsia="黑体"/>
      <w:sz w:val="32"/>
    </w:rPr>
  </w:style>
  <w:style w:type="paragraph" w:customStyle="1" w:styleId="afffff7">
    <w:name w:val="标准文件_封面实施日期"/>
    <w:basedOn w:val="afff7"/>
    <w:rsid w:val="00D4734F"/>
    <w:pPr>
      <w:spacing w:line="310" w:lineRule="exact"/>
      <w:jc w:val="right"/>
    </w:pPr>
    <w:rPr>
      <w:rFonts w:ascii="黑体" w:eastAsia="黑体"/>
      <w:sz w:val="28"/>
    </w:rPr>
  </w:style>
  <w:style w:type="paragraph" w:customStyle="1" w:styleId="afffff8">
    <w:name w:val="标准文件_封面抬头"/>
    <w:basedOn w:val="affff8"/>
    <w:rsid w:val="00D4734F"/>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8"/>
    <w:rsid w:val="00165434"/>
    <w:pPr>
      <w:numPr>
        <w:numId w:val="5"/>
      </w:numPr>
      <w:shd w:val="clear" w:color="FFFFFF" w:fill="FFFFFF"/>
      <w:tabs>
        <w:tab w:val="left" w:pos="6406"/>
      </w:tabs>
      <w:spacing w:beforeLines="25" w:afterLines="50"/>
      <w:jc w:val="center"/>
      <w:outlineLvl w:val="0"/>
    </w:pPr>
    <w:rPr>
      <w:rFonts w:ascii="黑体" w:eastAsia="黑体" w:hAnsi="Times New Roman"/>
      <w:noProof/>
      <w:sz w:val="21"/>
    </w:rPr>
  </w:style>
  <w:style w:type="paragraph" w:customStyle="1" w:styleId="aff">
    <w:name w:val="标准文件_附录表标题"/>
    <w:next w:val="affff8"/>
    <w:rsid w:val="00B12981"/>
    <w:pPr>
      <w:numPr>
        <w:ilvl w:val="1"/>
        <w:numId w:val="30"/>
      </w:numPr>
      <w:adjustRightInd w:val="0"/>
      <w:snapToGrid w:val="0"/>
      <w:spacing w:beforeLines="50" w:afterLines="50"/>
      <w:ind w:firstLine="420"/>
      <w:jc w:val="center"/>
      <w:textAlignment w:val="baseline"/>
    </w:pPr>
    <w:rPr>
      <w:rFonts w:ascii="黑体" w:eastAsia="黑体" w:hAnsi="Times New Roman"/>
      <w:kern w:val="21"/>
      <w:sz w:val="21"/>
    </w:rPr>
  </w:style>
  <w:style w:type="paragraph" w:customStyle="1" w:styleId="aff4">
    <w:name w:val="标准文件_附录一级条标题"/>
    <w:next w:val="affff8"/>
    <w:rsid w:val="002A5977"/>
    <w:pPr>
      <w:widowControl w:val="0"/>
      <w:numPr>
        <w:ilvl w:val="1"/>
        <w:numId w:val="5"/>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8"/>
    <w:rsid w:val="002A5977"/>
    <w:pPr>
      <w:widowControl/>
      <w:numPr>
        <w:ilvl w:val="2"/>
      </w:numPr>
      <w:wordWrap w:val="0"/>
      <w:overflowPunct w:val="0"/>
      <w:autoSpaceDE w:val="0"/>
      <w:autoSpaceDN w:val="0"/>
      <w:textAlignment w:val="baseline"/>
      <w:outlineLvl w:val="3"/>
    </w:pPr>
  </w:style>
  <w:style w:type="paragraph" w:customStyle="1" w:styleId="afffff9">
    <w:name w:val="标准文件_附录公式"/>
    <w:basedOn w:val="affff7"/>
    <w:next w:val="affff7"/>
    <w:rsid w:val="00F623AC"/>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8"/>
    <w:rsid w:val="002A5977"/>
    <w:pPr>
      <w:widowControl w:val="0"/>
      <w:numPr>
        <w:ilvl w:val="3"/>
        <w:numId w:val="5"/>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8"/>
    <w:rsid w:val="002A5977"/>
    <w:pPr>
      <w:widowControl w:val="0"/>
      <w:numPr>
        <w:ilvl w:val="4"/>
        <w:numId w:val="5"/>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8"/>
    <w:rsid w:val="00B12981"/>
    <w:pPr>
      <w:numPr>
        <w:ilvl w:val="1"/>
        <w:numId w:val="18"/>
      </w:numPr>
      <w:adjustRightInd w:val="0"/>
      <w:snapToGrid w:val="0"/>
      <w:spacing w:beforeLines="50" w:afterLines="50"/>
      <w:ind w:firstLine="420"/>
      <w:jc w:val="center"/>
    </w:pPr>
    <w:rPr>
      <w:rFonts w:ascii="黑体" w:eastAsia="黑体" w:hAnsi="Times New Roman"/>
      <w:sz w:val="21"/>
    </w:rPr>
  </w:style>
  <w:style w:type="paragraph" w:customStyle="1" w:styleId="aff8">
    <w:name w:val="标准文件_附录五级条标题"/>
    <w:next w:val="affff8"/>
    <w:rsid w:val="002A5977"/>
    <w:pPr>
      <w:widowControl w:val="0"/>
      <w:numPr>
        <w:ilvl w:val="5"/>
        <w:numId w:val="5"/>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ffa"/>
    <w:rsid w:val="00D4734F"/>
    <w:pPr>
      <w:numPr>
        <w:numId w:val="4"/>
      </w:numPr>
      <w:tabs>
        <w:tab w:val="left" w:pos="6406"/>
      </w:tabs>
      <w:spacing w:before="220" w:after="320"/>
      <w:jc w:val="center"/>
      <w:outlineLvl w:val="0"/>
    </w:pPr>
    <w:rPr>
      <w:rFonts w:ascii="黑体" w:eastAsia="黑体" w:hAnsi="Times New Roman"/>
      <w:sz w:val="21"/>
    </w:rPr>
  </w:style>
  <w:style w:type="paragraph" w:styleId="afffffa">
    <w:name w:val="Body Text"/>
    <w:basedOn w:val="afff7"/>
    <w:link w:val="Char5"/>
    <w:rsid w:val="00D4734F"/>
    <w:pPr>
      <w:spacing w:after="120"/>
    </w:pPr>
  </w:style>
  <w:style w:type="character" w:customStyle="1" w:styleId="Char5">
    <w:name w:val="正文文本 Char"/>
    <w:link w:val="afffffa"/>
    <w:rsid w:val="00D4734F"/>
    <w:rPr>
      <w:rFonts w:ascii="Times New Roman" w:eastAsia="宋体" w:hAnsi="Times New Roman" w:cs="Times New Roman"/>
      <w:szCs w:val="20"/>
    </w:rPr>
  </w:style>
  <w:style w:type="paragraph" w:customStyle="1" w:styleId="afffffb">
    <w:name w:val="标准文件_附录章标题"/>
    <w:next w:val="affff8"/>
    <w:rsid w:val="00D4734F"/>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c">
    <w:name w:val="标准文件_公式后的破折号"/>
    <w:basedOn w:val="affff8"/>
    <w:next w:val="affff8"/>
    <w:rsid w:val="00D4734F"/>
    <w:pPr>
      <w:ind w:leftChars="200" w:left="488" w:hangingChars="290" w:hanging="289"/>
    </w:pPr>
  </w:style>
  <w:style w:type="paragraph" w:customStyle="1" w:styleId="a6">
    <w:name w:val="标准文件_前言、引言标题"/>
    <w:next w:val="afff7"/>
    <w:rsid w:val="00C55D03"/>
    <w:pPr>
      <w:numPr>
        <w:numId w:val="31"/>
      </w:numPr>
      <w:shd w:val="clear" w:color="FFFFFF" w:fill="FFFFFF"/>
      <w:spacing w:afterLines="150"/>
      <w:ind w:left="0" w:firstLine="0"/>
      <w:jc w:val="center"/>
      <w:outlineLvl w:val="0"/>
    </w:pPr>
    <w:rPr>
      <w:rFonts w:ascii="黑体" w:eastAsia="黑体" w:hAnsi="Times New Roman"/>
      <w:sz w:val="32"/>
    </w:rPr>
  </w:style>
  <w:style w:type="paragraph" w:customStyle="1" w:styleId="afffffd">
    <w:name w:val="标准文件_目次、标准名称标题"/>
    <w:basedOn w:val="a6"/>
    <w:next w:val="affff8"/>
    <w:rsid w:val="00C643F9"/>
    <w:pPr>
      <w:spacing w:line="460" w:lineRule="exact"/>
    </w:pPr>
  </w:style>
  <w:style w:type="paragraph" w:customStyle="1" w:styleId="afffffe">
    <w:name w:val="标准文件_目录标题"/>
    <w:basedOn w:val="afff7"/>
    <w:rsid w:val="00615A9D"/>
    <w:pPr>
      <w:spacing w:afterLines="150" w:line="240" w:lineRule="auto"/>
      <w:jc w:val="center"/>
    </w:pPr>
    <w:rPr>
      <w:rFonts w:ascii="黑体" w:eastAsia="黑体"/>
      <w:sz w:val="32"/>
    </w:rPr>
  </w:style>
  <w:style w:type="paragraph" w:customStyle="1" w:styleId="af1">
    <w:name w:val="标准文件_破折号列项"/>
    <w:rsid w:val="00CB517D"/>
    <w:pPr>
      <w:numPr>
        <w:numId w:val="6"/>
      </w:numPr>
      <w:adjustRightInd w:val="0"/>
      <w:snapToGrid w:val="0"/>
      <w:ind w:left="0" w:firstLineChars="200" w:firstLine="200"/>
    </w:pPr>
    <w:rPr>
      <w:rFonts w:ascii="Times New Roman" w:hAnsi="Times New Roman"/>
      <w:sz w:val="21"/>
    </w:rPr>
  </w:style>
  <w:style w:type="paragraph" w:customStyle="1" w:styleId="afc">
    <w:name w:val="标准文件_破折号列项（二级）"/>
    <w:basedOn w:val="af1"/>
    <w:rsid w:val="00CB517D"/>
    <w:pPr>
      <w:numPr>
        <w:numId w:val="7"/>
      </w:numPr>
      <w:ind w:left="0" w:firstLine="200"/>
    </w:pPr>
  </w:style>
  <w:style w:type="paragraph" w:customStyle="1" w:styleId="afff">
    <w:name w:val="标准文件_三级条标题"/>
    <w:basedOn w:val="affe"/>
    <w:next w:val="affff8"/>
    <w:rsid w:val="0055013B"/>
    <w:pPr>
      <w:widowControl/>
      <w:numPr>
        <w:ilvl w:val="4"/>
      </w:numPr>
      <w:outlineLvl w:val="3"/>
    </w:pPr>
  </w:style>
  <w:style w:type="character" w:styleId="affffff">
    <w:name w:val="Subtle Reference"/>
    <w:uiPriority w:val="31"/>
    <w:qFormat/>
    <w:rsid w:val="001F69B4"/>
    <w:rPr>
      <w:smallCaps/>
      <w:color w:val="C0504D"/>
      <w:u w:val="single"/>
    </w:rPr>
  </w:style>
  <w:style w:type="paragraph" w:customStyle="1" w:styleId="affffff0">
    <w:name w:val="标准文件_示例后续"/>
    <w:basedOn w:val="afff7"/>
    <w:rsid w:val="00CB517D"/>
    <w:pPr>
      <w:adjustRightInd/>
      <w:spacing w:line="240" w:lineRule="auto"/>
      <w:ind w:firstLineChars="200" w:firstLine="200"/>
    </w:pPr>
    <w:rPr>
      <w:sz w:val="18"/>
      <w:szCs w:val="24"/>
    </w:rPr>
  </w:style>
  <w:style w:type="paragraph" w:customStyle="1" w:styleId="aff9">
    <w:name w:val="标准文件_数字编号列项"/>
    <w:rsid w:val="00C13EE9"/>
    <w:pPr>
      <w:numPr>
        <w:numId w:val="19"/>
      </w:numPr>
      <w:jc w:val="both"/>
    </w:pPr>
    <w:rPr>
      <w:rFonts w:ascii="宋体" w:hAnsi="宋体"/>
      <w:sz w:val="21"/>
    </w:rPr>
  </w:style>
  <w:style w:type="paragraph" w:customStyle="1" w:styleId="afff0">
    <w:name w:val="标准文件_四级条标题"/>
    <w:next w:val="affff8"/>
    <w:rsid w:val="0055013B"/>
    <w:pPr>
      <w:widowControl w:val="0"/>
      <w:numPr>
        <w:ilvl w:val="5"/>
        <w:numId w:val="2"/>
      </w:numPr>
      <w:spacing w:beforeLines="50" w:afterLines="50"/>
      <w:jc w:val="both"/>
      <w:outlineLvl w:val="4"/>
    </w:pPr>
    <w:rPr>
      <w:rFonts w:ascii="黑体" w:eastAsia="黑体" w:hAnsi="Times New Roman"/>
      <w:sz w:val="21"/>
    </w:rPr>
  </w:style>
  <w:style w:type="paragraph" w:styleId="affffff1">
    <w:name w:val="footnote text"/>
    <w:basedOn w:val="afff7"/>
    <w:next w:val="afff7"/>
    <w:link w:val="Char6"/>
    <w:semiHidden/>
    <w:rsid w:val="00D4734F"/>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1"/>
    <w:semiHidden/>
    <w:rsid w:val="00D4734F"/>
    <w:rPr>
      <w:rFonts w:ascii="宋体" w:eastAsia="宋体" w:hAnsi="Times New Roman" w:cs="Times New Roman"/>
      <w:sz w:val="18"/>
      <w:szCs w:val="18"/>
    </w:rPr>
  </w:style>
  <w:style w:type="paragraph" w:customStyle="1" w:styleId="affffff2">
    <w:name w:val="标准文件_条文脚注"/>
    <w:basedOn w:val="affffff1"/>
    <w:rsid w:val="00CB517D"/>
    <w:pPr>
      <w:adjustRightInd w:val="0"/>
      <w:spacing w:line="240" w:lineRule="auto"/>
      <w:ind w:leftChars="0" w:left="0" w:firstLineChars="200" w:firstLine="200"/>
      <w:jc w:val="both"/>
    </w:pPr>
    <w:rPr>
      <w:rFonts w:hAnsi="宋体"/>
    </w:rPr>
  </w:style>
  <w:style w:type="paragraph" w:customStyle="1" w:styleId="af4">
    <w:name w:val="标准文件_图表脚注"/>
    <w:basedOn w:val="afff7"/>
    <w:next w:val="affff8"/>
    <w:rsid w:val="0096381A"/>
    <w:pPr>
      <w:numPr>
        <w:numId w:val="21"/>
      </w:numPr>
      <w:spacing w:line="240" w:lineRule="auto"/>
      <w:jc w:val="left"/>
    </w:pPr>
    <w:rPr>
      <w:rFonts w:ascii="宋体" w:hAnsi="宋体"/>
      <w:sz w:val="18"/>
    </w:rPr>
  </w:style>
  <w:style w:type="character" w:styleId="affffff3">
    <w:name w:val="footnote reference"/>
    <w:aliases w:val="标准文件_脚注引用"/>
    <w:semiHidden/>
    <w:rsid w:val="00D4734F"/>
    <w:rPr>
      <w:rFonts w:ascii="宋体" w:eastAsia="宋体" w:hAnsi="宋体" w:cs="Times New Roman"/>
      <w:spacing w:val="0"/>
      <w:sz w:val="18"/>
      <w:vertAlign w:val="superscript"/>
    </w:rPr>
  </w:style>
  <w:style w:type="character" w:customStyle="1" w:styleId="affffff4">
    <w:name w:val="标准文件_图表脚注内容"/>
    <w:rsid w:val="00D4734F"/>
    <w:rPr>
      <w:rFonts w:ascii="宋体" w:eastAsia="宋体" w:hAnsi="宋体" w:cs="Times New Roman"/>
      <w:spacing w:val="0"/>
      <w:sz w:val="18"/>
      <w:vertAlign w:val="superscript"/>
    </w:rPr>
  </w:style>
  <w:style w:type="paragraph" w:customStyle="1" w:styleId="afff1">
    <w:name w:val="标准文件_五级条标题"/>
    <w:next w:val="affff8"/>
    <w:rsid w:val="0055013B"/>
    <w:pPr>
      <w:widowControl w:val="0"/>
      <w:numPr>
        <w:ilvl w:val="6"/>
        <w:numId w:val="2"/>
      </w:numPr>
      <w:spacing w:beforeLines="50" w:afterLines="50"/>
      <w:jc w:val="both"/>
      <w:outlineLvl w:val="5"/>
    </w:pPr>
    <w:rPr>
      <w:rFonts w:ascii="黑体" w:eastAsia="黑体" w:hAnsi="Times New Roman"/>
      <w:sz w:val="21"/>
    </w:rPr>
  </w:style>
  <w:style w:type="paragraph" w:customStyle="1" w:styleId="affc">
    <w:name w:val="标准文件_章标题"/>
    <w:next w:val="affff8"/>
    <w:rsid w:val="0055013B"/>
    <w:pPr>
      <w:numPr>
        <w:ilvl w:val="1"/>
        <w:numId w:val="2"/>
      </w:numPr>
      <w:spacing w:beforeLines="100" w:afterLines="100"/>
      <w:jc w:val="both"/>
      <w:outlineLvl w:val="0"/>
    </w:pPr>
    <w:rPr>
      <w:rFonts w:ascii="黑体" w:eastAsia="黑体" w:hAnsi="Times New Roman"/>
      <w:sz w:val="21"/>
    </w:rPr>
  </w:style>
  <w:style w:type="paragraph" w:customStyle="1" w:styleId="affd">
    <w:name w:val="标准文件_一级条标题"/>
    <w:basedOn w:val="affc"/>
    <w:next w:val="affff8"/>
    <w:rsid w:val="0055013B"/>
    <w:pPr>
      <w:numPr>
        <w:ilvl w:val="2"/>
      </w:numPr>
      <w:spacing w:beforeLines="50" w:afterLines="50"/>
      <w:outlineLvl w:val="1"/>
    </w:pPr>
  </w:style>
  <w:style w:type="paragraph" w:customStyle="1" w:styleId="affffff5">
    <w:name w:val="标准文件_一致程度"/>
    <w:basedOn w:val="afff7"/>
    <w:rsid w:val="00D4734F"/>
    <w:pPr>
      <w:spacing w:line="440" w:lineRule="exact"/>
      <w:jc w:val="center"/>
    </w:pPr>
    <w:rPr>
      <w:sz w:val="28"/>
    </w:rPr>
  </w:style>
  <w:style w:type="paragraph" w:customStyle="1" w:styleId="affffff6">
    <w:name w:val="标准文件_引言标题"/>
    <w:next w:val="afff7"/>
    <w:rsid w:val="00D4734F"/>
    <w:pPr>
      <w:shd w:val="clear" w:color="FFFFFF" w:fill="FFFFFF"/>
      <w:spacing w:before="540" w:after="600"/>
      <w:jc w:val="center"/>
      <w:outlineLvl w:val="0"/>
    </w:pPr>
    <w:rPr>
      <w:rFonts w:ascii="黑体" w:eastAsia="黑体" w:hAnsi="Times New Roman"/>
      <w:sz w:val="32"/>
    </w:rPr>
  </w:style>
  <w:style w:type="paragraph" w:customStyle="1" w:styleId="affffff7">
    <w:name w:val="标准文件_英文图表脚注"/>
    <w:basedOn w:val="affff7"/>
    <w:rsid w:val="00D4734F"/>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200333"/>
    <w:pPr>
      <w:numPr>
        <w:ilvl w:val="1"/>
        <w:numId w:val="22"/>
      </w:numPr>
      <w:jc w:val="both"/>
    </w:pPr>
    <w:rPr>
      <w:rFonts w:ascii="宋体" w:hAnsi="Times New Roman"/>
      <w:sz w:val="21"/>
    </w:rPr>
  </w:style>
  <w:style w:type="paragraph" w:customStyle="1" w:styleId="af">
    <w:name w:val="标准文件_英文注："/>
    <w:basedOn w:val="afff7"/>
    <w:next w:val="affff8"/>
    <w:rsid w:val="00AA4286"/>
    <w:pPr>
      <w:numPr>
        <w:numId w:val="8"/>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7"/>
    <w:rsid w:val="006819B8"/>
    <w:pPr>
      <w:numPr>
        <w:numId w:val="9"/>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8"/>
    <w:rsid w:val="00970CDC"/>
    <w:pPr>
      <w:numPr>
        <w:numId w:val="10"/>
      </w:numPr>
      <w:tabs>
        <w:tab w:val="left" w:pos="0"/>
      </w:tabs>
      <w:spacing w:beforeLines="50" w:afterLines="50"/>
      <w:jc w:val="center"/>
    </w:pPr>
    <w:rPr>
      <w:rFonts w:ascii="黑体" w:eastAsia="黑体" w:hAnsi="Times New Roman"/>
      <w:sz w:val="21"/>
    </w:rPr>
  </w:style>
  <w:style w:type="paragraph" w:customStyle="1" w:styleId="affffff8">
    <w:name w:val="标准文件_正文公式"/>
    <w:basedOn w:val="afff7"/>
    <w:next w:val="affff7"/>
    <w:rsid w:val="00F623AC"/>
    <w:pPr>
      <w:tabs>
        <w:tab w:val="center" w:pos="4678"/>
        <w:tab w:val="right" w:leader="middleDot" w:pos="9356"/>
      </w:tabs>
      <w:spacing w:line="240" w:lineRule="auto"/>
    </w:pPr>
    <w:rPr>
      <w:rFonts w:ascii="宋体" w:hAnsi="宋体"/>
    </w:rPr>
  </w:style>
  <w:style w:type="paragraph" w:customStyle="1" w:styleId="afd">
    <w:name w:val="标准文件_正文图标题"/>
    <w:next w:val="affff8"/>
    <w:rsid w:val="00970CDC"/>
    <w:pPr>
      <w:numPr>
        <w:numId w:val="11"/>
      </w:numPr>
      <w:spacing w:beforeLines="50" w:afterLines="50"/>
      <w:jc w:val="center"/>
    </w:pPr>
    <w:rPr>
      <w:rFonts w:ascii="黑体" w:eastAsia="黑体" w:hAnsi="Times New Roman"/>
      <w:sz w:val="21"/>
    </w:rPr>
  </w:style>
  <w:style w:type="paragraph" w:customStyle="1" w:styleId="afff5">
    <w:name w:val="标准文件_正文英文表标题"/>
    <w:next w:val="affff8"/>
    <w:rsid w:val="00D4734F"/>
    <w:pPr>
      <w:numPr>
        <w:numId w:val="12"/>
      </w:numPr>
      <w:jc w:val="center"/>
    </w:pPr>
    <w:rPr>
      <w:rFonts w:ascii="黑体" w:eastAsia="黑体" w:hAnsi="Times New Roman"/>
      <w:sz w:val="21"/>
    </w:rPr>
  </w:style>
  <w:style w:type="paragraph" w:customStyle="1" w:styleId="afb">
    <w:name w:val="标准文件_正文英文图标题"/>
    <w:next w:val="affff8"/>
    <w:rsid w:val="00D4734F"/>
    <w:pPr>
      <w:numPr>
        <w:numId w:val="13"/>
      </w:numPr>
      <w:jc w:val="center"/>
    </w:pPr>
    <w:rPr>
      <w:rFonts w:ascii="黑体" w:eastAsia="黑体" w:hAnsi="Times New Roman"/>
      <w:sz w:val="21"/>
    </w:rPr>
  </w:style>
  <w:style w:type="paragraph" w:customStyle="1" w:styleId="af7">
    <w:name w:val="标准文件_编号列项（三级）"/>
    <w:rsid w:val="00655D4F"/>
    <w:pPr>
      <w:numPr>
        <w:ilvl w:val="2"/>
        <w:numId w:val="22"/>
      </w:numPr>
    </w:pPr>
    <w:rPr>
      <w:rFonts w:ascii="宋体" w:hAnsi="Times New Roman"/>
      <w:sz w:val="21"/>
    </w:rPr>
  </w:style>
  <w:style w:type="character" w:styleId="affffff9">
    <w:name w:val="Hyperlink"/>
    <w:uiPriority w:val="99"/>
    <w:rsid w:val="00D51BF3"/>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7"/>
    <w:rsid w:val="00D4734F"/>
    <w:pPr>
      <w:numPr>
        <w:ilvl w:val="3"/>
        <w:numId w:val="15"/>
      </w:numPr>
      <w:adjustRightInd/>
      <w:spacing w:line="240" w:lineRule="auto"/>
    </w:pPr>
    <w:rPr>
      <w:rFonts w:ascii="宋体" w:hAnsi="宋体"/>
      <w:szCs w:val="24"/>
    </w:rPr>
  </w:style>
  <w:style w:type="paragraph" w:customStyle="1" w:styleId="affffffa">
    <w:name w:val="发布部门"/>
    <w:next w:val="affff8"/>
    <w:rsid w:val="00D4734F"/>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b">
    <w:name w:val="发布日期"/>
    <w:rsid w:val="00D4734F"/>
    <w:pPr>
      <w:framePr w:w="4000" w:h="473" w:hRule="exact" w:hSpace="180" w:vSpace="180" w:wrap="around" w:hAnchor="margin" w:y="13511" w:anchorLock="1"/>
    </w:pPr>
    <w:rPr>
      <w:rFonts w:ascii="Times New Roman" w:eastAsia="黑体" w:hAnsi="Times New Roman"/>
      <w:sz w:val="28"/>
    </w:rPr>
  </w:style>
  <w:style w:type="paragraph" w:customStyle="1" w:styleId="affffffc">
    <w:name w:val="封面标准代替信息"/>
    <w:basedOn w:val="afff7"/>
    <w:rsid w:val="00D4514F"/>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d">
    <w:name w:val="封面标准名称"/>
    <w:rsid w:val="00D4734F"/>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e">
    <w:name w:val="封面标准文稿编辑信息"/>
    <w:rsid w:val="00D4734F"/>
    <w:pPr>
      <w:spacing w:before="180" w:line="180" w:lineRule="exact"/>
      <w:jc w:val="center"/>
    </w:pPr>
    <w:rPr>
      <w:rFonts w:ascii="宋体" w:hAnsi="Times New Roman"/>
      <w:sz w:val="21"/>
    </w:rPr>
  </w:style>
  <w:style w:type="paragraph" w:customStyle="1" w:styleId="afffffff">
    <w:name w:val="封面标准文稿类别"/>
    <w:rsid w:val="00D4734F"/>
    <w:pPr>
      <w:spacing w:before="440" w:line="400" w:lineRule="exact"/>
      <w:jc w:val="center"/>
    </w:pPr>
    <w:rPr>
      <w:rFonts w:ascii="宋体" w:hAnsi="Times New Roman"/>
      <w:sz w:val="24"/>
    </w:rPr>
  </w:style>
  <w:style w:type="paragraph" w:customStyle="1" w:styleId="afffffff0">
    <w:name w:val="封面标准英文名称"/>
    <w:rsid w:val="00815419"/>
    <w:pPr>
      <w:widowControl w:val="0"/>
      <w:spacing w:line="360" w:lineRule="exact"/>
      <w:jc w:val="center"/>
    </w:pPr>
    <w:rPr>
      <w:rFonts w:ascii="Times New Roman" w:hAnsi="Times New Roman"/>
      <w:sz w:val="28"/>
    </w:rPr>
  </w:style>
  <w:style w:type="paragraph" w:customStyle="1" w:styleId="afffffff1">
    <w:name w:val="封面一致性程度标识"/>
    <w:rsid w:val="00D4734F"/>
    <w:pPr>
      <w:spacing w:before="440" w:line="440" w:lineRule="exact"/>
      <w:jc w:val="center"/>
    </w:pPr>
    <w:rPr>
      <w:rFonts w:ascii="Times New Roman" w:hAnsi="Times New Roman"/>
      <w:sz w:val="28"/>
    </w:rPr>
  </w:style>
  <w:style w:type="paragraph" w:customStyle="1" w:styleId="afffffff2">
    <w:name w:val="封面正文"/>
    <w:rsid w:val="00D4734F"/>
    <w:pPr>
      <w:jc w:val="both"/>
    </w:pPr>
    <w:rPr>
      <w:rFonts w:ascii="Times New Roman" w:hAnsi="Times New Roman"/>
    </w:rPr>
  </w:style>
  <w:style w:type="paragraph" w:customStyle="1" w:styleId="afffffff3">
    <w:name w:val="附录二级无标题条"/>
    <w:basedOn w:val="afff7"/>
    <w:next w:val="affff8"/>
    <w:rsid w:val="00D4734F"/>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4">
    <w:name w:val="附录三级无标题条"/>
    <w:basedOn w:val="afffffff3"/>
    <w:next w:val="affff8"/>
    <w:rsid w:val="00D4734F"/>
    <w:pPr>
      <w:outlineLvl w:val="4"/>
    </w:pPr>
  </w:style>
  <w:style w:type="paragraph" w:customStyle="1" w:styleId="afffffff5">
    <w:name w:val="附录四级无标题条"/>
    <w:basedOn w:val="afffffff4"/>
    <w:next w:val="affff8"/>
    <w:rsid w:val="00D4734F"/>
    <w:pPr>
      <w:outlineLvl w:val="5"/>
    </w:pPr>
  </w:style>
  <w:style w:type="paragraph" w:customStyle="1" w:styleId="afffffff6">
    <w:name w:val="附录图"/>
    <w:next w:val="affff8"/>
    <w:rsid w:val="00D4734F"/>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rsid w:val="00200333"/>
    <w:pPr>
      <w:numPr>
        <w:numId w:val="28"/>
      </w:numPr>
    </w:pPr>
    <w:rPr>
      <w:rFonts w:ascii="宋体" w:hAnsi="Times New Roman"/>
      <w:sz w:val="21"/>
    </w:rPr>
  </w:style>
  <w:style w:type="paragraph" w:customStyle="1" w:styleId="afffffff7">
    <w:name w:val="附录五级无标题条"/>
    <w:basedOn w:val="afffffff5"/>
    <w:next w:val="affff8"/>
    <w:rsid w:val="00D4734F"/>
    <w:pPr>
      <w:outlineLvl w:val="6"/>
    </w:pPr>
  </w:style>
  <w:style w:type="paragraph" w:customStyle="1" w:styleId="afffffff8">
    <w:name w:val="附录性质"/>
    <w:basedOn w:val="afff7"/>
    <w:rsid w:val="00D4734F"/>
    <w:pPr>
      <w:widowControl/>
      <w:adjustRightInd/>
      <w:jc w:val="center"/>
    </w:pPr>
    <w:rPr>
      <w:rFonts w:ascii="黑体" w:eastAsia="黑体"/>
    </w:rPr>
  </w:style>
  <w:style w:type="paragraph" w:customStyle="1" w:styleId="afffffff9">
    <w:name w:val="附录一级无标题条"/>
    <w:basedOn w:val="afffffb"/>
    <w:next w:val="affff8"/>
    <w:rsid w:val="00D4734F"/>
    <w:pPr>
      <w:autoSpaceDN w:val="0"/>
      <w:outlineLvl w:val="2"/>
    </w:pPr>
    <w:rPr>
      <w:rFonts w:ascii="宋体" w:eastAsia="宋体" w:hAnsi="宋体"/>
    </w:rPr>
  </w:style>
  <w:style w:type="character" w:customStyle="1" w:styleId="afffffffa">
    <w:name w:val="个人答复风格"/>
    <w:rsid w:val="00D4734F"/>
    <w:rPr>
      <w:rFonts w:ascii="Arial" w:eastAsia="宋体" w:hAnsi="Arial" w:cs="Arial"/>
      <w:color w:val="auto"/>
      <w:spacing w:val="0"/>
      <w:sz w:val="20"/>
    </w:rPr>
  </w:style>
  <w:style w:type="character" w:customStyle="1" w:styleId="afffffffb">
    <w:name w:val="个人撰写风格"/>
    <w:rsid w:val="00D4734F"/>
    <w:rPr>
      <w:rFonts w:ascii="Arial" w:eastAsia="宋体" w:hAnsi="Arial" w:cs="Arial"/>
      <w:color w:val="auto"/>
      <w:spacing w:val="0"/>
      <w:sz w:val="20"/>
    </w:rPr>
  </w:style>
  <w:style w:type="paragraph" w:customStyle="1" w:styleId="afffffffc">
    <w:name w:val="脚注后续"/>
    <w:rsid w:val="00D4734F"/>
    <w:pPr>
      <w:ind w:leftChars="350" w:left="350"/>
      <w:jc w:val="both"/>
    </w:pPr>
    <w:rPr>
      <w:rFonts w:ascii="宋体" w:hAnsi="Times New Roman"/>
      <w:sz w:val="18"/>
    </w:rPr>
  </w:style>
  <w:style w:type="paragraph" w:customStyle="1" w:styleId="afff6">
    <w:name w:val="列项——"/>
    <w:rsid w:val="00D4734F"/>
    <w:pPr>
      <w:widowControl w:val="0"/>
      <w:numPr>
        <w:numId w:val="14"/>
      </w:numPr>
      <w:jc w:val="both"/>
    </w:pPr>
    <w:rPr>
      <w:rFonts w:ascii="宋体" w:hAnsi="宋体"/>
      <w:sz w:val="21"/>
    </w:rPr>
  </w:style>
  <w:style w:type="paragraph" w:customStyle="1" w:styleId="afffffffd">
    <w:name w:val="列项·"/>
    <w:basedOn w:val="affff8"/>
    <w:rsid w:val="00D4734F"/>
    <w:pPr>
      <w:tabs>
        <w:tab w:val="left" w:pos="840"/>
      </w:tabs>
    </w:pPr>
  </w:style>
  <w:style w:type="paragraph" w:customStyle="1" w:styleId="afffffffe">
    <w:name w:val="目次、索引正文"/>
    <w:rsid w:val="00D4734F"/>
    <w:pPr>
      <w:spacing w:line="320" w:lineRule="exact"/>
      <w:jc w:val="both"/>
    </w:pPr>
    <w:rPr>
      <w:rFonts w:ascii="宋体" w:hAnsi="Times New Roman"/>
      <w:sz w:val="21"/>
    </w:rPr>
  </w:style>
  <w:style w:type="paragraph" w:customStyle="1" w:styleId="210">
    <w:name w:val="目录 21"/>
    <w:basedOn w:val="afff7"/>
    <w:next w:val="afff7"/>
    <w:autoRedefine/>
    <w:semiHidden/>
    <w:rsid w:val="00D4734F"/>
    <w:pPr>
      <w:adjustRightInd/>
      <w:spacing w:line="240" w:lineRule="auto"/>
      <w:jc w:val="left"/>
    </w:pPr>
    <w:rPr>
      <w:bCs/>
      <w:iCs/>
    </w:rPr>
  </w:style>
  <w:style w:type="paragraph" w:customStyle="1" w:styleId="31">
    <w:name w:val="目录 31"/>
    <w:basedOn w:val="afff7"/>
    <w:next w:val="afff7"/>
    <w:autoRedefine/>
    <w:semiHidden/>
    <w:rsid w:val="00D4734F"/>
    <w:pPr>
      <w:spacing w:line="240" w:lineRule="auto"/>
    </w:pPr>
    <w:rPr>
      <w:rFonts w:ascii="宋体" w:hAnsi="宋体"/>
      <w:iCs/>
    </w:rPr>
  </w:style>
  <w:style w:type="paragraph" w:customStyle="1" w:styleId="41">
    <w:name w:val="目录 41"/>
    <w:basedOn w:val="afff7"/>
    <w:next w:val="afff7"/>
    <w:autoRedefine/>
    <w:semiHidden/>
    <w:rsid w:val="00D4734F"/>
    <w:pPr>
      <w:adjustRightInd/>
      <w:spacing w:line="240" w:lineRule="auto"/>
      <w:jc w:val="left"/>
    </w:pPr>
  </w:style>
  <w:style w:type="paragraph" w:customStyle="1" w:styleId="51">
    <w:name w:val="目录 51"/>
    <w:basedOn w:val="afff7"/>
    <w:next w:val="afff7"/>
    <w:autoRedefine/>
    <w:semiHidden/>
    <w:rsid w:val="00D4734F"/>
    <w:pPr>
      <w:spacing w:line="240" w:lineRule="auto"/>
    </w:pPr>
    <w:rPr>
      <w:rFonts w:ascii="宋体" w:hAnsi="宋体"/>
    </w:rPr>
  </w:style>
  <w:style w:type="paragraph" w:customStyle="1" w:styleId="61">
    <w:name w:val="目录 61"/>
    <w:basedOn w:val="afff7"/>
    <w:next w:val="afff7"/>
    <w:autoRedefine/>
    <w:semiHidden/>
    <w:rsid w:val="00D4734F"/>
    <w:pPr>
      <w:adjustRightInd/>
      <w:spacing w:line="240" w:lineRule="auto"/>
      <w:jc w:val="left"/>
    </w:pPr>
  </w:style>
  <w:style w:type="paragraph" w:customStyle="1" w:styleId="71">
    <w:name w:val="目录 71"/>
    <w:basedOn w:val="61"/>
    <w:autoRedefine/>
    <w:semiHidden/>
    <w:rsid w:val="00D4734F"/>
    <w:pPr>
      <w:ind w:left="1260"/>
    </w:pPr>
  </w:style>
  <w:style w:type="paragraph" w:customStyle="1" w:styleId="81">
    <w:name w:val="目录 81"/>
    <w:basedOn w:val="71"/>
    <w:autoRedefine/>
    <w:semiHidden/>
    <w:rsid w:val="00D4734F"/>
    <w:pPr>
      <w:ind w:left="1470"/>
    </w:pPr>
  </w:style>
  <w:style w:type="paragraph" w:customStyle="1" w:styleId="91">
    <w:name w:val="目录 91"/>
    <w:basedOn w:val="81"/>
    <w:autoRedefine/>
    <w:semiHidden/>
    <w:rsid w:val="00D4734F"/>
    <w:pPr>
      <w:ind w:left="1680"/>
    </w:pPr>
  </w:style>
  <w:style w:type="paragraph" w:customStyle="1" w:styleId="affffffff">
    <w:name w:val="其他标准称谓"/>
    <w:rsid w:val="00D4734F"/>
    <w:pPr>
      <w:spacing w:line="0" w:lineRule="atLeast"/>
      <w:jc w:val="distribute"/>
    </w:pPr>
    <w:rPr>
      <w:rFonts w:ascii="黑体" w:eastAsia="黑体" w:hAnsi="宋体"/>
      <w:sz w:val="52"/>
    </w:rPr>
  </w:style>
  <w:style w:type="paragraph" w:customStyle="1" w:styleId="affffffff0">
    <w:name w:val="其他发布部门"/>
    <w:basedOn w:val="affffffa"/>
    <w:rsid w:val="00D4734F"/>
    <w:pPr>
      <w:framePr w:wrap="around"/>
      <w:spacing w:line="0" w:lineRule="atLeast"/>
    </w:pPr>
    <w:rPr>
      <w:rFonts w:ascii="黑体" w:eastAsia="黑体"/>
      <w:b w:val="0"/>
    </w:rPr>
  </w:style>
  <w:style w:type="paragraph" w:customStyle="1" w:styleId="affb">
    <w:name w:val="前言标题"/>
    <w:next w:val="afff7"/>
    <w:rsid w:val="00D4734F"/>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7"/>
    <w:rsid w:val="00D4734F"/>
    <w:pPr>
      <w:numPr>
        <w:ilvl w:val="4"/>
        <w:numId w:val="15"/>
      </w:numPr>
      <w:adjustRightInd/>
      <w:spacing w:line="240" w:lineRule="auto"/>
    </w:pPr>
    <w:rPr>
      <w:rFonts w:ascii="宋体" w:hAnsi="宋体"/>
      <w:szCs w:val="24"/>
    </w:rPr>
  </w:style>
  <w:style w:type="paragraph" w:customStyle="1" w:styleId="affffffff1">
    <w:name w:val="实施日期"/>
    <w:basedOn w:val="affffffb"/>
    <w:rsid w:val="00D4734F"/>
    <w:pPr>
      <w:framePr w:hSpace="0" w:wrap="around" w:xAlign="right"/>
      <w:jc w:val="right"/>
    </w:pPr>
  </w:style>
  <w:style w:type="paragraph" w:customStyle="1" w:styleId="a3">
    <w:name w:val="四级无标题条"/>
    <w:basedOn w:val="afff7"/>
    <w:rsid w:val="00D4734F"/>
    <w:pPr>
      <w:numPr>
        <w:ilvl w:val="5"/>
        <w:numId w:val="15"/>
      </w:numPr>
      <w:adjustRightInd/>
      <w:spacing w:line="240" w:lineRule="auto"/>
    </w:pPr>
    <w:rPr>
      <w:rFonts w:ascii="宋体" w:hAnsi="宋体"/>
      <w:szCs w:val="24"/>
    </w:rPr>
  </w:style>
  <w:style w:type="paragraph" w:styleId="affffffff2">
    <w:name w:val="table of figures"/>
    <w:basedOn w:val="afff7"/>
    <w:next w:val="afff7"/>
    <w:semiHidden/>
    <w:rsid w:val="00D4734F"/>
    <w:pPr>
      <w:adjustRightInd/>
      <w:spacing w:line="240" w:lineRule="auto"/>
      <w:jc w:val="left"/>
    </w:pPr>
    <w:rPr>
      <w:szCs w:val="24"/>
    </w:rPr>
  </w:style>
  <w:style w:type="paragraph" w:customStyle="1" w:styleId="affffffff3">
    <w:name w:val="文献分类号"/>
    <w:rsid w:val="00D4734F"/>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4">
    <w:name w:val="无标题条"/>
    <w:next w:val="affff8"/>
    <w:rsid w:val="00D4734F"/>
    <w:pPr>
      <w:jc w:val="both"/>
    </w:pPr>
    <w:rPr>
      <w:rFonts w:ascii="宋体" w:hAnsi="宋体"/>
      <w:sz w:val="21"/>
    </w:rPr>
  </w:style>
  <w:style w:type="paragraph" w:customStyle="1" w:styleId="a4">
    <w:name w:val="五级无标题条"/>
    <w:basedOn w:val="afff7"/>
    <w:rsid w:val="00D4734F"/>
    <w:pPr>
      <w:numPr>
        <w:ilvl w:val="6"/>
        <w:numId w:val="15"/>
      </w:numPr>
      <w:adjustRightInd/>
    </w:pPr>
    <w:rPr>
      <w:szCs w:val="24"/>
    </w:rPr>
  </w:style>
  <w:style w:type="character" w:styleId="affffffff5">
    <w:name w:val="page number"/>
    <w:rsid w:val="00D4734F"/>
    <w:rPr>
      <w:rFonts w:ascii="宋体" w:eastAsia="宋体" w:hAnsi="Times New Roman"/>
      <w:sz w:val="18"/>
    </w:rPr>
  </w:style>
  <w:style w:type="paragraph" w:customStyle="1" w:styleId="a0">
    <w:name w:val="一级无标题条"/>
    <w:basedOn w:val="afff7"/>
    <w:rsid w:val="00D4734F"/>
    <w:pPr>
      <w:numPr>
        <w:ilvl w:val="2"/>
        <w:numId w:val="15"/>
      </w:numPr>
      <w:adjustRightInd/>
      <w:spacing w:before="10" w:after="10" w:line="240" w:lineRule="auto"/>
    </w:pPr>
    <w:rPr>
      <w:rFonts w:ascii="宋体" w:hAnsi="宋体"/>
      <w:szCs w:val="24"/>
    </w:rPr>
  </w:style>
  <w:style w:type="paragraph" w:styleId="affffffff6">
    <w:name w:val="Normal Indent"/>
    <w:basedOn w:val="afff7"/>
    <w:rsid w:val="00D4734F"/>
    <w:pPr>
      <w:ind w:firstLine="420"/>
    </w:pPr>
  </w:style>
  <w:style w:type="paragraph" w:customStyle="1" w:styleId="affffffff7">
    <w:name w:val="注:后续"/>
    <w:rsid w:val="00D4734F"/>
    <w:pPr>
      <w:spacing w:line="300" w:lineRule="exact"/>
      <w:ind w:leftChars="400" w:left="600" w:hangingChars="200" w:hanging="200"/>
      <w:jc w:val="both"/>
    </w:pPr>
    <w:rPr>
      <w:rFonts w:ascii="宋体" w:hAnsi="Times New Roman"/>
      <w:sz w:val="18"/>
    </w:rPr>
  </w:style>
  <w:style w:type="paragraph" w:customStyle="1" w:styleId="affffffff8">
    <w:name w:val="注×:后续"/>
    <w:basedOn w:val="affffffff7"/>
    <w:rsid w:val="00D4734F"/>
    <w:pPr>
      <w:ind w:leftChars="0" w:left="1406" w:firstLineChars="0" w:hanging="499"/>
    </w:pPr>
  </w:style>
  <w:style w:type="paragraph" w:customStyle="1" w:styleId="affffffff9">
    <w:name w:val="标准文件_一级无标题"/>
    <w:basedOn w:val="affd"/>
    <w:qFormat/>
    <w:rsid w:val="00BA263B"/>
    <w:pPr>
      <w:spacing w:beforeLines="0" w:afterLines="0"/>
      <w:outlineLvl w:val="9"/>
    </w:pPr>
    <w:rPr>
      <w:rFonts w:ascii="宋体" w:eastAsia="宋体"/>
    </w:rPr>
  </w:style>
  <w:style w:type="paragraph" w:customStyle="1" w:styleId="affffffffa">
    <w:name w:val="标准文件_五级无标题"/>
    <w:basedOn w:val="afff1"/>
    <w:qFormat/>
    <w:rsid w:val="00BA263B"/>
    <w:pPr>
      <w:spacing w:beforeLines="0" w:afterLines="0"/>
      <w:outlineLvl w:val="9"/>
    </w:pPr>
    <w:rPr>
      <w:rFonts w:ascii="宋体" w:eastAsia="宋体"/>
    </w:rPr>
  </w:style>
  <w:style w:type="paragraph" w:customStyle="1" w:styleId="affffffffb">
    <w:name w:val="标准文件_三级无标题"/>
    <w:basedOn w:val="afff"/>
    <w:qFormat/>
    <w:rsid w:val="00BA263B"/>
    <w:pPr>
      <w:spacing w:beforeLines="0" w:afterLines="0"/>
      <w:outlineLvl w:val="9"/>
    </w:pPr>
    <w:rPr>
      <w:rFonts w:ascii="宋体" w:eastAsia="宋体"/>
    </w:rPr>
  </w:style>
  <w:style w:type="paragraph" w:customStyle="1" w:styleId="affffffffc">
    <w:name w:val="标准文件_二级无标题"/>
    <w:basedOn w:val="affe"/>
    <w:qFormat/>
    <w:rsid w:val="00BA263B"/>
    <w:pPr>
      <w:spacing w:beforeLines="0" w:afterLines="0"/>
      <w:outlineLvl w:val="9"/>
    </w:pPr>
    <w:rPr>
      <w:rFonts w:ascii="宋体" w:eastAsia="宋体"/>
    </w:rPr>
  </w:style>
  <w:style w:type="paragraph" w:customStyle="1" w:styleId="affffffffd">
    <w:name w:val="标准_四级无标题"/>
    <w:basedOn w:val="afff0"/>
    <w:next w:val="affff8"/>
    <w:qFormat/>
    <w:rsid w:val="00D27582"/>
    <w:rPr>
      <w:rFonts w:eastAsia="宋体"/>
    </w:rPr>
  </w:style>
  <w:style w:type="paragraph" w:customStyle="1" w:styleId="affffffffe">
    <w:name w:val="标准文件_四级无标题"/>
    <w:basedOn w:val="afff0"/>
    <w:qFormat/>
    <w:rsid w:val="00BA263B"/>
    <w:pPr>
      <w:spacing w:beforeLines="0" w:afterLines="0"/>
      <w:outlineLvl w:val="9"/>
    </w:pPr>
    <w:rPr>
      <w:rFonts w:ascii="宋体" w:eastAsia="宋体" w:hAnsi="黑体"/>
      <w:szCs w:val="52"/>
    </w:rPr>
  </w:style>
  <w:style w:type="paragraph" w:customStyle="1" w:styleId="aff1">
    <w:name w:val="标准文件_大写罗马数字编号列项"/>
    <w:basedOn w:val="affff8"/>
    <w:rsid w:val="00B831CE"/>
    <w:pPr>
      <w:numPr>
        <w:numId w:val="16"/>
      </w:numPr>
      <w:ind w:firstLineChars="0" w:firstLine="0"/>
    </w:pPr>
    <w:rPr>
      <w:rFonts w:ascii="Times New Roman" w:cs="Arial"/>
      <w:szCs w:val="28"/>
    </w:rPr>
  </w:style>
  <w:style w:type="paragraph" w:customStyle="1" w:styleId="ae">
    <w:name w:val="标准文件_小写罗马数字编号列项"/>
    <w:basedOn w:val="affff8"/>
    <w:rsid w:val="00E34A98"/>
    <w:pPr>
      <w:numPr>
        <w:numId w:val="17"/>
      </w:numPr>
      <w:ind w:firstLineChars="0" w:firstLine="0"/>
    </w:pPr>
    <w:rPr>
      <w:rFonts w:cs="Arial"/>
      <w:szCs w:val="28"/>
    </w:rPr>
  </w:style>
  <w:style w:type="paragraph" w:customStyle="1" w:styleId="afffffffff">
    <w:name w:val="标准文件_附录标题"/>
    <w:basedOn w:val="aff3"/>
    <w:qFormat/>
    <w:rsid w:val="00C9435D"/>
    <w:pPr>
      <w:numPr>
        <w:numId w:val="0"/>
      </w:numPr>
      <w:spacing w:after="280"/>
      <w:outlineLvl w:val="9"/>
    </w:pPr>
  </w:style>
  <w:style w:type="paragraph" w:customStyle="1" w:styleId="afffffffff0">
    <w:name w:val="标准文件_二级项"/>
    <w:rsid w:val="00200333"/>
    <w:rPr>
      <w:rFonts w:ascii="宋体" w:hAnsi="Times New Roman"/>
      <w:sz w:val="21"/>
    </w:rPr>
  </w:style>
  <w:style w:type="paragraph" w:customStyle="1" w:styleId="af3">
    <w:name w:val="标准文件_三级项"/>
    <w:basedOn w:val="afff7"/>
    <w:rsid w:val="00E82554"/>
    <w:pPr>
      <w:numPr>
        <w:ilvl w:val="2"/>
        <w:numId w:val="28"/>
      </w:numPr>
      <w:spacing w:line="-300" w:lineRule="auto"/>
    </w:pPr>
    <w:rPr>
      <w:rFonts w:ascii="Times New Roman" w:hAnsi="Times New Roman"/>
    </w:rPr>
  </w:style>
  <w:style w:type="paragraph" w:customStyle="1" w:styleId="affa">
    <w:name w:val="图表脚注说明"/>
    <w:basedOn w:val="afff7"/>
    <w:next w:val="affff8"/>
    <w:rsid w:val="00D035EC"/>
    <w:pPr>
      <w:numPr>
        <w:numId w:val="20"/>
      </w:numPr>
      <w:adjustRightInd/>
      <w:spacing w:line="240" w:lineRule="auto"/>
      <w:ind w:left="783"/>
    </w:pPr>
    <w:rPr>
      <w:rFonts w:ascii="宋体" w:hAnsi="Times New Roman"/>
      <w:sz w:val="18"/>
      <w:szCs w:val="18"/>
    </w:rPr>
  </w:style>
  <w:style w:type="paragraph" w:customStyle="1" w:styleId="af5">
    <w:name w:val="标准文件_字母编号列项（一级）"/>
    <w:rsid w:val="00200333"/>
    <w:pPr>
      <w:numPr>
        <w:numId w:val="22"/>
      </w:numPr>
      <w:jc w:val="both"/>
    </w:pPr>
    <w:rPr>
      <w:rFonts w:ascii="宋体" w:hAnsi="Times New Roman"/>
      <w:sz w:val="21"/>
    </w:rPr>
  </w:style>
  <w:style w:type="paragraph" w:customStyle="1" w:styleId="afffffffff1">
    <w:name w:val="标准文件_索引字母"/>
    <w:next w:val="affff8"/>
    <w:qFormat/>
    <w:rsid w:val="00977D02"/>
    <w:pPr>
      <w:jc w:val="center"/>
    </w:pPr>
    <w:rPr>
      <w:rFonts w:ascii="宋体" w:eastAsia="Times New Roman" w:hAnsi="宋体"/>
      <w:b/>
      <w:kern w:val="2"/>
      <w:sz w:val="21"/>
    </w:rPr>
  </w:style>
  <w:style w:type="paragraph" w:customStyle="1" w:styleId="afffffffff2">
    <w:name w:val="标准文件_附录前"/>
    <w:next w:val="affff8"/>
    <w:qFormat/>
    <w:rsid w:val="00B56FBE"/>
    <w:pPr>
      <w:spacing w:line="20" w:lineRule="atLeast"/>
      <w:ind w:firstLine="200"/>
    </w:pPr>
    <w:rPr>
      <w:rFonts w:ascii="宋体" w:hAnsi="宋体"/>
      <w:kern w:val="2"/>
      <w:sz w:val="10"/>
    </w:rPr>
  </w:style>
  <w:style w:type="paragraph" w:customStyle="1" w:styleId="afffffffff3">
    <w:name w:val="标准文件_正文标准名称"/>
    <w:qFormat/>
    <w:rsid w:val="008C619A"/>
    <w:pPr>
      <w:spacing w:beforeLines="20" w:after="640" w:line="400" w:lineRule="exact"/>
      <w:jc w:val="center"/>
    </w:pPr>
    <w:rPr>
      <w:rFonts w:ascii="黑体" w:eastAsia="黑体" w:hAnsi="黑体"/>
      <w:kern w:val="2"/>
      <w:sz w:val="32"/>
      <w:szCs w:val="32"/>
    </w:rPr>
  </w:style>
  <w:style w:type="paragraph" w:customStyle="1" w:styleId="afffffffff4">
    <w:name w:val="标准文件_表格"/>
    <w:basedOn w:val="affff8"/>
    <w:qFormat/>
    <w:rsid w:val="006D16C4"/>
    <w:pPr>
      <w:ind w:firstLineChars="0" w:firstLine="0"/>
      <w:jc w:val="center"/>
    </w:pPr>
    <w:rPr>
      <w:sz w:val="18"/>
    </w:rPr>
  </w:style>
  <w:style w:type="paragraph" w:customStyle="1" w:styleId="afff4">
    <w:name w:val="标准文件_注："/>
    <w:next w:val="affff8"/>
    <w:rsid w:val="006819B8"/>
    <w:pPr>
      <w:widowControl w:val="0"/>
      <w:numPr>
        <w:numId w:val="23"/>
      </w:numPr>
      <w:autoSpaceDE w:val="0"/>
      <w:autoSpaceDN w:val="0"/>
      <w:jc w:val="both"/>
    </w:pPr>
    <w:rPr>
      <w:rFonts w:ascii="宋体" w:hAnsi="Times New Roman"/>
      <w:sz w:val="18"/>
      <w:szCs w:val="18"/>
    </w:rPr>
  </w:style>
  <w:style w:type="paragraph" w:customStyle="1" w:styleId="a5">
    <w:name w:val="标准文件_注×："/>
    <w:rsid w:val="00614CC1"/>
    <w:pPr>
      <w:widowControl w:val="0"/>
      <w:numPr>
        <w:numId w:val="24"/>
      </w:numPr>
      <w:autoSpaceDE w:val="0"/>
      <w:autoSpaceDN w:val="0"/>
      <w:jc w:val="both"/>
    </w:pPr>
    <w:rPr>
      <w:rFonts w:ascii="宋体" w:hAnsi="Times New Roman"/>
      <w:sz w:val="18"/>
      <w:szCs w:val="18"/>
    </w:rPr>
  </w:style>
  <w:style w:type="paragraph" w:customStyle="1" w:styleId="ac">
    <w:name w:val="标准文件_示例："/>
    <w:next w:val="afffffffff5"/>
    <w:rsid w:val="00FA73B1"/>
    <w:pPr>
      <w:widowControl w:val="0"/>
      <w:numPr>
        <w:numId w:val="25"/>
      </w:numPr>
      <w:jc w:val="both"/>
    </w:pPr>
    <w:rPr>
      <w:rFonts w:ascii="宋体" w:hAnsi="Times New Roman"/>
      <w:sz w:val="18"/>
      <w:szCs w:val="18"/>
    </w:rPr>
  </w:style>
  <w:style w:type="paragraph" w:customStyle="1" w:styleId="afa">
    <w:name w:val="标准文件_示例×："/>
    <w:basedOn w:val="afff7"/>
    <w:next w:val="afffffffff5"/>
    <w:qFormat/>
    <w:rsid w:val="007A41C8"/>
    <w:pPr>
      <w:widowControl/>
      <w:numPr>
        <w:numId w:val="26"/>
      </w:numPr>
      <w:adjustRightInd/>
      <w:spacing w:line="240" w:lineRule="auto"/>
    </w:pPr>
    <w:rPr>
      <w:rFonts w:ascii="宋体" w:hAnsi="Times New Roman"/>
      <w:kern w:val="0"/>
      <w:sz w:val="18"/>
      <w:szCs w:val="18"/>
    </w:rPr>
  </w:style>
  <w:style w:type="character" w:customStyle="1" w:styleId="Char4">
    <w:name w:val="标准文件_段 Char"/>
    <w:link w:val="affff8"/>
    <w:rsid w:val="00BA263B"/>
    <w:rPr>
      <w:rFonts w:ascii="宋体" w:hAnsi="Times New Roman"/>
      <w:noProof/>
      <w:sz w:val="21"/>
    </w:rPr>
  </w:style>
  <w:style w:type="paragraph" w:customStyle="1" w:styleId="afffffffff6">
    <w:name w:val="标准文件_表格续"/>
    <w:basedOn w:val="affff8"/>
    <w:next w:val="affff8"/>
    <w:qFormat/>
    <w:rsid w:val="003F6272"/>
    <w:pPr>
      <w:jc w:val="center"/>
    </w:pPr>
    <w:rPr>
      <w:rFonts w:ascii="黑体" w:eastAsia="黑体" w:hAnsi="黑体"/>
    </w:rPr>
  </w:style>
  <w:style w:type="paragraph" w:styleId="10">
    <w:name w:val="toc 1"/>
    <w:basedOn w:val="afff7"/>
    <w:next w:val="afff7"/>
    <w:autoRedefine/>
    <w:uiPriority w:val="39"/>
    <w:unhideWhenUsed/>
    <w:rsid w:val="00EB1E69"/>
    <w:rPr>
      <w:rFonts w:ascii="宋体"/>
    </w:rPr>
  </w:style>
  <w:style w:type="table" w:styleId="afffffffff7">
    <w:name w:val="Table Grid"/>
    <w:basedOn w:val="afff9"/>
    <w:uiPriority w:val="39"/>
    <w:rsid w:val="001265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8">
    <w:name w:val="Placeholder Text"/>
    <w:basedOn w:val="afff8"/>
    <w:uiPriority w:val="99"/>
    <w:semiHidden/>
    <w:rsid w:val="00445574"/>
    <w:rPr>
      <w:color w:val="808080"/>
    </w:rPr>
  </w:style>
  <w:style w:type="paragraph" w:customStyle="1" w:styleId="2">
    <w:name w:val="标准文件_二级项2"/>
    <w:basedOn w:val="affff8"/>
    <w:qFormat/>
    <w:rsid w:val="00200333"/>
    <w:pPr>
      <w:numPr>
        <w:ilvl w:val="1"/>
        <w:numId w:val="28"/>
      </w:numPr>
      <w:ind w:left="1271" w:firstLineChars="0" w:hanging="420"/>
    </w:pPr>
  </w:style>
  <w:style w:type="paragraph" w:customStyle="1" w:styleId="21">
    <w:name w:val="标准文件_三级项2"/>
    <w:basedOn w:val="affff8"/>
    <w:qFormat/>
    <w:rsid w:val="00313B85"/>
    <w:pPr>
      <w:numPr>
        <w:numId w:val="27"/>
      </w:numPr>
      <w:spacing w:line="300" w:lineRule="exact"/>
      <w:ind w:left="1276" w:firstLineChars="0" w:hanging="425"/>
    </w:pPr>
    <w:rPr>
      <w:rFonts w:ascii="Times New Roman"/>
    </w:rPr>
  </w:style>
  <w:style w:type="paragraph" w:customStyle="1" w:styleId="20">
    <w:name w:val="标准文件_一级项2"/>
    <w:basedOn w:val="affff8"/>
    <w:qFormat/>
    <w:rsid w:val="00AE070A"/>
    <w:pPr>
      <w:numPr>
        <w:numId w:val="29"/>
      </w:numPr>
      <w:spacing w:line="300" w:lineRule="exact"/>
      <w:ind w:left="1271" w:firstLineChars="0" w:hanging="420"/>
    </w:pPr>
    <w:rPr>
      <w:rFonts w:ascii="Times New Roman"/>
    </w:rPr>
  </w:style>
  <w:style w:type="paragraph" w:customStyle="1" w:styleId="afffffffff9">
    <w:name w:val="标准文件_提示"/>
    <w:basedOn w:val="affff8"/>
    <w:next w:val="affff8"/>
    <w:qFormat/>
    <w:rsid w:val="00365F86"/>
    <w:pPr>
      <w:ind w:firstLine="420"/>
    </w:pPr>
    <w:rPr>
      <w:rFonts w:ascii="黑体" w:eastAsia="黑体"/>
    </w:rPr>
  </w:style>
  <w:style w:type="character" w:customStyle="1" w:styleId="afffffffffa">
    <w:name w:val="标准文件_来源"/>
    <w:basedOn w:val="afff8"/>
    <w:uiPriority w:val="1"/>
    <w:qFormat/>
    <w:rsid w:val="00991875"/>
    <w:rPr>
      <w:rFonts w:eastAsia="宋体"/>
      <w:sz w:val="21"/>
    </w:rPr>
  </w:style>
  <w:style w:type="paragraph" w:customStyle="1" w:styleId="afffffffffb">
    <w:name w:val="标准文件_图表说明"/>
    <w:qFormat/>
    <w:rsid w:val="00A8446B"/>
    <w:pPr>
      <w:spacing w:line="276" w:lineRule="auto"/>
      <w:ind w:firstLine="420"/>
    </w:pPr>
    <w:rPr>
      <w:rFonts w:ascii="宋体" w:hAnsi="宋体"/>
      <w:kern w:val="2"/>
      <w:sz w:val="18"/>
    </w:rPr>
  </w:style>
  <w:style w:type="paragraph" w:customStyle="1" w:styleId="afffffffffc">
    <w:name w:val="其他发布日期"/>
    <w:basedOn w:val="affffffb"/>
    <w:rsid w:val="00CD50A1"/>
    <w:pPr>
      <w:framePr w:w="3997" w:h="471" w:hRule="exact" w:hSpace="0" w:vSpace="181" w:wrap="around" w:vAnchor="page" w:hAnchor="page" w:x="1419" w:y="14097"/>
    </w:pPr>
  </w:style>
  <w:style w:type="paragraph" w:customStyle="1" w:styleId="afffffffffd">
    <w:name w:val="其他实施日期"/>
    <w:basedOn w:val="affffffff1"/>
    <w:rsid w:val="00CD50A1"/>
    <w:pPr>
      <w:framePr w:w="3997" w:h="471" w:hRule="exact" w:vSpace="181" w:wrap="around" w:vAnchor="page" w:hAnchor="page" w:x="7089" w:y="14097"/>
    </w:pPr>
  </w:style>
  <w:style w:type="paragraph" w:customStyle="1" w:styleId="afffffffffe">
    <w:name w:val="标准文件_文件编号"/>
    <w:basedOn w:val="affff8"/>
    <w:qFormat/>
    <w:rsid w:val="000F19D5"/>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
    <w:name w:val="标准文件_替换文件编号"/>
    <w:basedOn w:val="afffffffffe"/>
    <w:qFormat/>
    <w:rsid w:val="00A952D7"/>
    <w:pPr>
      <w:framePr w:wrap="auto"/>
      <w:spacing w:before="57"/>
    </w:pPr>
    <w:rPr>
      <w:sz w:val="21"/>
    </w:rPr>
  </w:style>
  <w:style w:type="paragraph" w:customStyle="1" w:styleId="affffffffff0">
    <w:name w:val="标准文件_文件名称"/>
    <w:basedOn w:val="affff8"/>
    <w:next w:val="affff8"/>
    <w:qFormat/>
    <w:rsid w:val="00FE576A"/>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7"/>
    <w:next w:val="afff7"/>
    <w:autoRedefine/>
    <w:uiPriority w:val="39"/>
    <w:unhideWhenUsed/>
    <w:rsid w:val="00EB1E69"/>
    <w:pPr>
      <w:spacing w:line="300" w:lineRule="exact"/>
      <w:ind w:left="420"/>
    </w:pPr>
    <w:rPr>
      <w:rFonts w:ascii="宋体"/>
    </w:rPr>
  </w:style>
  <w:style w:type="paragraph" w:styleId="40">
    <w:name w:val="toc 4"/>
    <w:basedOn w:val="afff7"/>
    <w:next w:val="afff7"/>
    <w:autoRedefine/>
    <w:uiPriority w:val="39"/>
    <w:unhideWhenUsed/>
    <w:rsid w:val="00EB1E69"/>
    <w:pPr>
      <w:tabs>
        <w:tab w:val="right" w:leader="dot" w:pos="9344"/>
      </w:tabs>
      <w:spacing w:line="300" w:lineRule="exact"/>
      <w:ind w:left="629"/>
    </w:pPr>
    <w:rPr>
      <w:rFonts w:ascii="宋体"/>
    </w:rPr>
  </w:style>
  <w:style w:type="paragraph" w:styleId="50">
    <w:name w:val="toc 5"/>
    <w:basedOn w:val="afff7"/>
    <w:next w:val="afff7"/>
    <w:autoRedefine/>
    <w:uiPriority w:val="39"/>
    <w:unhideWhenUsed/>
    <w:rsid w:val="00EB1E69"/>
    <w:pPr>
      <w:ind w:left="839"/>
    </w:pPr>
    <w:rPr>
      <w:rFonts w:ascii="宋体"/>
    </w:rPr>
  </w:style>
  <w:style w:type="paragraph" w:styleId="60">
    <w:name w:val="toc 6"/>
    <w:basedOn w:val="afff7"/>
    <w:next w:val="afff7"/>
    <w:autoRedefine/>
    <w:uiPriority w:val="39"/>
    <w:unhideWhenUsed/>
    <w:rsid w:val="00EB1E69"/>
    <w:pPr>
      <w:spacing w:line="300" w:lineRule="exact"/>
      <w:ind w:left="1049"/>
    </w:pPr>
    <w:rPr>
      <w:rFonts w:ascii="宋体"/>
    </w:rPr>
  </w:style>
  <w:style w:type="paragraph" w:styleId="70">
    <w:name w:val="toc 7"/>
    <w:basedOn w:val="afff7"/>
    <w:next w:val="afff7"/>
    <w:autoRedefine/>
    <w:uiPriority w:val="39"/>
    <w:unhideWhenUsed/>
    <w:rsid w:val="00EB1E69"/>
    <w:pPr>
      <w:tabs>
        <w:tab w:val="right" w:leader="dot" w:pos="9344"/>
      </w:tabs>
      <w:spacing w:line="300" w:lineRule="exact"/>
      <w:ind w:left="1259"/>
    </w:pPr>
    <w:rPr>
      <w:rFonts w:ascii="宋体"/>
    </w:rPr>
  </w:style>
  <w:style w:type="paragraph" w:customStyle="1" w:styleId="af8">
    <w:name w:val="标准文件_附录图标号"/>
    <w:basedOn w:val="affff8"/>
    <w:next w:val="affff8"/>
    <w:qFormat/>
    <w:rsid w:val="00113B1E"/>
    <w:pPr>
      <w:numPr>
        <w:numId w:val="18"/>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8"/>
    <w:next w:val="affff8"/>
    <w:qFormat/>
    <w:rsid w:val="009B6029"/>
    <w:pPr>
      <w:numPr>
        <w:numId w:val="30"/>
      </w:numPr>
      <w:spacing w:line="14" w:lineRule="exact"/>
      <w:ind w:firstLineChars="0" w:firstLine="0"/>
      <w:jc w:val="center"/>
    </w:pPr>
    <w:rPr>
      <w:rFonts w:eastAsia="黑体"/>
      <w:vanish/>
      <w:sz w:val="2"/>
    </w:rPr>
  </w:style>
  <w:style w:type="paragraph" w:styleId="23">
    <w:name w:val="toc 2"/>
    <w:basedOn w:val="afff7"/>
    <w:next w:val="afff7"/>
    <w:autoRedefine/>
    <w:uiPriority w:val="39"/>
    <w:unhideWhenUsed/>
    <w:rsid w:val="00EB1E69"/>
    <w:pPr>
      <w:tabs>
        <w:tab w:val="right" w:leader="dot" w:pos="9344"/>
      </w:tabs>
      <w:spacing w:line="300" w:lineRule="exact"/>
      <w:ind w:left="210"/>
    </w:pPr>
    <w:rPr>
      <w:rFonts w:ascii="宋体"/>
    </w:rPr>
  </w:style>
  <w:style w:type="paragraph" w:customStyle="1" w:styleId="a7">
    <w:name w:val="标准文件_引言一级条标题"/>
    <w:basedOn w:val="affff8"/>
    <w:next w:val="affff8"/>
    <w:qFormat/>
    <w:rsid w:val="00E030F9"/>
    <w:pPr>
      <w:numPr>
        <w:ilvl w:val="1"/>
        <w:numId w:val="31"/>
      </w:numPr>
      <w:spacing w:beforeLines="50" w:afterLines="50"/>
      <w:ind w:firstLineChars="0"/>
    </w:pPr>
    <w:rPr>
      <w:rFonts w:ascii="黑体" w:eastAsia="黑体"/>
    </w:rPr>
  </w:style>
  <w:style w:type="paragraph" w:customStyle="1" w:styleId="a8">
    <w:name w:val="标准文件_引言二级条标题"/>
    <w:basedOn w:val="affff8"/>
    <w:next w:val="affff8"/>
    <w:qFormat/>
    <w:rsid w:val="00E030F9"/>
    <w:pPr>
      <w:numPr>
        <w:ilvl w:val="2"/>
        <w:numId w:val="31"/>
      </w:numPr>
      <w:spacing w:beforeLines="50" w:afterLines="50"/>
      <w:ind w:firstLineChars="0"/>
    </w:pPr>
    <w:rPr>
      <w:rFonts w:ascii="黑体" w:eastAsia="黑体"/>
    </w:rPr>
  </w:style>
  <w:style w:type="paragraph" w:customStyle="1" w:styleId="a9">
    <w:name w:val="标准文件_引言三级条标题"/>
    <w:basedOn w:val="affff8"/>
    <w:next w:val="affff8"/>
    <w:qFormat/>
    <w:rsid w:val="00E030F9"/>
    <w:pPr>
      <w:numPr>
        <w:ilvl w:val="3"/>
        <w:numId w:val="31"/>
      </w:numPr>
      <w:spacing w:beforeLines="50" w:afterLines="50"/>
      <w:ind w:firstLineChars="0"/>
    </w:pPr>
    <w:rPr>
      <w:rFonts w:ascii="黑体" w:eastAsia="黑体"/>
    </w:rPr>
  </w:style>
  <w:style w:type="paragraph" w:customStyle="1" w:styleId="aa">
    <w:name w:val="标准文件_引言四级条标题"/>
    <w:basedOn w:val="affff8"/>
    <w:next w:val="affff8"/>
    <w:qFormat/>
    <w:rsid w:val="005E3C18"/>
    <w:pPr>
      <w:numPr>
        <w:ilvl w:val="4"/>
        <w:numId w:val="31"/>
      </w:numPr>
      <w:spacing w:beforeLines="50" w:afterLines="50"/>
      <w:ind w:firstLineChars="0"/>
    </w:pPr>
    <w:rPr>
      <w:rFonts w:ascii="黑体" w:eastAsia="黑体"/>
    </w:rPr>
  </w:style>
  <w:style w:type="paragraph" w:customStyle="1" w:styleId="ab">
    <w:name w:val="标准文件_引言五级条标题"/>
    <w:basedOn w:val="affff8"/>
    <w:next w:val="affff8"/>
    <w:qFormat/>
    <w:rsid w:val="005E3C18"/>
    <w:pPr>
      <w:numPr>
        <w:ilvl w:val="5"/>
        <w:numId w:val="31"/>
      </w:numPr>
      <w:spacing w:beforeLines="50" w:afterLines="50"/>
      <w:ind w:firstLineChars="0"/>
    </w:pPr>
    <w:rPr>
      <w:rFonts w:ascii="黑体" w:eastAsia="黑体"/>
    </w:rPr>
  </w:style>
  <w:style w:type="paragraph" w:customStyle="1" w:styleId="affffffffff1">
    <w:name w:val="标准文件_注后"/>
    <w:basedOn w:val="affff8"/>
    <w:qFormat/>
    <w:rsid w:val="00614CC1"/>
    <w:pPr>
      <w:ind w:left="811" w:firstLineChars="0" w:firstLine="0"/>
    </w:pPr>
    <w:rPr>
      <w:sz w:val="18"/>
    </w:rPr>
  </w:style>
  <w:style w:type="paragraph" w:customStyle="1" w:styleId="X">
    <w:name w:val="标准文件_注X后"/>
    <w:basedOn w:val="affff8"/>
    <w:qFormat/>
    <w:rsid w:val="00614CC1"/>
    <w:pPr>
      <w:ind w:left="811" w:firstLineChars="0" w:firstLine="0"/>
    </w:pPr>
    <w:rPr>
      <w:sz w:val="18"/>
    </w:rPr>
  </w:style>
  <w:style w:type="paragraph" w:customStyle="1" w:styleId="affffffffff2">
    <w:name w:val="标准文件_示例后"/>
    <w:basedOn w:val="affff8"/>
    <w:qFormat/>
    <w:rsid w:val="00AC5DF4"/>
    <w:pPr>
      <w:ind w:left="964" w:firstLineChars="0" w:firstLine="0"/>
    </w:pPr>
    <w:rPr>
      <w:sz w:val="18"/>
    </w:rPr>
  </w:style>
  <w:style w:type="paragraph" w:customStyle="1" w:styleId="X0">
    <w:name w:val="标准文件_示例X后"/>
    <w:basedOn w:val="affff8"/>
    <w:link w:val="X1"/>
    <w:qFormat/>
    <w:rsid w:val="00E639BC"/>
    <w:pPr>
      <w:ind w:left="1049" w:firstLineChars="0" w:firstLine="0"/>
    </w:pPr>
    <w:rPr>
      <w:sz w:val="18"/>
    </w:rPr>
  </w:style>
  <w:style w:type="character" w:customStyle="1" w:styleId="X1">
    <w:name w:val="标准文件_示例X后 字符"/>
    <w:basedOn w:val="Char4"/>
    <w:link w:val="X0"/>
    <w:rsid w:val="00E639BC"/>
    <w:rPr>
      <w:rFonts w:ascii="宋体" w:hAnsi="Times New Roman"/>
      <w:noProof/>
      <w:sz w:val="18"/>
    </w:rPr>
  </w:style>
  <w:style w:type="paragraph" w:customStyle="1" w:styleId="affffffffff3">
    <w:name w:val="标准文件_索引项"/>
    <w:basedOn w:val="affff8"/>
    <w:next w:val="affff8"/>
    <w:qFormat/>
    <w:rsid w:val="00E210B5"/>
    <w:pPr>
      <w:tabs>
        <w:tab w:val="right" w:leader="dot" w:pos="9356"/>
      </w:tabs>
      <w:ind w:left="210" w:firstLineChars="0" w:hanging="210"/>
      <w:jc w:val="left"/>
    </w:pPr>
  </w:style>
  <w:style w:type="paragraph" w:customStyle="1" w:styleId="affffffffff4">
    <w:name w:val="标准文件_附录一级无标题"/>
    <w:basedOn w:val="aff4"/>
    <w:qFormat/>
    <w:rsid w:val="009D6BCA"/>
    <w:pPr>
      <w:spacing w:beforeLines="0" w:afterLines="0" w:line="276" w:lineRule="auto"/>
      <w:outlineLvl w:val="9"/>
    </w:pPr>
    <w:rPr>
      <w:rFonts w:ascii="宋体" w:eastAsia="宋体"/>
    </w:rPr>
  </w:style>
  <w:style w:type="paragraph" w:customStyle="1" w:styleId="affffffffff5">
    <w:name w:val="标准文件_附录二级无标题"/>
    <w:basedOn w:val="aff5"/>
    <w:rsid w:val="009D6BCA"/>
    <w:pPr>
      <w:spacing w:beforeLines="0" w:afterLines="0" w:line="276" w:lineRule="auto"/>
      <w:outlineLvl w:val="9"/>
    </w:pPr>
    <w:rPr>
      <w:rFonts w:ascii="宋体" w:eastAsia="宋体"/>
    </w:rPr>
  </w:style>
  <w:style w:type="paragraph" w:customStyle="1" w:styleId="affffffffff6">
    <w:name w:val="标准文件_附录三级无标题"/>
    <w:basedOn w:val="aff6"/>
    <w:qFormat/>
    <w:rsid w:val="00A41CB5"/>
    <w:pPr>
      <w:spacing w:beforeLines="0" w:afterLines="0" w:line="276" w:lineRule="auto"/>
      <w:outlineLvl w:val="9"/>
    </w:pPr>
    <w:rPr>
      <w:rFonts w:ascii="宋体" w:eastAsia="宋体"/>
    </w:rPr>
  </w:style>
  <w:style w:type="paragraph" w:customStyle="1" w:styleId="affffffffff7">
    <w:name w:val="标准文件_附录四级无标题"/>
    <w:basedOn w:val="aff7"/>
    <w:qFormat/>
    <w:rsid w:val="00A41CB5"/>
    <w:pPr>
      <w:spacing w:beforeLines="0" w:afterLines="0" w:line="276" w:lineRule="auto"/>
      <w:outlineLvl w:val="9"/>
    </w:pPr>
    <w:rPr>
      <w:rFonts w:ascii="宋体" w:eastAsia="宋体"/>
    </w:rPr>
  </w:style>
  <w:style w:type="paragraph" w:customStyle="1" w:styleId="affffffffff8">
    <w:name w:val="标准文件_附录五级无标题"/>
    <w:basedOn w:val="aff8"/>
    <w:qFormat/>
    <w:rsid w:val="00A41CB5"/>
    <w:pPr>
      <w:spacing w:beforeLines="0" w:afterLines="0" w:line="276" w:lineRule="auto"/>
      <w:outlineLvl w:val="9"/>
    </w:pPr>
    <w:rPr>
      <w:rFonts w:ascii="宋体" w:eastAsia="宋体"/>
    </w:rPr>
  </w:style>
  <w:style w:type="paragraph" w:customStyle="1" w:styleId="afffffffff5">
    <w:name w:val="标准文件_示例内容"/>
    <w:basedOn w:val="affff8"/>
    <w:qFormat/>
    <w:rsid w:val="009674AD"/>
    <w:pPr>
      <w:ind w:firstLine="420"/>
    </w:pPr>
    <w:rPr>
      <w:sz w:val="18"/>
    </w:rPr>
  </w:style>
  <w:style w:type="paragraph" w:customStyle="1" w:styleId="affffffffff9">
    <w:name w:val="标准文件_引言一级无标题"/>
    <w:basedOn w:val="a7"/>
    <w:next w:val="affff8"/>
    <w:qFormat/>
    <w:rsid w:val="00843C13"/>
    <w:pPr>
      <w:spacing w:beforeLines="0" w:afterLines="0" w:line="276" w:lineRule="auto"/>
    </w:pPr>
    <w:rPr>
      <w:rFonts w:ascii="宋体" w:eastAsia="宋体"/>
    </w:rPr>
  </w:style>
  <w:style w:type="paragraph" w:customStyle="1" w:styleId="affffffffffa">
    <w:name w:val="标准文件_引言二级无标题"/>
    <w:basedOn w:val="a8"/>
    <w:next w:val="affff8"/>
    <w:qFormat/>
    <w:rsid w:val="00843C13"/>
    <w:pPr>
      <w:spacing w:beforeLines="0" w:afterLines="0" w:line="276" w:lineRule="auto"/>
    </w:pPr>
    <w:rPr>
      <w:rFonts w:ascii="宋体" w:eastAsia="宋体"/>
    </w:rPr>
  </w:style>
  <w:style w:type="paragraph" w:customStyle="1" w:styleId="affffffffffb">
    <w:name w:val="标准文件_引言三级无标题"/>
    <w:basedOn w:val="a9"/>
    <w:next w:val="affff8"/>
    <w:qFormat/>
    <w:rsid w:val="00534BDF"/>
    <w:pPr>
      <w:spacing w:beforeLines="0" w:afterLines="0" w:line="276" w:lineRule="auto"/>
    </w:pPr>
    <w:rPr>
      <w:rFonts w:ascii="宋体" w:eastAsia="宋体"/>
    </w:rPr>
  </w:style>
  <w:style w:type="paragraph" w:customStyle="1" w:styleId="affffffffffc">
    <w:name w:val="标准文件_引言四级无标题"/>
    <w:basedOn w:val="aa"/>
    <w:next w:val="affff8"/>
    <w:qFormat/>
    <w:rsid w:val="00534BDF"/>
    <w:pPr>
      <w:spacing w:beforeLines="0" w:afterLines="0" w:line="276" w:lineRule="auto"/>
    </w:pPr>
    <w:rPr>
      <w:rFonts w:ascii="宋体" w:eastAsia="宋体"/>
    </w:rPr>
  </w:style>
  <w:style w:type="paragraph" w:customStyle="1" w:styleId="affffffffffd">
    <w:name w:val="标准文件_引言五级无标题"/>
    <w:basedOn w:val="ab"/>
    <w:next w:val="affff8"/>
    <w:qFormat/>
    <w:rsid w:val="00534BDF"/>
    <w:pPr>
      <w:spacing w:beforeLines="0" w:afterLines="0" w:line="276" w:lineRule="auto"/>
    </w:pPr>
    <w:rPr>
      <w:rFonts w:ascii="宋体" w:eastAsia="宋体"/>
    </w:rPr>
  </w:style>
  <w:style w:type="paragraph" w:customStyle="1" w:styleId="affffffffffe">
    <w:name w:val="标准文件_索引标题"/>
    <w:basedOn w:val="afffff"/>
    <w:next w:val="affff8"/>
    <w:qFormat/>
    <w:rsid w:val="002643C3"/>
    <w:rPr>
      <w:rFonts w:hAnsi="黑体"/>
    </w:rPr>
  </w:style>
  <w:style w:type="paragraph" w:customStyle="1" w:styleId="afffffffffff">
    <w:name w:val="标准文件_脚注内容"/>
    <w:basedOn w:val="affff8"/>
    <w:qFormat/>
    <w:rsid w:val="00DC3067"/>
    <w:pPr>
      <w:ind w:leftChars="200" w:left="400" w:hangingChars="200" w:hanging="200"/>
    </w:pPr>
    <w:rPr>
      <w:sz w:val="15"/>
    </w:rPr>
  </w:style>
  <w:style w:type="paragraph" w:customStyle="1" w:styleId="afffffffffff0">
    <w:name w:val="标准文件_术语条一"/>
    <w:basedOn w:val="affffffff9"/>
    <w:next w:val="affff8"/>
    <w:qFormat/>
    <w:rsid w:val="00AF0C18"/>
  </w:style>
  <w:style w:type="paragraph" w:customStyle="1" w:styleId="afffffffffff1">
    <w:name w:val="标准文件_术语条二"/>
    <w:basedOn w:val="affffffffc"/>
    <w:next w:val="affff8"/>
    <w:qFormat/>
    <w:rsid w:val="00AF0C18"/>
  </w:style>
  <w:style w:type="paragraph" w:customStyle="1" w:styleId="afffffffffff2">
    <w:name w:val="标准文件_术语条三"/>
    <w:basedOn w:val="affffffffb"/>
    <w:next w:val="affff8"/>
    <w:qFormat/>
    <w:rsid w:val="00AF0C18"/>
  </w:style>
  <w:style w:type="paragraph" w:customStyle="1" w:styleId="afffffffffff3">
    <w:name w:val="标准文件_术语条四"/>
    <w:basedOn w:val="affffffffe"/>
    <w:next w:val="affff8"/>
    <w:qFormat/>
    <w:rsid w:val="00AF0C18"/>
  </w:style>
  <w:style w:type="paragraph" w:customStyle="1" w:styleId="afffffffffff4">
    <w:name w:val="标准文件_术语条五"/>
    <w:basedOn w:val="affffffffa"/>
    <w:next w:val="affff8"/>
    <w:qFormat/>
    <w:rsid w:val="00AF0C18"/>
  </w:style>
  <w:style w:type="paragraph" w:customStyle="1" w:styleId="Default">
    <w:name w:val="Default"/>
    <w:rsid w:val="00194C95"/>
    <w:pPr>
      <w:widowControl w:val="0"/>
      <w:autoSpaceDE w:val="0"/>
      <w:autoSpaceDN w:val="0"/>
      <w:adjustRightInd w:val="0"/>
    </w:pPr>
    <w:rPr>
      <w:rFonts w:ascii="宋体" w:cs="宋体"/>
      <w:color w:val="000000"/>
      <w:sz w:val="24"/>
      <w:szCs w:val="24"/>
    </w:rPr>
  </w:style>
  <w:style w:type="character" w:customStyle="1" w:styleId="afffffffffff5">
    <w:name w:val="发布"/>
    <w:basedOn w:val="afff8"/>
    <w:rsid w:val="007B7453"/>
    <w:rPr>
      <w:rFonts w:ascii="黑体" w:eastAsia="黑体"/>
      <w:spacing w:val="85"/>
      <w:w w:val="100"/>
      <w:position w:val="3"/>
      <w:sz w:val="28"/>
      <w:szCs w:val="28"/>
    </w:rPr>
  </w:style>
  <w:style w:type="paragraph" w:styleId="afffffffffff6">
    <w:name w:val="Document Map"/>
    <w:basedOn w:val="afff7"/>
    <w:link w:val="Char7"/>
    <w:uiPriority w:val="99"/>
    <w:semiHidden/>
    <w:unhideWhenUsed/>
    <w:rsid w:val="003939AE"/>
    <w:rPr>
      <w:rFonts w:ascii="宋体"/>
      <w:sz w:val="18"/>
      <w:szCs w:val="18"/>
    </w:rPr>
  </w:style>
  <w:style w:type="character" w:customStyle="1" w:styleId="Char7">
    <w:name w:val="文档结构图 Char"/>
    <w:basedOn w:val="afff8"/>
    <w:link w:val="afffffffffff6"/>
    <w:uiPriority w:val="99"/>
    <w:semiHidden/>
    <w:rsid w:val="003939AE"/>
    <w:rPr>
      <w:rFonts w:ascii="宋体"/>
      <w:kern w:val="2"/>
      <w:sz w:val="18"/>
      <w:szCs w:val="18"/>
    </w:rPr>
  </w:style>
  <w:style w:type="paragraph" w:customStyle="1" w:styleId="afff3">
    <w:name w:val="附录数字编号列项（二级）"/>
    <w:qFormat/>
    <w:rsid w:val="00777CE0"/>
    <w:pPr>
      <w:numPr>
        <w:ilvl w:val="1"/>
        <w:numId w:val="32"/>
      </w:numPr>
    </w:pPr>
    <w:rPr>
      <w:rFonts w:ascii="宋体" w:hAnsi="Times New Roman"/>
      <w:sz w:val="21"/>
    </w:rPr>
  </w:style>
  <w:style w:type="paragraph" w:customStyle="1" w:styleId="afff2">
    <w:name w:val="附录字母编号列项（一级）"/>
    <w:qFormat/>
    <w:rsid w:val="00777CE0"/>
    <w:pPr>
      <w:numPr>
        <w:numId w:val="32"/>
      </w:numPr>
    </w:pPr>
    <w:rPr>
      <w:rFonts w:ascii="宋体" w:hAnsi="Times New Roman"/>
      <w:noProof/>
      <w:sz w:val="21"/>
    </w:rPr>
  </w:style>
  <w:style w:type="paragraph" w:customStyle="1" w:styleId="afffffffffff7">
    <w:name w:val="段"/>
    <w:link w:val="Char8"/>
    <w:rsid w:val="00DF17FA"/>
    <w:pPr>
      <w:tabs>
        <w:tab w:val="center" w:pos="4201"/>
        <w:tab w:val="right" w:leader="dot" w:pos="9298"/>
      </w:tabs>
      <w:autoSpaceDE w:val="0"/>
      <w:autoSpaceDN w:val="0"/>
      <w:ind w:firstLineChars="200" w:firstLine="420"/>
      <w:jc w:val="both"/>
    </w:pPr>
    <w:rPr>
      <w:rFonts w:ascii="宋体" w:hAnsi="Times New Roman"/>
      <w:noProof/>
      <w:sz w:val="21"/>
    </w:rPr>
  </w:style>
  <w:style w:type="character" w:customStyle="1" w:styleId="Char8">
    <w:name w:val="段 Char"/>
    <w:link w:val="afffffffffff7"/>
    <w:rsid w:val="00DF17FA"/>
    <w:rPr>
      <w:rFonts w:ascii="宋体" w:hAnsi="Times New Roman"/>
      <w:noProof/>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page number" w:uiPriority="0"/>
    <w:lsdException w:name="Title" w:semiHidden="0" w:uiPriority="0" w:unhideWhenUsed="0" w:qFormat="1"/>
    <w:lsdException w:name="Default Paragraph Font" w:uiPriority="0"/>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7">
    <w:name w:val="Normal"/>
    <w:qFormat/>
    <w:rsid w:val="0023482A"/>
    <w:pPr>
      <w:widowControl w:val="0"/>
      <w:adjustRightInd w:val="0"/>
      <w:spacing w:line="400" w:lineRule="exact"/>
      <w:jc w:val="both"/>
    </w:pPr>
    <w:rPr>
      <w:kern w:val="2"/>
      <w:sz w:val="21"/>
      <w:szCs w:val="21"/>
    </w:rPr>
  </w:style>
  <w:style w:type="paragraph" w:styleId="1">
    <w:name w:val="heading 1"/>
    <w:basedOn w:val="afff7"/>
    <w:next w:val="afff7"/>
    <w:link w:val="1Char"/>
    <w:qFormat/>
    <w:rsid w:val="00D4734F"/>
    <w:pPr>
      <w:keepNext/>
      <w:keepLines/>
      <w:spacing w:before="340" w:after="330" w:line="578" w:lineRule="auto"/>
      <w:outlineLvl w:val="0"/>
    </w:pPr>
    <w:rPr>
      <w:b/>
      <w:bCs/>
      <w:kern w:val="44"/>
      <w:sz w:val="44"/>
      <w:szCs w:val="44"/>
    </w:rPr>
  </w:style>
  <w:style w:type="paragraph" w:styleId="22">
    <w:name w:val="heading 2"/>
    <w:basedOn w:val="afff7"/>
    <w:next w:val="afff7"/>
    <w:link w:val="2Char"/>
    <w:qFormat/>
    <w:rsid w:val="00D4734F"/>
    <w:pPr>
      <w:keepNext/>
      <w:keepLines/>
      <w:spacing w:before="260" w:after="260" w:line="416" w:lineRule="auto"/>
      <w:outlineLvl w:val="1"/>
    </w:pPr>
    <w:rPr>
      <w:rFonts w:ascii="Arial" w:eastAsia="黑体" w:hAnsi="Arial"/>
      <w:b/>
      <w:bCs/>
      <w:sz w:val="32"/>
      <w:szCs w:val="32"/>
    </w:rPr>
  </w:style>
  <w:style w:type="paragraph" w:styleId="3">
    <w:name w:val="heading 3"/>
    <w:basedOn w:val="afff7"/>
    <w:next w:val="afff7"/>
    <w:link w:val="3Char"/>
    <w:qFormat/>
    <w:rsid w:val="00D4734F"/>
    <w:pPr>
      <w:keepNext/>
      <w:keepLines/>
      <w:spacing w:before="260" w:after="260" w:line="416" w:lineRule="auto"/>
      <w:outlineLvl w:val="2"/>
    </w:pPr>
    <w:rPr>
      <w:b/>
      <w:bCs/>
      <w:sz w:val="32"/>
      <w:szCs w:val="32"/>
    </w:rPr>
  </w:style>
  <w:style w:type="paragraph" w:styleId="4">
    <w:name w:val="heading 4"/>
    <w:basedOn w:val="afff7"/>
    <w:next w:val="afff7"/>
    <w:link w:val="4Char"/>
    <w:qFormat/>
    <w:rsid w:val="00D4734F"/>
    <w:pPr>
      <w:keepNext/>
      <w:keepLines/>
      <w:spacing w:before="280" w:after="290" w:line="376" w:lineRule="auto"/>
      <w:outlineLvl w:val="3"/>
    </w:pPr>
    <w:rPr>
      <w:rFonts w:ascii="Arial" w:eastAsia="黑体" w:hAnsi="Arial"/>
      <w:b/>
      <w:bCs/>
      <w:sz w:val="28"/>
      <w:szCs w:val="28"/>
    </w:rPr>
  </w:style>
  <w:style w:type="paragraph" w:styleId="5">
    <w:name w:val="heading 5"/>
    <w:basedOn w:val="afff7"/>
    <w:next w:val="afff7"/>
    <w:link w:val="5Char"/>
    <w:qFormat/>
    <w:rsid w:val="00D4734F"/>
    <w:pPr>
      <w:keepNext/>
      <w:keepLines/>
      <w:adjustRightInd/>
      <w:spacing w:before="280" w:after="290" w:line="376" w:lineRule="auto"/>
      <w:outlineLvl w:val="4"/>
    </w:pPr>
    <w:rPr>
      <w:b/>
      <w:bCs/>
      <w:sz w:val="28"/>
      <w:szCs w:val="28"/>
    </w:rPr>
  </w:style>
  <w:style w:type="paragraph" w:styleId="6">
    <w:name w:val="heading 6"/>
    <w:basedOn w:val="afff7"/>
    <w:next w:val="afff7"/>
    <w:link w:val="6Char"/>
    <w:qFormat/>
    <w:rsid w:val="00D4734F"/>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7"/>
    <w:next w:val="afff7"/>
    <w:link w:val="7Char"/>
    <w:qFormat/>
    <w:rsid w:val="00D4734F"/>
    <w:pPr>
      <w:keepNext/>
      <w:keepLines/>
      <w:adjustRightInd/>
      <w:spacing w:before="240" w:after="64" w:line="320" w:lineRule="auto"/>
      <w:outlineLvl w:val="6"/>
    </w:pPr>
    <w:rPr>
      <w:b/>
      <w:bCs/>
      <w:sz w:val="24"/>
      <w:szCs w:val="24"/>
    </w:rPr>
  </w:style>
  <w:style w:type="paragraph" w:styleId="8">
    <w:name w:val="heading 8"/>
    <w:basedOn w:val="afff7"/>
    <w:next w:val="afff7"/>
    <w:link w:val="8Char"/>
    <w:qFormat/>
    <w:rsid w:val="00D4734F"/>
    <w:pPr>
      <w:keepNext/>
      <w:keepLines/>
      <w:adjustRightInd/>
      <w:spacing w:before="240" w:after="64" w:line="320" w:lineRule="auto"/>
      <w:outlineLvl w:val="7"/>
    </w:pPr>
    <w:rPr>
      <w:rFonts w:ascii="Arial" w:eastAsia="黑体" w:hAnsi="Arial"/>
      <w:sz w:val="24"/>
      <w:szCs w:val="24"/>
    </w:rPr>
  </w:style>
  <w:style w:type="paragraph" w:styleId="9">
    <w:name w:val="heading 9"/>
    <w:basedOn w:val="afff7"/>
    <w:next w:val="afff7"/>
    <w:link w:val="9Char"/>
    <w:qFormat/>
    <w:rsid w:val="00D4734F"/>
    <w:pPr>
      <w:keepNext/>
      <w:keepLines/>
      <w:adjustRightInd/>
      <w:spacing w:before="240" w:after="64" w:line="320" w:lineRule="auto"/>
      <w:outlineLvl w:val="8"/>
    </w:pPr>
    <w:rPr>
      <w:rFonts w:ascii="Arial" w:eastAsia="黑体" w:hAnsi="Arial"/>
    </w:rPr>
  </w:style>
  <w:style w:type="character" w:default="1" w:styleId="afff8">
    <w:name w:val="Default Paragraph Font"/>
    <w:uiPriority w:val="1"/>
    <w:semiHidden/>
    <w:unhideWhenUsed/>
  </w:style>
  <w:style w:type="table" w:default="1" w:styleId="afff9">
    <w:name w:val="Normal Table"/>
    <w:uiPriority w:val="99"/>
    <w:semiHidden/>
    <w:unhideWhenUsed/>
    <w:tblPr>
      <w:tblInd w:w="0" w:type="dxa"/>
      <w:tblCellMar>
        <w:top w:w="0" w:type="dxa"/>
        <w:left w:w="108" w:type="dxa"/>
        <w:bottom w:w="0" w:type="dxa"/>
        <w:right w:w="108" w:type="dxa"/>
      </w:tblCellMar>
    </w:tblPr>
  </w:style>
  <w:style w:type="numbering" w:default="1" w:styleId="afffa">
    <w:name w:val="No List"/>
    <w:uiPriority w:val="99"/>
    <w:semiHidden/>
    <w:unhideWhenUsed/>
  </w:style>
  <w:style w:type="character" w:customStyle="1" w:styleId="1Char">
    <w:name w:val="标题 1 Char"/>
    <w:link w:val="1"/>
    <w:rsid w:val="00D4734F"/>
    <w:rPr>
      <w:rFonts w:ascii="Times New Roman" w:eastAsia="宋体" w:hAnsi="Times New Roman" w:cs="Times New Roman"/>
      <w:b/>
      <w:bCs/>
      <w:kern w:val="44"/>
      <w:sz w:val="44"/>
      <w:szCs w:val="44"/>
    </w:rPr>
  </w:style>
  <w:style w:type="character" w:customStyle="1" w:styleId="2Char">
    <w:name w:val="标题 2 Char"/>
    <w:link w:val="22"/>
    <w:rsid w:val="00D4734F"/>
    <w:rPr>
      <w:rFonts w:ascii="Arial" w:eastAsia="黑体" w:hAnsi="Arial" w:cs="Times New Roman"/>
      <w:b/>
      <w:bCs/>
      <w:sz w:val="32"/>
      <w:szCs w:val="32"/>
    </w:rPr>
  </w:style>
  <w:style w:type="character" w:customStyle="1" w:styleId="3Char">
    <w:name w:val="标题 3 Char"/>
    <w:link w:val="3"/>
    <w:rsid w:val="00D4734F"/>
    <w:rPr>
      <w:rFonts w:ascii="Times New Roman" w:eastAsia="宋体" w:hAnsi="Times New Roman" w:cs="Times New Roman"/>
      <w:b/>
      <w:bCs/>
      <w:sz w:val="32"/>
      <w:szCs w:val="32"/>
    </w:rPr>
  </w:style>
  <w:style w:type="character" w:customStyle="1" w:styleId="4Char">
    <w:name w:val="标题 4 Char"/>
    <w:link w:val="4"/>
    <w:rsid w:val="00D4734F"/>
    <w:rPr>
      <w:rFonts w:ascii="Arial" w:eastAsia="黑体" w:hAnsi="Arial" w:cs="Times New Roman"/>
      <w:b/>
      <w:bCs/>
      <w:sz w:val="28"/>
      <w:szCs w:val="28"/>
    </w:rPr>
  </w:style>
  <w:style w:type="character" w:customStyle="1" w:styleId="5Char">
    <w:name w:val="标题 5 Char"/>
    <w:link w:val="5"/>
    <w:rsid w:val="00D4734F"/>
    <w:rPr>
      <w:rFonts w:ascii="Times New Roman" w:eastAsia="宋体" w:hAnsi="Times New Roman" w:cs="Times New Roman"/>
      <w:b/>
      <w:bCs/>
      <w:sz w:val="28"/>
      <w:szCs w:val="28"/>
    </w:rPr>
  </w:style>
  <w:style w:type="character" w:customStyle="1" w:styleId="6Char">
    <w:name w:val="标题 6 Char"/>
    <w:link w:val="6"/>
    <w:rsid w:val="00D4734F"/>
    <w:rPr>
      <w:rFonts w:ascii="Arial" w:eastAsia="黑体" w:hAnsi="Arial" w:cs="Times New Roman"/>
      <w:b/>
      <w:bCs/>
      <w:sz w:val="24"/>
      <w:szCs w:val="24"/>
    </w:rPr>
  </w:style>
  <w:style w:type="character" w:customStyle="1" w:styleId="7Char">
    <w:name w:val="标题 7 Char"/>
    <w:link w:val="7"/>
    <w:rsid w:val="00D4734F"/>
    <w:rPr>
      <w:rFonts w:ascii="Times New Roman" w:eastAsia="宋体" w:hAnsi="Times New Roman" w:cs="Times New Roman"/>
      <w:b/>
      <w:bCs/>
      <w:sz w:val="24"/>
      <w:szCs w:val="24"/>
    </w:rPr>
  </w:style>
  <w:style w:type="character" w:customStyle="1" w:styleId="8Char">
    <w:name w:val="标题 8 Char"/>
    <w:link w:val="8"/>
    <w:rsid w:val="00D4734F"/>
    <w:rPr>
      <w:rFonts w:ascii="Arial" w:eastAsia="黑体" w:hAnsi="Arial" w:cs="Times New Roman"/>
      <w:sz w:val="24"/>
      <w:szCs w:val="24"/>
    </w:rPr>
  </w:style>
  <w:style w:type="character" w:customStyle="1" w:styleId="9Char">
    <w:name w:val="标题 9 Char"/>
    <w:link w:val="9"/>
    <w:rsid w:val="00D4734F"/>
    <w:rPr>
      <w:rFonts w:ascii="Arial" w:eastAsia="黑体" w:hAnsi="Arial" w:cs="Times New Roman"/>
      <w:szCs w:val="21"/>
    </w:rPr>
  </w:style>
  <w:style w:type="paragraph" w:styleId="afffb">
    <w:name w:val="header"/>
    <w:basedOn w:val="afff7"/>
    <w:link w:val="Char"/>
    <w:uiPriority w:val="99"/>
    <w:rsid w:val="00D4734F"/>
    <w:pPr>
      <w:tabs>
        <w:tab w:val="center" w:pos="4153"/>
        <w:tab w:val="right" w:pos="8306"/>
      </w:tabs>
      <w:adjustRightInd/>
      <w:snapToGrid w:val="0"/>
      <w:jc w:val="center"/>
    </w:pPr>
    <w:rPr>
      <w:sz w:val="18"/>
      <w:szCs w:val="18"/>
    </w:rPr>
  </w:style>
  <w:style w:type="character" w:customStyle="1" w:styleId="Char">
    <w:name w:val="页眉 Char"/>
    <w:link w:val="afffb"/>
    <w:uiPriority w:val="99"/>
    <w:rsid w:val="00D86DB7"/>
    <w:rPr>
      <w:rFonts w:ascii="Times New Roman" w:eastAsia="宋体" w:hAnsi="Times New Roman" w:cs="Times New Roman"/>
      <w:sz w:val="18"/>
      <w:szCs w:val="18"/>
    </w:rPr>
  </w:style>
  <w:style w:type="paragraph" w:styleId="afffc">
    <w:name w:val="footer"/>
    <w:basedOn w:val="afff7"/>
    <w:link w:val="Char0"/>
    <w:uiPriority w:val="99"/>
    <w:rsid w:val="00D4734F"/>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c"/>
    <w:uiPriority w:val="99"/>
    <w:rsid w:val="00D86DB7"/>
    <w:rPr>
      <w:rFonts w:ascii="宋体" w:eastAsia="宋体" w:hAnsi="Times New Roman" w:cs="Times New Roman"/>
      <w:sz w:val="18"/>
      <w:szCs w:val="18"/>
    </w:rPr>
  </w:style>
  <w:style w:type="paragraph" w:styleId="afffd">
    <w:name w:val="Balloon Text"/>
    <w:basedOn w:val="afff7"/>
    <w:link w:val="Char1"/>
    <w:uiPriority w:val="99"/>
    <w:semiHidden/>
    <w:unhideWhenUsed/>
    <w:rsid w:val="00153C7E"/>
    <w:rPr>
      <w:sz w:val="18"/>
      <w:szCs w:val="18"/>
    </w:rPr>
  </w:style>
  <w:style w:type="character" w:customStyle="1" w:styleId="Char1">
    <w:name w:val="批注框文本 Char"/>
    <w:link w:val="afffd"/>
    <w:uiPriority w:val="99"/>
    <w:semiHidden/>
    <w:rsid w:val="00153C7E"/>
    <w:rPr>
      <w:sz w:val="18"/>
      <w:szCs w:val="18"/>
    </w:rPr>
  </w:style>
  <w:style w:type="paragraph" w:styleId="afffe">
    <w:name w:val="Quote"/>
    <w:basedOn w:val="afff7"/>
    <w:next w:val="afff7"/>
    <w:link w:val="Char2"/>
    <w:uiPriority w:val="29"/>
    <w:qFormat/>
    <w:rsid w:val="00D4734F"/>
    <w:rPr>
      <w:i/>
      <w:iCs/>
      <w:color w:val="000000"/>
    </w:rPr>
  </w:style>
  <w:style w:type="character" w:customStyle="1" w:styleId="Char2">
    <w:name w:val="引用 Char"/>
    <w:link w:val="afffe"/>
    <w:uiPriority w:val="29"/>
    <w:rsid w:val="00D4734F"/>
    <w:rPr>
      <w:i/>
      <w:iCs/>
      <w:color w:val="000000"/>
    </w:rPr>
  </w:style>
  <w:style w:type="character" w:styleId="affff">
    <w:name w:val="Strong"/>
    <w:uiPriority w:val="22"/>
    <w:qFormat/>
    <w:rsid w:val="00D4734F"/>
    <w:rPr>
      <w:b/>
      <w:bCs/>
    </w:rPr>
  </w:style>
  <w:style w:type="character" w:styleId="affff0">
    <w:name w:val="Emphasis"/>
    <w:uiPriority w:val="20"/>
    <w:qFormat/>
    <w:rsid w:val="00D4734F"/>
    <w:rPr>
      <w:i/>
      <w:iCs/>
    </w:rPr>
  </w:style>
  <w:style w:type="paragraph" w:styleId="affff1">
    <w:name w:val="Title"/>
    <w:basedOn w:val="afff7"/>
    <w:link w:val="Char3"/>
    <w:qFormat/>
    <w:rsid w:val="00D4734F"/>
    <w:pPr>
      <w:spacing w:before="240" w:after="60"/>
      <w:jc w:val="center"/>
      <w:outlineLvl w:val="0"/>
    </w:pPr>
    <w:rPr>
      <w:rFonts w:ascii="Arial" w:hAnsi="Arial" w:cs="Arial"/>
      <w:b/>
      <w:bCs/>
      <w:sz w:val="32"/>
      <w:szCs w:val="32"/>
    </w:rPr>
  </w:style>
  <w:style w:type="character" w:customStyle="1" w:styleId="Char3">
    <w:name w:val="标题 Char"/>
    <w:link w:val="affff1"/>
    <w:rsid w:val="00D4734F"/>
    <w:rPr>
      <w:rFonts w:ascii="Arial" w:eastAsia="宋体" w:hAnsi="Arial" w:cs="Arial"/>
      <w:b/>
      <w:bCs/>
      <w:sz w:val="32"/>
      <w:szCs w:val="32"/>
    </w:rPr>
  </w:style>
  <w:style w:type="paragraph" w:customStyle="1" w:styleId="affff2">
    <w:name w:val="标准标志"/>
    <w:next w:val="afff7"/>
    <w:rsid w:val="00D4734F"/>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3">
    <w:name w:val="标准称谓"/>
    <w:next w:val="afff7"/>
    <w:rsid w:val="00D4734F"/>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4">
    <w:name w:val="标准文件_页脚偶数页"/>
    <w:rsid w:val="00324D2A"/>
    <w:pPr>
      <w:ind w:left="198"/>
    </w:pPr>
    <w:rPr>
      <w:rFonts w:ascii="宋体" w:hAnsi="Times New Roman"/>
      <w:sz w:val="18"/>
    </w:rPr>
  </w:style>
  <w:style w:type="paragraph" w:customStyle="1" w:styleId="affff5">
    <w:name w:val="标准文件_页脚奇数页"/>
    <w:rsid w:val="00C94DF2"/>
    <w:pPr>
      <w:ind w:right="227"/>
      <w:jc w:val="right"/>
    </w:pPr>
    <w:rPr>
      <w:rFonts w:ascii="宋体" w:hAnsi="Times New Roman"/>
      <w:sz w:val="18"/>
    </w:rPr>
  </w:style>
  <w:style w:type="paragraph" w:customStyle="1" w:styleId="affff6">
    <w:name w:val="标准书眉一"/>
    <w:rsid w:val="00D4734F"/>
    <w:pPr>
      <w:jc w:val="both"/>
    </w:pPr>
    <w:rPr>
      <w:rFonts w:ascii="Times New Roman" w:hAnsi="Times New Roman"/>
    </w:rPr>
  </w:style>
  <w:style w:type="paragraph" w:customStyle="1" w:styleId="ICS">
    <w:name w:val="标准文件_ICS"/>
    <w:basedOn w:val="afff7"/>
    <w:rsid w:val="00D4734F"/>
    <w:pPr>
      <w:spacing w:line="0" w:lineRule="atLeast"/>
    </w:pPr>
    <w:rPr>
      <w:rFonts w:ascii="黑体" w:eastAsia="黑体" w:hAnsi="宋体"/>
    </w:rPr>
  </w:style>
  <w:style w:type="paragraph" w:customStyle="1" w:styleId="affff7">
    <w:name w:val="标准文件_标准正文"/>
    <w:basedOn w:val="afff7"/>
    <w:next w:val="affff8"/>
    <w:rsid w:val="00071CC0"/>
    <w:pPr>
      <w:snapToGrid w:val="0"/>
      <w:ind w:firstLineChars="200" w:firstLine="200"/>
    </w:pPr>
    <w:rPr>
      <w:kern w:val="0"/>
    </w:rPr>
  </w:style>
  <w:style w:type="paragraph" w:customStyle="1" w:styleId="affff9">
    <w:name w:val="标准文件_版本"/>
    <w:basedOn w:val="affff7"/>
    <w:rsid w:val="00D4734F"/>
    <w:pPr>
      <w:adjustRightInd/>
      <w:snapToGrid/>
      <w:ind w:firstLineChars="0" w:firstLine="0"/>
    </w:pPr>
    <w:rPr>
      <w:rFonts w:ascii="宋体" w:hAnsi="宋体"/>
      <w:kern w:val="2"/>
    </w:rPr>
  </w:style>
  <w:style w:type="paragraph" w:customStyle="1" w:styleId="affffa">
    <w:name w:val="标准文件_标准部门"/>
    <w:basedOn w:val="afff7"/>
    <w:rsid w:val="00D4734F"/>
    <w:pPr>
      <w:jc w:val="center"/>
    </w:pPr>
    <w:rPr>
      <w:rFonts w:ascii="黑体" w:eastAsia="黑体"/>
      <w:kern w:val="0"/>
      <w:sz w:val="44"/>
    </w:rPr>
  </w:style>
  <w:style w:type="paragraph" w:customStyle="1" w:styleId="affffb">
    <w:name w:val="标准文件_标准代替"/>
    <w:basedOn w:val="afff7"/>
    <w:next w:val="afff7"/>
    <w:rsid w:val="00D4734F"/>
    <w:pPr>
      <w:spacing w:line="310" w:lineRule="exact"/>
      <w:jc w:val="right"/>
    </w:pPr>
    <w:rPr>
      <w:rFonts w:ascii="宋体" w:hAnsi="宋体"/>
      <w:kern w:val="0"/>
    </w:rPr>
  </w:style>
  <w:style w:type="paragraph" w:customStyle="1" w:styleId="affffc">
    <w:name w:val="标准文件_标准名称标题"/>
    <w:basedOn w:val="afff7"/>
    <w:next w:val="afff7"/>
    <w:rsid w:val="00D4734F"/>
    <w:pPr>
      <w:widowControl/>
      <w:shd w:val="clear" w:color="FFFFFF" w:fill="FFFFFF"/>
      <w:adjustRightInd/>
      <w:spacing w:before="640" w:after="100"/>
      <w:jc w:val="center"/>
    </w:pPr>
    <w:rPr>
      <w:rFonts w:ascii="黑体" w:eastAsia="黑体"/>
      <w:kern w:val="0"/>
      <w:sz w:val="32"/>
    </w:rPr>
  </w:style>
  <w:style w:type="paragraph" w:customStyle="1" w:styleId="affffd">
    <w:name w:val="标准文件_页眉奇数页"/>
    <w:next w:val="afff7"/>
    <w:rsid w:val="00D4734F"/>
    <w:pPr>
      <w:tabs>
        <w:tab w:val="center" w:pos="4154"/>
        <w:tab w:val="right" w:pos="8306"/>
      </w:tabs>
      <w:spacing w:after="120"/>
      <w:jc w:val="right"/>
    </w:pPr>
    <w:rPr>
      <w:rFonts w:ascii="黑体" w:eastAsia="黑体" w:hAnsi="宋体"/>
      <w:noProof/>
      <w:sz w:val="21"/>
    </w:rPr>
  </w:style>
  <w:style w:type="paragraph" w:customStyle="1" w:styleId="affffe">
    <w:name w:val="标准文件_页眉偶数页"/>
    <w:basedOn w:val="affffd"/>
    <w:next w:val="afff7"/>
    <w:rsid w:val="00D4734F"/>
    <w:pPr>
      <w:jc w:val="left"/>
    </w:pPr>
  </w:style>
  <w:style w:type="paragraph" w:customStyle="1" w:styleId="afffff">
    <w:name w:val="标准文件_参考文献标题"/>
    <w:basedOn w:val="afff7"/>
    <w:next w:val="afff7"/>
    <w:rsid w:val="003E1C53"/>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rsid w:val="00D4734F"/>
    <w:pPr>
      <w:numPr>
        <w:numId w:val="1"/>
      </w:numPr>
    </w:pPr>
    <w:rPr>
      <w:rFonts w:ascii="宋体" w:hAnsi="Times New Roman"/>
    </w:rPr>
  </w:style>
  <w:style w:type="paragraph" w:customStyle="1" w:styleId="affff8">
    <w:name w:val="标准文件_段"/>
    <w:link w:val="Char4"/>
    <w:rsid w:val="00BA263B"/>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8"/>
    <w:rsid w:val="0055013B"/>
    <w:pPr>
      <w:widowControl w:val="0"/>
      <w:numPr>
        <w:ilvl w:val="3"/>
        <w:numId w:val="2"/>
      </w:numPr>
      <w:spacing w:beforeLines="50" w:afterLines="50"/>
      <w:jc w:val="both"/>
      <w:outlineLvl w:val="2"/>
    </w:pPr>
    <w:rPr>
      <w:rFonts w:ascii="黑体" w:eastAsia="黑体" w:hAnsi="Times New Roman"/>
      <w:sz w:val="21"/>
    </w:rPr>
  </w:style>
  <w:style w:type="character" w:customStyle="1" w:styleId="afffff0">
    <w:name w:val="标准文件_发布"/>
    <w:rsid w:val="00D4734F"/>
    <w:rPr>
      <w:rFonts w:ascii="黑体" w:eastAsia="黑体"/>
      <w:spacing w:val="0"/>
      <w:w w:val="100"/>
      <w:position w:val="3"/>
      <w:sz w:val="28"/>
    </w:rPr>
  </w:style>
  <w:style w:type="paragraph" w:customStyle="1" w:styleId="ad">
    <w:name w:val="标准文件_方框数字列项"/>
    <w:basedOn w:val="affff8"/>
    <w:rsid w:val="00E90391"/>
    <w:pPr>
      <w:numPr>
        <w:numId w:val="3"/>
      </w:numPr>
      <w:ind w:firstLineChars="0" w:firstLine="0"/>
    </w:pPr>
  </w:style>
  <w:style w:type="paragraph" w:customStyle="1" w:styleId="afffff1">
    <w:name w:val="标准文件_封面标准编号"/>
    <w:basedOn w:val="afff7"/>
    <w:next w:val="affffb"/>
    <w:rsid w:val="00D4734F"/>
    <w:pPr>
      <w:spacing w:line="310" w:lineRule="exact"/>
      <w:jc w:val="right"/>
    </w:pPr>
    <w:rPr>
      <w:rFonts w:ascii="黑体" w:eastAsia="黑体"/>
      <w:kern w:val="0"/>
      <w:sz w:val="28"/>
    </w:rPr>
  </w:style>
  <w:style w:type="paragraph" w:customStyle="1" w:styleId="afffff2">
    <w:name w:val="标准文件_封面标准分类号"/>
    <w:basedOn w:val="afff7"/>
    <w:rsid w:val="00D4734F"/>
    <w:rPr>
      <w:rFonts w:ascii="黑体" w:eastAsia="黑体"/>
      <w:b/>
      <w:kern w:val="0"/>
      <w:sz w:val="28"/>
    </w:rPr>
  </w:style>
  <w:style w:type="paragraph" w:customStyle="1" w:styleId="afffff3">
    <w:name w:val="标准文件_封面标准名称"/>
    <w:basedOn w:val="afff7"/>
    <w:rsid w:val="00D4734F"/>
    <w:pPr>
      <w:spacing w:line="240" w:lineRule="auto"/>
      <w:jc w:val="center"/>
    </w:pPr>
    <w:rPr>
      <w:rFonts w:ascii="黑体" w:eastAsia="黑体"/>
      <w:kern w:val="0"/>
      <w:sz w:val="52"/>
    </w:rPr>
  </w:style>
  <w:style w:type="paragraph" w:customStyle="1" w:styleId="afffff4">
    <w:name w:val="标准文件_封面标准英文名称"/>
    <w:basedOn w:val="afff7"/>
    <w:rsid w:val="00D4734F"/>
    <w:pPr>
      <w:spacing w:line="240" w:lineRule="auto"/>
      <w:jc w:val="center"/>
    </w:pPr>
    <w:rPr>
      <w:rFonts w:ascii="黑体" w:eastAsia="黑体"/>
      <w:b/>
      <w:sz w:val="28"/>
    </w:rPr>
  </w:style>
  <w:style w:type="paragraph" w:customStyle="1" w:styleId="afffff5">
    <w:name w:val="标准文件_封面发布日期"/>
    <w:basedOn w:val="afff7"/>
    <w:rsid w:val="00D4734F"/>
    <w:pPr>
      <w:spacing w:line="310" w:lineRule="exact"/>
    </w:pPr>
    <w:rPr>
      <w:rFonts w:ascii="黑体" w:eastAsia="黑体"/>
      <w:kern w:val="0"/>
      <w:sz w:val="28"/>
    </w:rPr>
  </w:style>
  <w:style w:type="paragraph" w:customStyle="1" w:styleId="afffff6">
    <w:name w:val="标准文件_封面密级"/>
    <w:basedOn w:val="afff7"/>
    <w:rsid w:val="00D4734F"/>
    <w:rPr>
      <w:rFonts w:eastAsia="黑体"/>
      <w:sz w:val="32"/>
    </w:rPr>
  </w:style>
  <w:style w:type="paragraph" w:customStyle="1" w:styleId="afffff7">
    <w:name w:val="标准文件_封面实施日期"/>
    <w:basedOn w:val="afff7"/>
    <w:rsid w:val="00D4734F"/>
    <w:pPr>
      <w:spacing w:line="310" w:lineRule="exact"/>
      <w:jc w:val="right"/>
    </w:pPr>
    <w:rPr>
      <w:rFonts w:ascii="黑体" w:eastAsia="黑体"/>
      <w:sz w:val="28"/>
    </w:rPr>
  </w:style>
  <w:style w:type="paragraph" w:customStyle="1" w:styleId="afffff8">
    <w:name w:val="标准文件_封面抬头"/>
    <w:basedOn w:val="affff8"/>
    <w:rsid w:val="00D4734F"/>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8"/>
    <w:rsid w:val="00165434"/>
    <w:pPr>
      <w:numPr>
        <w:numId w:val="5"/>
      </w:numPr>
      <w:shd w:val="clear" w:color="FFFFFF" w:fill="FFFFFF"/>
      <w:tabs>
        <w:tab w:val="left" w:pos="6406"/>
      </w:tabs>
      <w:spacing w:beforeLines="25" w:afterLines="50"/>
      <w:jc w:val="center"/>
      <w:outlineLvl w:val="0"/>
    </w:pPr>
    <w:rPr>
      <w:rFonts w:ascii="黑体" w:eastAsia="黑体" w:hAnsi="Times New Roman"/>
      <w:noProof/>
      <w:sz w:val="21"/>
    </w:rPr>
  </w:style>
  <w:style w:type="paragraph" w:customStyle="1" w:styleId="aff">
    <w:name w:val="标准文件_附录表标题"/>
    <w:next w:val="affff8"/>
    <w:rsid w:val="00B12981"/>
    <w:pPr>
      <w:numPr>
        <w:ilvl w:val="1"/>
        <w:numId w:val="30"/>
      </w:numPr>
      <w:adjustRightInd w:val="0"/>
      <w:snapToGrid w:val="0"/>
      <w:spacing w:beforeLines="50" w:afterLines="50"/>
      <w:ind w:firstLine="420"/>
      <w:jc w:val="center"/>
      <w:textAlignment w:val="baseline"/>
    </w:pPr>
    <w:rPr>
      <w:rFonts w:ascii="黑体" w:eastAsia="黑体" w:hAnsi="Times New Roman"/>
      <w:kern w:val="21"/>
      <w:sz w:val="21"/>
    </w:rPr>
  </w:style>
  <w:style w:type="paragraph" w:customStyle="1" w:styleId="aff4">
    <w:name w:val="标准文件_附录一级条标题"/>
    <w:next w:val="affff8"/>
    <w:rsid w:val="002A5977"/>
    <w:pPr>
      <w:widowControl w:val="0"/>
      <w:numPr>
        <w:ilvl w:val="1"/>
        <w:numId w:val="5"/>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8"/>
    <w:rsid w:val="002A5977"/>
    <w:pPr>
      <w:widowControl/>
      <w:numPr>
        <w:ilvl w:val="2"/>
      </w:numPr>
      <w:wordWrap w:val="0"/>
      <w:overflowPunct w:val="0"/>
      <w:autoSpaceDE w:val="0"/>
      <w:autoSpaceDN w:val="0"/>
      <w:textAlignment w:val="baseline"/>
      <w:outlineLvl w:val="3"/>
    </w:pPr>
  </w:style>
  <w:style w:type="paragraph" w:customStyle="1" w:styleId="afffff9">
    <w:name w:val="标准文件_附录公式"/>
    <w:basedOn w:val="affff7"/>
    <w:next w:val="affff7"/>
    <w:rsid w:val="00F623AC"/>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8"/>
    <w:rsid w:val="002A5977"/>
    <w:pPr>
      <w:widowControl w:val="0"/>
      <w:numPr>
        <w:ilvl w:val="3"/>
        <w:numId w:val="5"/>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8"/>
    <w:rsid w:val="002A5977"/>
    <w:pPr>
      <w:widowControl w:val="0"/>
      <w:numPr>
        <w:ilvl w:val="4"/>
        <w:numId w:val="5"/>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8"/>
    <w:rsid w:val="00B12981"/>
    <w:pPr>
      <w:numPr>
        <w:ilvl w:val="1"/>
        <w:numId w:val="18"/>
      </w:numPr>
      <w:adjustRightInd w:val="0"/>
      <w:snapToGrid w:val="0"/>
      <w:spacing w:beforeLines="50" w:afterLines="50"/>
      <w:ind w:firstLine="420"/>
      <w:jc w:val="center"/>
    </w:pPr>
    <w:rPr>
      <w:rFonts w:ascii="黑体" w:eastAsia="黑体" w:hAnsi="Times New Roman"/>
      <w:sz w:val="21"/>
    </w:rPr>
  </w:style>
  <w:style w:type="paragraph" w:customStyle="1" w:styleId="aff8">
    <w:name w:val="标准文件_附录五级条标题"/>
    <w:next w:val="affff8"/>
    <w:rsid w:val="002A5977"/>
    <w:pPr>
      <w:widowControl w:val="0"/>
      <w:numPr>
        <w:ilvl w:val="5"/>
        <w:numId w:val="5"/>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ffa"/>
    <w:rsid w:val="00D4734F"/>
    <w:pPr>
      <w:numPr>
        <w:numId w:val="4"/>
      </w:numPr>
      <w:tabs>
        <w:tab w:val="left" w:pos="6406"/>
      </w:tabs>
      <w:spacing w:before="220" w:after="320"/>
      <w:jc w:val="center"/>
      <w:outlineLvl w:val="0"/>
    </w:pPr>
    <w:rPr>
      <w:rFonts w:ascii="黑体" w:eastAsia="黑体" w:hAnsi="Times New Roman"/>
      <w:sz w:val="21"/>
    </w:rPr>
  </w:style>
  <w:style w:type="paragraph" w:styleId="afffffa">
    <w:name w:val="Body Text"/>
    <w:basedOn w:val="afff7"/>
    <w:link w:val="Char5"/>
    <w:rsid w:val="00D4734F"/>
    <w:pPr>
      <w:spacing w:after="120"/>
    </w:pPr>
  </w:style>
  <w:style w:type="character" w:customStyle="1" w:styleId="Char5">
    <w:name w:val="正文文本 Char"/>
    <w:link w:val="afffffa"/>
    <w:rsid w:val="00D4734F"/>
    <w:rPr>
      <w:rFonts w:ascii="Times New Roman" w:eastAsia="宋体" w:hAnsi="Times New Roman" w:cs="Times New Roman"/>
      <w:szCs w:val="20"/>
    </w:rPr>
  </w:style>
  <w:style w:type="paragraph" w:customStyle="1" w:styleId="afffffb">
    <w:name w:val="标准文件_附录章标题"/>
    <w:next w:val="affff8"/>
    <w:rsid w:val="00D4734F"/>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c">
    <w:name w:val="标准文件_公式后的破折号"/>
    <w:basedOn w:val="affff8"/>
    <w:next w:val="affff8"/>
    <w:rsid w:val="00D4734F"/>
    <w:pPr>
      <w:ind w:leftChars="200" w:left="488" w:hangingChars="290" w:hanging="289"/>
    </w:pPr>
  </w:style>
  <w:style w:type="paragraph" w:customStyle="1" w:styleId="a6">
    <w:name w:val="标准文件_前言、引言标题"/>
    <w:next w:val="afff7"/>
    <w:rsid w:val="00C55D03"/>
    <w:pPr>
      <w:numPr>
        <w:numId w:val="31"/>
      </w:numPr>
      <w:shd w:val="clear" w:color="FFFFFF" w:fill="FFFFFF"/>
      <w:spacing w:afterLines="150"/>
      <w:ind w:left="0" w:firstLine="0"/>
      <w:jc w:val="center"/>
      <w:outlineLvl w:val="0"/>
    </w:pPr>
    <w:rPr>
      <w:rFonts w:ascii="黑体" w:eastAsia="黑体" w:hAnsi="Times New Roman"/>
      <w:sz w:val="32"/>
    </w:rPr>
  </w:style>
  <w:style w:type="paragraph" w:customStyle="1" w:styleId="afffffd">
    <w:name w:val="标准文件_目次、标准名称标题"/>
    <w:basedOn w:val="a6"/>
    <w:next w:val="affff8"/>
    <w:rsid w:val="00C643F9"/>
    <w:pPr>
      <w:spacing w:line="460" w:lineRule="exact"/>
    </w:pPr>
  </w:style>
  <w:style w:type="paragraph" w:customStyle="1" w:styleId="afffffe">
    <w:name w:val="标准文件_目录标题"/>
    <w:basedOn w:val="afff7"/>
    <w:rsid w:val="00615A9D"/>
    <w:pPr>
      <w:spacing w:afterLines="150" w:line="240" w:lineRule="auto"/>
      <w:jc w:val="center"/>
    </w:pPr>
    <w:rPr>
      <w:rFonts w:ascii="黑体" w:eastAsia="黑体"/>
      <w:sz w:val="32"/>
    </w:rPr>
  </w:style>
  <w:style w:type="paragraph" w:customStyle="1" w:styleId="af1">
    <w:name w:val="标准文件_破折号列项"/>
    <w:rsid w:val="00CB517D"/>
    <w:pPr>
      <w:numPr>
        <w:numId w:val="6"/>
      </w:numPr>
      <w:adjustRightInd w:val="0"/>
      <w:snapToGrid w:val="0"/>
      <w:ind w:left="0" w:firstLineChars="200" w:firstLine="200"/>
    </w:pPr>
    <w:rPr>
      <w:rFonts w:ascii="Times New Roman" w:hAnsi="Times New Roman"/>
      <w:sz w:val="21"/>
    </w:rPr>
  </w:style>
  <w:style w:type="paragraph" w:customStyle="1" w:styleId="afc">
    <w:name w:val="标准文件_破折号列项（二级）"/>
    <w:basedOn w:val="af1"/>
    <w:rsid w:val="00CB517D"/>
    <w:pPr>
      <w:numPr>
        <w:numId w:val="7"/>
      </w:numPr>
      <w:ind w:left="0" w:firstLine="200"/>
    </w:pPr>
  </w:style>
  <w:style w:type="paragraph" w:customStyle="1" w:styleId="afff">
    <w:name w:val="标准文件_三级条标题"/>
    <w:basedOn w:val="affe"/>
    <w:next w:val="affff8"/>
    <w:rsid w:val="0055013B"/>
    <w:pPr>
      <w:widowControl/>
      <w:numPr>
        <w:ilvl w:val="4"/>
      </w:numPr>
      <w:outlineLvl w:val="3"/>
    </w:pPr>
  </w:style>
  <w:style w:type="character" w:styleId="affffff">
    <w:name w:val="Subtle Reference"/>
    <w:uiPriority w:val="31"/>
    <w:qFormat/>
    <w:rsid w:val="001F69B4"/>
    <w:rPr>
      <w:smallCaps/>
      <w:color w:val="C0504D"/>
      <w:u w:val="single"/>
    </w:rPr>
  </w:style>
  <w:style w:type="paragraph" w:customStyle="1" w:styleId="affffff0">
    <w:name w:val="标准文件_示例后续"/>
    <w:basedOn w:val="afff7"/>
    <w:rsid w:val="00CB517D"/>
    <w:pPr>
      <w:adjustRightInd/>
      <w:spacing w:line="240" w:lineRule="auto"/>
      <w:ind w:firstLineChars="200" w:firstLine="200"/>
    </w:pPr>
    <w:rPr>
      <w:sz w:val="18"/>
      <w:szCs w:val="24"/>
    </w:rPr>
  </w:style>
  <w:style w:type="paragraph" w:customStyle="1" w:styleId="aff9">
    <w:name w:val="标准文件_数字编号列项"/>
    <w:rsid w:val="00C13EE9"/>
    <w:pPr>
      <w:numPr>
        <w:numId w:val="19"/>
      </w:numPr>
      <w:jc w:val="both"/>
    </w:pPr>
    <w:rPr>
      <w:rFonts w:ascii="宋体" w:hAnsi="宋体"/>
      <w:sz w:val="21"/>
    </w:rPr>
  </w:style>
  <w:style w:type="paragraph" w:customStyle="1" w:styleId="afff0">
    <w:name w:val="标准文件_四级条标题"/>
    <w:next w:val="affff8"/>
    <w:rsid w:val="0055013B"/>
    <w:pPr>
      <w:widowControl w:val="0"/>
      <w:numPr>
        <w:ilvl w:val="5"/>
        <w:numId w:val="2"/>
      </w:numPr>
      <w:spacing w:beforeLines="50" w:afterLines="50"/>
      <w:jc w:val="both"/>
      <w:outlineLvl w:val="4"/>
    </w:pPr>
    <w:rPr>
      <w:rFonts w:ascii="黑体" w:eastAsia="黑体" w:hAnsi="Times New Roman"/>
      <w:sz w:val="21"/>
    </w:rPr>
  </w:style>
  <w:style w:type="paragraph" w:styleId="affffff1">
    <w:name w:val="footnote text"/>
    <w:basedOn w:val="afff7"/>
    <w:next w:val="afff7"/>
    <w:link w:val="Char6"/>
    <w:semiHidden/>
    <w:rsid w:val="00D4734F"/>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1"/>
    <w:semiHidden/>
    <w:rsid w:val="00D4734F"/>
    <w:rPr>
      <w:rFonts w:ascii="宋体" w:eastAsia="宋体" w:hAnsi="Times New Roman" w:cs="Times New Roman"/>
      <w:sz w:val="18"/>
      <w:szCs w:val="18"/>
    </w:rPr>
  </w:style>
  <w:style w:type="paragraph" w:customStyle="1" w:styleId="affffff2">
    <w:name w:val="标准文件_条文脚注"/>
    <w:basedOn w:val="affffff1"/>
    <w:rsid w:val="00CB517D"/>
    <w:pPr>
      <w:adjustRightInd w:val="0"/>
      <w:spacing w:line="240" w:lineRule="auto"/>
      <w:ind w:leftChars="0" w:left="0" w:firstLineChars="200" w:firstLine="200"/>
      <w:jc w:val="both"/>
    </w:pPr>
    <w:rPr>
      <w:rFonts w:hAnsi="宋体"/>
    </w:rPr>
  </w:style>
  <w:style w:type="paragraph" w:customStyle="1" w:styleId="af4">
    <w:name w:val="标准文件_图表脚注"/>
    <w:basedOn w:val="afff7"/>
    <w:next w:val="affff8"/>
    <w:rsid w:val="0096381A"/>
    <w:pPr>
      <w:numPr>
        <w:numId w:val="21"/>
      </w:numPr>
      <w:spacing w:line="240" w:lineRule="auto"/>
      <w:jc w:val="left"/>
    </w:pPr>
    <w:rPr>
      <w:rFonts w:ascii="宋体" w:hAnsi="宋体"/>
      <w:sz w:val="18"/>
    </w:rPr>
  </w:style>
  <w:style w:type="character" w:styleId="affffff3">
    <w:name w:val="footnote reference"/>
    <w:aliases w:val="标准文件_脚注引用"/>
    <w:semiHidden/>
    <w:rsid w:val="00D4734F"/>
    <w:rPr>
      <w:rFonts w:ascii="宋体" w:eastAsia="宋体" w:hAnsi="宋体" w:cs="Times New Roman"/>
      <w:spacing w:val="0"/>
      <w:sz w:val="18"/>
      <w:vertAlign w:val="superscript"/>
    </w:rPr>
  </w:style>
  <w:style w:type="character" w:customStyle="1" w:styleId="affffff4">
    <w:name w:val="标准文件_图表脚注内容"/>
    <w:rsid w:val="00D4734F"/>
    <w:rPr>
      <w:rFonts w:ascii="宋体" w:eastAsia="宋体" w:hAnsi="宋体" w:cs="Times New Roman"/>
      <w:spacing w:val="0"/>
      <w:sz w:val="18"/>
      <w:vertAlign w:val="superscript"/>
    </w:rPr>
  </w:style>
  <w:style w:type="paragraph" w:customStyle="1" w:styleId="afff1">
    <w:name w:val="标准文件_五级条标题"/>
    <w:next w:val="affff8"/>
    <w:rsid w:val="0055013B"/>
    <w:pPr>
      <w:widowControl w:val="0"/>
      <w:numPr>
        <w:ilvl w:val="6"/>
        <w:numId w:val="2"/>
      </w:numPr>
      <w:spacing w:beforeLines="50" w:afterLines="50"/>
      <w:jc w:val="both"/>
      <w:outlineLvl w:val="5"/>
    </w:pPr>
    <w:rPr>
      <w:rFonts w:ascii="黑体" w:eastAsia="黑体" w:hAnsi="Times New Roman"/>
      <w:sz w:val="21"/>
    </w:rPr>
  </w:style>
  <w:style w:type="paragraph" w:customStyle="1" w:styleId="affc">
    <w:name w:val="标准文件_章标题"/>
    <w:next w:val="affff8"/>
    <w:rsid w:val="0055013B"/>
    <w:pPr>
      <w:numPr>
        <w:ilvl w:val="1"/>
        <w:numId w:val="2"/>
      </w:numPr>
      <w:spacing w:beforeLines="100" w:afterLines="100"/>
      <w:jc w:val="both"/>
      <w:outlineLvl w:val="0"/>
    </w:pPr>
    <w:rPr>
      <w:rFonts w:ascii="黑体" w:eastAsia="黑体" w:hAnsi="Times New Roman"/>
      <w:sz w:val="21"/>
    </w:rPr>
  </w:style>
  <w:style w:type="paragraph" w:customStyle="1" w:styleId="affd">
    <w:name w:val="标准文件_一级条标题"/>
    <w:basedOn w:val="affc"/>
    <w:next w:val="affff8"/>
    <w:rsid w:val="0055013B"/>
    <w:pPr>
      <w:numPr>
        <w:ilvl w:val="2"/>
      </w:numPr>
      <w:spacing w:beforeLines="50" w:afterLines="50"/>
      <w:outlineLvl w:val="1"/>
    </w:pPr>
  </w:style>
  <w:style w:type="paragraph" w:customStyle="1" w:styleId="affffff5">
    <w:name w:val="标准文件_一致程度"/>
    <w:basedOn w:val="afff7"/>
    <w:rsid w:val="00D4734F"/>
    <w:pPr>
      <w:spacing w:line="440" w:lineRule="exact"/>
      <w:jc w:val="center"/>
    </w:pPr>
    <w:rPr>
      <w:sz w:val="28"/>
    </w:rPr>
  </w:style>
  <w:style w:type="paragraph" w:customStyle="1" w:styleId="affffff6">
    <w:name w:val="标准文件_引言标题"/>
    <w:next w:val="afff7"/>
    <w:rsid w:val="00D4734F"/>
    <w:pPr>
      <w:shd w:val="clear" w:color="FFFFFF" w:fill="FFFFFF"/>
      <w:spacing w:before="540" w:after="600"/>
      <w:jc w:val="center"/>
      <w:outlineLvl w:val="0"/>
    </w:pPr>
    <w:rPr>
      <w:rFonts w:ascii="黑体" w:eastAsia="黑体" w:hAnsi="Times New Roman"/>
      <w:sz w:val="32"/>
    </w:rPr>
  </w:style>
  <w:style w:type="paragraph" w:customStyle="1" w:styleId="affffff7">
    <w:name w:val="标准文件_英文图表脚注"/>
    <w:basedOn w:val="affff7"/>
    <w:rsid w:val="00D4734F"/>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200333"/>
    <w:pPr>
      <w:numPr>
        <w:ilvl w:val="1"/>
        <w:numId w:val="22"/>
      </w:numPr>
      <w:jc w:val="both"/>
    </w:pPr>
    <w:rPr>
      <w:rFonts w:ascii="宋体" w:hAnsi="Times New Roman"/>
      <w:sz w:val="21"/>
    </w:rPr>
  </w:style>
  <w:style w:type="paragraph" w:customStyle="1" w:styleId="af">
    <w:name w:val="标准文件_英文注："/>
    <w:basedOn w:val="afff7"/>
    <w:next w:val="affff8"/>
    <w:rsid w:val="00AA4286"/>
    <w:pPr>
      <w:numPr>
        <w:numId w:val="8"/>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7"/>
    <w:rsid w:val="006819B8"/>
    <w:pPr>
      <w:numPr>
        <w:numId w:val="9"/>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8"/>
    <w:rsid w:val="00970CDC"/>
    <w:pPr>
      <w:numPr>
        <w:numId w:val="10"/>
      </w:numPr>
      <w:tabs>
        <w:tab w:val="left" w:pos="0"/>
      </w:tabs>
      <w:spacing w:beforeLines="50" w:afterLines="50"/>
      <w:jc w:val="center"/>
    </w:pPr>
    <w:rPr>
      <w:rFonts w:ascii="黑体" w:eastAsia="黑体" w:hAnsi="Times New Roman"/>
      <w:sz w:val="21"/>
    </w:rPr>
  </w:style>
  <w:style w:type="paragraph" w:customStyle="1" w:styleId="affffff8">
    <w:name w:val="标准文件_正文公式"/>
    <w:basedOn w:val="afff7"/>
    <w:next w:val="affff7"/>
    <w:rsid w:val="00F623AC"/>
    <w:pPr>
      <w:tabs>
        <w:tab w:val="center" w:pos="4678"/>
        <w:tab w:val="right" w:leader="middleDot" w:pos="9356"/>
      </w:tabs>
      <w:spacing w:line="240" w:lineRule="auto"/>
    </w:pPr>
    <w:rPr>
      <w:rFonts w:ascii="宋体" w:hAnsi="宋体"/>
    </w:rPr>
  </w:style>
  <w:style w:type="paragraph" w:customStyle="1" w:styleId="afd">
    <w:name w:val="标准文件_正文图标题"/>
    <w:next w:val="affff8"/>
    <w:rsid w:val="00970CDC"/>
    <w:pPr>
      <w:numPr>
        <w:numId w:val="11"/>
      </w:numPr>
      <w:spacing w:beforeLines="50" w:afterLines="50"/>
      <w:jc w:val="center"/>
    </w:pPr>
    <w:rPr>
      <w:rFonts w:ascii="黑体" w:eastAsia="黑体" w:hAnsi="Times New Roman"/>
      <w:sz w:val="21"/>
    </w:rPr>
  </w:style>
  <w:style w:type="paragraph" w:customStyle="1" w:styleId="afff5">
    <w:name w:val="标准文件_正文英文表标题"/>
    <w:next w:val="affff8"/>
    <w:rsid w:val="00D4734F"/>
    <w:pPr>
      <w:numPr>
        <w:numId w:val="12"/>
      </w:numPr>
      <w:jc w:val="center"/>
    </w:pPr>
    <w:rPr>
      <w:rFonts w:ascii="黑体" w:eastAsia="黑体" w:hAnsi="Times New Roman"/>
      <w:sz w:val="21"/>
    </w:rPr>
  </w:style>
  <w:style w:type="paragraph" w:customStyle="1" w:styleId="afb">
    <w:name w:val="标准文件_正文英文图标题"/>
    <w:next w:val="affff8"/>
    <w:rsid w:val="00D4734F"/>
    <w:pPr>
      <w:numPr>
        <w:numId w:val="13"/>
      </w:numPr>
      <w:jc w:val="center"/>
    </w:pPr>
    <w:rPr>
      <w:rFonts w:ascii="黑体" w:eastAsia="黑体" w:hAnsi="Times New Roman"/>
      <w:sz w:val="21"/>
    </w:rPr>
  </w:style>
  <w:style w:type="paragraph" w:customStyle="1" w:styleId="af7">
    <w:name w:val="标准文件_编号列项（三级）"/>
    <w:rsid w:val="00655D4F"/>
    <w:pPr>
      <w:numPr>
        <w:ilvl w:val="2"/>
        <w:numId w:val="22"/>
      </w:numPr>
    </w:pPr>
    <w:rPr>
      <w:rFonts w:ascii="宋体" w:hAnsi="Times New Roman"/>
      <w:sz w:val="21"/>
    </w:rPr>
  </w:style>
  <w:style w:type="character" w:styleId="affffff9">
    <w:name w:val="Hyperlink"/>
    <w:uiPriority w:val="99"/>
    <w:rsid w:val="00D51BF3"/>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7"/>
    <w:rsid w:val="00D4734F"/>
    <w:pPr>
      <w:numPr>
        <w:ilvl w:val="3"/>
        <w:numId w:val="15"/>
      </w:numPr>
      <w:adjustRightInd/>
      <w:spacing w:line="240" w:lineRule="auto"/>
    </w:pPr>
    <w:rPr>
      <w:rFonts w:ascii="宋体" w:hAnsi="宋体"/>
      <w:szCs w:val="24"/>
    </w:rPr>
  </w:style>
  <w:style w:type="paragraph" w:customStyle="1" w:styleId="affffffa">
    <w:name w:val="发布部门"/>
    <w:next w:val="affff8"/>
    <w:rsid w:val="00D4734F"/>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b">
    <w:name w:val="发布日期"/>
    <w:rsid w:val="00D4734F"/>
    <w:pPr>
      <w:framePr w:w="4000" w:h="473" w:hRule="exact" w:hSpace="180" w:vSpace="180" w:wrap="around" w:hAnchor="margin" w:y="13511" w:anchorLock="1"/>
    </w:pPr>
    <w:rPr>
      <w:rFonts w:ascii="Times New Roman" w:eastAsia="黑体" w:hAnsi="Times New Roman"/>
      <w:sz w:val="28"/>
    </w:rPr>
  </w:style>
  <w:style w:type="paragraph" w:customStyle="1" w:styleId="affffffc">
    <w:name w:val="封面标准代替信息"/>
    <w:basedOn w:val="afff7"/>
    <w:rsid w:val="00D4514F"/>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d">
    <w:name w:val="封面标准名称"/>
    <w:rsid w:val="00D4734F"/>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e">
    <w:name w:val="封面标准文稿编辑信息"/>
    <w:rsid w:val="00D4734F"/>
    <w:pPr>
      <w:spacing w:before="180" w:line="180" w:lineRule="exact"/>
      <w:jc w:val="center"/>
    </w:pPr>
    <w:rPr>
      <w:rFonts w:ascii="宋体" w:hAnsi="Times New Roman"/>
      <w:sz w:val="21"/>
    </w:rPr>
  </w:style>
  <w:style w:type="paragraph" w:customStyle="1" w:styleId="afffffff">
    <w:name w:val="封面标准文稿类别"/>
    <w:rsid w:val="00D4734F"/>
    <w:pPr>
      <w:spacing w:before="440" w:line="400" w:lineRule="exact"/>
      <w:jc w:val="center"/>
    </w:pPr>
    <w:rPr>
      <w:rFonts w:ascii="宋体" w:hAnsi="Times New Roman"/>
      <w:sz w:val="24"/>
    </w:rPr>
  </w:style>
  <w:style w:type="paragraph" w:customStyle="1" w:styleId="afffffff0">
    <w:name w:val="封面标准英文名称"/>
    <w:rsid w:val="00815419"/>
    <w:pPr>
      <w:widowControl w:val="0"/>
      <w:spacing w:line="360" w:lineRule="exact"/>
      <w:jc w:val="center"/>
    </w:pPr>
    <w:rPr>
      <w:rFonts w:ascii="Times New Roman" w:hAnsi="Times New Roman"/>
      <w:sz w:val="28"/>
    </w:rPr>
  </w:style>
  <w:style w:type="paragraph" w:customStyle="1" w:styleId="afffffff1">
    <w:name w:val="封面一致性程度标识"/>
    <w:rsid w:val="00D4734F"/>
    <w:pPr>
      <w:spacing w:before="440" w:line="440" w:lineRule="exact"/>
      <w:jc w:val="center"/>
    </w:pPr>
    <w:rPr>
      <w:rFonts w:ascii="Times New Roman" w:hAnsi="Times New Roman"/>
      <w:sz w:val="28"/>
    </w:rPr>
  </w:style>
  <w:style w:type="paragraph" w:customStyle="1" w:styleId="afffffff2">
    <w:name w:val="封面正文"/>
    <w:rsid w:val="00D4734F"/>
    <w:pPr>
      <w:jc w:val="both"/>
    </w:pPr>
    <w:rPr>
      <w:rFonts w:ascii="Times New Roman" w:hAnsi="Times New Roman"/>
    </w:rPr>
  </w:style>
  <w:style w:type="paragraph" w:customStyle="1" w:styleId="afffffff3">
    <w:name w:val="附录二级无标题条"/>
    <w:basedOn w:val="afff7"/>
    <w:next w:val="affff8"/>
    <w:rsid w:val="00D4734F"/>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4">
    <w:name w:val="附录三级无标题条"/>
    <w:basedOn w:val="afffffff3"/>
    <w:next w:val="affff8"/>
    <w:rsid w:val="00D4734F"/>
    <w:pPr>
      <w:outlineLvl w:val="4"/>
    </w:pPr>
  </w:style>
  <w:style w:type="paragraph" w:customStyle="1" w:styleId="afffffff5">
    <w:name w:val="附录四级无标题条"/>
    <w:basedOn w:val="afffffff4"/>
    <w:next w:val="affff8"/>
    <w:rsid w:val="00D4734F"/>
    <w:pPr>
      <w:outlineLvl w:val="5"/>
    </w:pPr>
  </w:style>
  <w:style w:type="paragraph" w:customStyle="1" w:styleId="afffffff6">
    <w:name w:val="附录图"/>
    <w:next w:val="affff8"/>
    <w:rsid w:val="00D4734F"/>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rsid w:val="00200333"/>
    <w:pPr>
      <w:numPr>
        <w:numId w:val="28"/>
      </w:numPr>
    </w:pPr>
    <w:rPr>
      <w:rFonts w:ascii="宋体" w:hAnsi="Times New Roman"/>
      <w:sz w:val="21"/>
    </w:rPr>
  </w:style>
  <w:style w:type="paragraph" w:customStyle="1" w:styleId="afffffff7">
    <w:name w:val="附录五级无标题条"/>
    <w:basedOn w:val="afffffff5"/>
    <w:next w:val="affff8"/>
    <w:rsid w:val="00D4734F"/>
    <w:pPr>
      <w:outlineLvl w:val="6"/>
    </w:pPr>
  </w:style>
  <w:style w:type="paragraph" w:customStyle="1" w:styleId="afffffff8">
    <w:name w:val="附录性质"/>
    <w:basedOn w:val="afff7"/>
    <w:rsid w:val="00D4734F"/>
    <w:pPr>
      <w:widowControl/>
      <w:adjustRightInd/>
      <w:jc w:val="center"/>
    </w:pPr>
    <w:rPr>
      <w:rFonts w:ascii="黑体" w:eastAsia="黑体"/>
    </w:rPr>
  </w:style>
  <w:style w:type="paragraph" w:customStyle="1" w:styleId="afffffff9">
    <w:name w:val="附录一级无标题条"/>
    <w:basedOn w:val="afffffb"/>
    <w:next w:val="affff8"/>
    <w:rsid w:val="00D4734F"/>
    <w:pPr>
      <w:autoSpaceDN w:val="0"/>
      <w:outlineLvl w:val="2"/>
    </w:pPr>
    <w:rPr>
      <w:rFonts w:ascii="宋体" w:eastAsia="宋体" w:hAnsi="宋体"/>
    </w:rPr>
  </w:style>
  <w:style w:type="character" w:customStyle="1" w:styleId="afffffffa">
    <w:name w:val="个人答复风格"/>
    <w:rsid w:val="00D4734F"/>
    <w:rPr>
      <w:rFonts w:ascii="Arial" w:eastAsia="宋体" w:hAnsi="Arial" w:cs="Arial"/>
      <w:color w:val="auto"/>
      <w:spacing w:val="0"/>
      <w:sz w:val="20"/>
    </w:rPr>
  </w:style>
  <w:style w:type="character" w:customStyle="1" w:styleId="afffffffb">
    <w:name w:val="个人撰写风格"/>
    <w:rsid w:val="00D4734F"/>
    <w:rPr>
      <w:rFonts w:ascii="Arial" w:eastAsia="宋体" w:hAnsi="Arial" w:cs="Arial"/>
      <w:color w:val="auto"/>
      <w:spacing w:val="0"/>
      <w:sz w:val="20"/>
    </w:rPr>
  </w:style>
  <w:style w:type="paragraph" w:customStyle="1" w:styleId="afffffffc">
    <w:name w:val="脚注后续"/>
    <w:rsid w:val="00D4734F"/>
    <w:pPr>
      <w:ind w:leftChars="350" w:left="350"/>
      <w:jc w:val="both"/>
    </w:pPr>
    <w:rPr>
      <w:rFonts w:ascii="宋体" w:hAnsi="Times New Roman"/>
      <w:sz w:val="18"/>
    </w:rPr>
  </w:style>
  <w:style w:type="paragraph" w:customStyle="1" w:styleId="afff6">
    <w:name w:val="列项——"/>
    <w:rsid w:val="00D4734F"/>
    <w:pPr>
      <w:widowControl w:val="0"/>
      <w:numPr>
        <w:numId w:val="14"/>
      </w:numPr>
      <w:jc w:val="both"/>
    </w:pPr>
    <w:rPr>
      <w:rFonts w:ascii="宋体" w:hAnsi="宋体"/>
      <w:sz w:val="21"/>
    </w:rPr>
  </w:style>
  <w:style w:type="paragraph" w:customStyle="1" w:styleId="afffffffd">
    <w:name w:val="列项·"/>
    <w:basedOn w:val="affff8"/>
    <w:rsid w:val="00D4734F"/>
    <w:pPr>
      <w:tabs>
        <w:tab w:val="left" w:pos="840"/>
      </w:tabs>
    </w:pPr>
  </w:style>
  <w:style w:type="paragraph" w:customStyle="1" w:styleId="afffffffe">
    <w:name w:val="目次、索引正文"/>
    <w:rsid w:val="00D4734F"/>
    <w:pPr>
      <w:spacing w:line="320" w:lineRule="exact"/>
      <w:jc w:val="both"/>
    </w:pPr>
    <w:rPr>
      <w:rFonts w:ascii="宋体" w:hAnsi="Times New Roman"/>
      <w:sz w:val="21"/>
    </w:rPr>
  </w:style>
  <w:style w:type="paragraph" w:customStyle="1" w:styleId="210">
    <w:name w:val="目录 21"/>
    <w:basedOn w:val="afff7"/>
    <w:next w:val="afff7"/>
    <w:autoRedefine/>
    <w:semiHidden/>
    <w:rsid w:val="00D4734F"/>
    <w:pPr>
      <w:adjustRightInd/>
      <w:spacing w:line="240" w:lineRule="auto"/>
      <w:jc w:val="left"/>
    </w:pPr>
    <w:rPr>
      <w:bCs/>
      <w:iCs/>
    </w:rPr>
  </w:style>
  <w:style w:type="paragraph" w:customStyle="1" w:styleId="31">
    <w:name w:val="目录 31"/>
    <w:basedOn w:val="afff7"/>
    <w:next w:val="afff7"/>
    <w:autoRedefine/>
    <w:semiHidden/>
    <w:rsid w:val="00D4734F"/>
    <w:pPr>
      <w:spacing w:line="240" w:lineRule="auto"/>
    </w:pPr>
    <w:rPr>
      <w:rFonts w:ascii="宋体" w:hAnsi="宋体"/>
      <w:iCs/>
    </w:rPr>
  </w:style>
  <w:style w:type="paragraph" w:customStyle="1" w:styleId="41">
    <w:name w:val="目录 41"/>
    <w:basedOn w:val="afff7"/>
    <w:next w:val="afff7"/>
    <w:autoRedefine/>
    <w:semiHidden/>
    <w:rsid w:val="00D4734F"/>
    <w:pPr>
      <w:adjustRightInd/>
      <w:spacing w:line="240" w:lineRule="auto"/>
      <w:jc w:val="left"/>
    </w:pPr>
  </w:style>
  <w:style w:type="paragraph" w:customStyle="1" w:styleId="51">
    <w:name w:val="目录 51"/>
    <w:basedOn w:val="afff7"/>
    <w:next w:val="afff7"/>
    <w:autoRedefine/>
    <w:semiHidden/>
    <w:rsid w:val="00D4734F"/>
    <w:pPr>
      <w:spacing w:line="240" w:lineRule="auto"/>
    </w:pPr>
    <w:rPr>
      <w:rFonts w:ascii="宋体" w:hAnsi="宋体"/>
    </w:rPr>
  </w:style>
  <w:style w:type="paragraph" w:customStyle="1" w:styleId="61">
    <w:name w:val="目录 61"/>
    <w:basedOn w:val="afff7"/>
    <w:next w:val="afff7"/>
    <w:autoRedefine/>
    <w:semiHidden/>
    <w:rsid w:val="00D4734F"/>
    <w:pPr>
      <w:adjustRightInd/>
      <w:spacing w:line="240" w:lineRule="auto"/>
      <w:jc w:val="left"/>
    </w:pPr>
  </w:style>
  <w:style w:type="paragraph" w:customStyle="1" w:styleId="71">
    <w:name w:val="目录 71"/>
    <w:basedOn w:val="61"/>
    <w:autoRedefine/>
    <w:semiHidden/>
    <w:rsid w:val="00D4734F"/>
    <w:pPr>
      <w:ind w:left="1260"/>
    </w:pPr>
  </w:style>
  <w:style w:type="paragraph" w:customStyle="1" w:styleId="81">
    <w:name w:val="目录 81"/>
    <w:basedOn w:val="71"/>
    <w:autoRedefine/>
    <w:semiHidden/>
    <w:rsid w:val="00D4734F"/>
    <w:pPr>
      <w:ind w:left="1470"/>
    </w:pPr>
  </w:style>
  <w:style w:type="paragraph" w:customStyle="1" w:styleId="91">
    <w:name w:val="目录 91"/>
    <w:basedOn w:val="81"/>
    <w:autoRedefine/>
    <w:semiHidden/>
    <w:rsid w:val="00D4734F"/>
    <w:pPr>
      <w:ind w:left="1680"/>
    </w:pPr>
  </w:style>
  <w:style w:type="paragraph" w:customStyle="1" w:styleId="affffffff">
    <w:name w:val="其他标准称谓"/>
    <w:rsid w:val="00D4734F"/>
    <w:pPr>
      <w:spacing w:line="0" w:lineRule="atLeast"/>
      <w:jc w:val="distribute"/>
    </w:pPr>
    <w:rPr>
      <w:rFonts w:ascii="黑体" w:eastAsia="黑体" w:hAnsi="宋体"/>
      <w:sz w:val="52"/>
    </w:rPr>
  </w:style>
  <w:style w:type="paragraph" w:customStyle="1" w:styleId="affffffff0">
    <w:name w:val="其他发布部门"/>
    <w:basedOn w:val="affffffa"/>
    <w:rsid w:val="00D4734F"/>
    <w:pPr>
      <w:framePr w:wrap="around"/>
      <w:spacing w:line="0" w:lineRule="atLeast"/>
    </w:pPr>
    <w:rPr>
      <w:rFonts w:ascii="黑体" w:eastAsia="黑体"/>
      <w:b w:val="0"/>
    </w:rPr>
  </w:style>
  <w:style w:type="paragraph" w:customStyle="1" w:styleId="affb">
    <w:name w:val="前言标题"/>
    <w:next w:val="afff7"/>
    <w:rsid w:val="00D4734F"/>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7"/>
    <w:rsid w:val="00D4734F"/>
    <w:pPr>
      <w:numPr>
        <w:ilvl w:val="4"/>
        <w:numId w:val="15"/>
      </w:numPr>
      <w:adjustRightInd/>
      <w:spacing w:line="240" w:lineRule="auto"/>
    </w:pPr>
    <w:rPr>
      <w:rFonts w:ascii="宋体" w:hAnsi="宋体"/>
      <w:szCs w:val="24"/>
    </w:rPr>
  </w:style>
  <w:style w:type="paragraph" w:customStyle="1" w:styleId="affffffff1">
    <w:name w:val="实施日期"/>
    <w:basedOn w:val="affffffb"/>
    <w:rsid w:val="00D4734F"/>
    <w:pPr>
      <w:framePr w:hSpace="0" w:wrap="around" w:xAlign="right"/>
      <w:jc w:val="right"/>
    </w:pPr>
  </w:style>
  <w:style w:type="paragraph" w:customStyle="1" w:styleId="a3">
    <w:name w:val="四级无标题条"/>
    <w:basedOn w:val="afff7"/>
    <w:rsid w:val="00D4734F"/>
    <w:pPr>
      <w:numPr>
        <w:ilvl w:val="5"/>
        <w:numId w:val="15"/>
      </w:numPr>
      <w:adjustRightInd/>
      <w:spacing w:line="240" w:lineRule="auto"/>
    </w:pPr>
    <w:rPr>
      <w:rFonts w:ascii="宋体" w:hAnsi="宋体"/>
      <w:szCs w:val="24"/>
    </w:rPr>
  </w:style>
  <w:style w:type="paragraph" w:styleId="affffffff2">
    <w:name w:val="table of figures"/>
    <w:basedOn w:val="afff7"/>
    <w:next w:val="afff7"/>
    <w:semiHidden/>
    <w:rsid w:val="00D4734F"/>
    <w:pPr>
      <w:adjustRightInd/>
      <w:spacing w:line="240" w:lineRule="auto"/>
      <w:jc w:val="left"/>
    </w:pPr>
    <w:rPr>
      <w:szCs w:val="24"/>
    </w:rPr>
  </w:style>
  <w:style w:type="paragraph" w:customStyle="1" w:styleId="affffffff3">
    <w:name w:val="文献分类号"/>
    <w:rsid w:val="00D4734F"/>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4">
    <w:name w:val="无标题条"/>
    <w:next w:val="affff8"/>
    <w:rsid w:val="00D4734F"/>
    <w:pPr>
      <w:jc w:val="both"/>
    </w:pPr>
    <w:rPr>
      <w:rFonts w:ascii="宋体" w:hAnsi="宋体"/>
      <w:sz w:val="21"/>
    </w:rPr>
  </w:style>
  <w:style w:type="paragraph" w:customStyle="1" w:styleId="a4">
    <w:name w:val="五级无标题条"/>
    <w:basedOn w:val="afff7"/>
    <w:rsid w:val="00D4734F"/>
    <w:pPr>
      <w:numPr>
        <w:ilvl w:val="6"/>
        <w:numId w:val="15"/>
      </w:numPr>
      <w:adjustRightInd/>
    </w:pPr>
    <w:rPr>
      <w:szCs w:val="24"/>
    </w:rPr>
  </w:style>
  <w:style w:type="character" w:styleId="affffffff5">
    <w:name w:val="page number"/>
    <w:rsid w:val="00D4734F"/>
    <w:rPr>
      <w:rFonts w:ascii="宋体" w:eastAsia="宋体" w:hAnsi="Times New Roman"/>
      <w:sz w:val="18"/>
    </w:rPr>
  </w:style>
  <w:style w:type="paragraph" w:customStyle="1" w:styleId="a0">
    <w:name w:val="一级无标题条"/>
    <w:basedOn w:val="afff7"/>
    <w:rsid w:val="00D4734F"/>
    <w:pPr>
      <w:numPr>
        <w:ilvl w:val="2"/>
        <w:numId w:val="15"/>
      </w:numPr>
      <w:adjustRightInd/>
      <w:spacing w:before="10" w:after="10" w:line="240" w:lineRule="auto"/>
    </w:pPr>
    <w:rPr>
      <w:rFonts w:ascii="宋体" w:hAnsi="宋体"/>
      <w:szCs w:val="24"/>
    </w:rPr>
  </w:style>
  <w:style w:type="paragraph" w:styleId="affffffff6">
    <w:name w:val="Normal Indent"/>
    <w:basedOn w:val="afff7"/>
    <w:rsid w:val="00D4734F"/>
    <w:pPr>
      <w:ind w:firstLine="420"/>
    </w:pPr>
  </w:style>
  <w:style w:type="paragraph" w:customStyle="1" w:styleId="affffffff7">
    <w:name w:val="注:后续"/>
    <w:rsid w:val="00D4734F"/>
    <w:pPr>
      <w:spacing w:line="300" w:lineRule="exact"/>
      <w:ind w:leftChars="400" w:left="600" w:hangingChars="200" w:hanging="200"/>
      <w:jc w:val="both"/>
    </w:pPr>
    <w:rPr>
      <w:rFonts w:ascii="宋体" w:hAnsi="Times New Roman"/>
      <w:sz w:val="18"/>
    </w:rPr>
  </w:style>
  <w:style w:type="paragraph" w:customStyle="1" w:styleId="affffffff8">
    <w:name w:val="注×:后续"/>
    <w:basedOn w:val="affffffff7"/>
    <w:rsid w:val="00D4734F"/>
    <w:pPr>
      <w:ind w:leftChars="0" w:left="1406" w:firstLineChars="0" w:hanging="499"/>
    </w:pPr>
  </w:style>
  <w:style w:type="paragraph" w:customStyle="1" w:styleId="affffffff9">
    <w:name w:val="标准文件_一级无标题"/>
    <w:basedOn w:val="affd"/>
    <w:qFormat/>
    <w:rsid w:val="00BA263B"/>
    <w:pPr>
      <w:spacing w:beforeLines="0" w:afterLines="0"/>
      <w:outlineLvl w:val="9"/>
    </w:pPr>
    <w:rPr>
      <w:rFonts w:ascii="宋体" w:eastAsia="宋体"/>
    </w:rPr>
  </w:style>
  <w:style w:type="paragraph" w:customStyle="1" w:styleId="affffffffa">
    <w:name w:val="标准文件_五级无标题"/>
    <w:basedOn w:val="afff1"/>
    <w:qFormat/>
    <w:rsid w:val="00BA263B"/>
    <w:pPr>
      <w:spacing w:beforeLines="0" w:afterLines="0"/>
      <w:outlineLvl w:val="9"/>
    </w:pPr>
    <w:rPr>
      <w:rFonts w:ascii="宋体" w:eastAsia="宋体"/>
    </w:rPr>
  </w:style>
  <w:style w:type="paragraph" w:customStyle="1" w:styleId="affffffffb">
    <w:name w:val="标准文件_三级无标题"/>
    <w:basedOn w:val="afff"/>
    <w:qFormat/>
    <w:rsid w:val="00BA263B"/>
    <w:pPr>
      <w:spacing w:beforeLines="0" w:afterLines="0"/>
      <w:outlineLvl w:val="9"/>
    </w:pPr>
    <w:rPr>
      <w:rFonts w:ascii="宋体" w:eastAsia="宋体"/>
    </w:rPr>
  </w:style>
  <w:style w:type="paragraph" w:customStyle="1" w:styleId="affffffffc">
    <w:name w:val="标准文件_二级无标题"/>
    <w:basedOn w:val="affe"/>
    <w:qFormat/>
    <w:rsid w:val="00BA263B"/>
    <w:pPr>
      <w:spacing w:beforeLines="0" w:afterLines="0"/>
      <w:outlineLvl w:val="9"/>
    </w:pPr>
    <w:rPr>
      <w:rFonts w:ascii="宋体" w:eastAsia="宋体"/>
    </w:rPr>
  </w:style>
  <w:style w:type="paragraph" w:customStyle="1" w:styleId="affffffffd">
    <w:name w:val="标准_四级无标题"/>
    <w:basedOn w:val="afff0"/>
    <w:next w:val="affff8"/>
    <w:qFormat/>
    <w:rsid w:val="00D27582"/>
    <w:rPr>
      <w:rFonts w:eastAsia="宋体"/>
    </w:rPr>
  </w:style>
  <w:style w:type="paragraph" w:customStyle="1" w:styleId="affffffffe">
    <w:name w:val="标准文件_四级无标题"/>
    <w:basedOn w:val="afff0"/>
    <w:qFormat/>
    <w:rsid w:val="00BA263B"/>
    <w:pPr>
      <w:spacing w:beforeLines="0" w:afterLines="0"/>
      <w:outlineLvl w:val="9"/>
    </w:pPr>
    <w:rPr>
      <w:rFonts w:ascii="宋体" w:eastAsia="宋体" w:hAnsi="黑体"/>
      <w:szCs w:val="52"/>
    </w:rPr>
  </w:style>
  <w:style w:type="paragraph" w:customStyle="1" w:styleId="aff1">
    <w:name w:val="标准文件_大写罗马数字编号列项"/>
    <w:basedOn w:val="affff8"/>
    <w:rsid w:val="00B831CE"/>
    <w:pPr>
      <w:numPr>
        <w:numId w:val="16"/>
      </w:numPr>
      <w:ind w:firstLineChars="0" w:firstLine="0"/>
    </w:pPr>
    <w:rPr>
      <w:rFonts w:ascii="Times New Roman" w:cs="Arial"/>
      <w:szCs w:val="28"/>
    </w:rPr>
  </w:style>
  <w:style w:type="paragraph" w:customStyle="1" w:styleId="ae">
    <w:name w:val="标准文件_小写罗马数字编号列项"/>
    <w:basedOn w:val="affff8"/>
    <w:rsid w:val="00E34A98"/>
    <w:pPr>
      <w:numPr>
        <w:numId w:val="17"/>
      </w:numPr>
      <w:ind w:firstLineChars="0" w:firstLine="0"/>
    </w:pPr>
    <w:rPr>
      <w:rFonts w:cs="Arial"/>
      <w:szCs w:val="28"/>
    </w:rPr>
  </w:style>
  <w:style w:type="paragraph" w:customStyle="1" w:styleId="afffffffff">
    <w:name w:val="标准文件_附录标题"/>
    <w:basedOn w:val="aff3"/>
    <w:qFormat/>
    <w:rsid w:val="00C9435D"/>
    <w:pPr>
      <w:numPr>
        <w:numId w:val="0"/>
      </w:numPr>
      <w:spacing w:after="280"/>
      <w:outlineLvl w:val="9"/>
    </w:pPr>
  </w:style>
  <w:style w:type="paragraph" w:customStyle="1" w:styleId="afffffffff0">
    <w:name w:val="标准文件_二级项"/>
    <w:rsid w:val="00200333"/>
    <w:rPr>
      <w:rFonts w:ascii="宋体" w:hAnsi="Times New Roman"/>
      <w:sz w:val="21"/>
    </w:rPr>
  </w:style>
  <w:style w:type="paragraph" w:customStyle="1" w:styleId="af3">
    <w:name w:val="标准文件_三级项"/>
    <w:basedOn w:val="afff7"/>
    <w:rsid w:val="00E82554"/>
    <w:pPr>
      <w:numPr>
        <w:ilvl w:val="2"/>
        <w:numId w:val="28"/>
      </w:numPr>
      <w:spacing w:line="-300" w:lineRule="auto"/>
    </w:pPr>
    <w:rPr>
      <w:rFonts w:ascii="Times New Roman" w:hAnsi="Times New Roman"/>
    </w:rPr>
  </w:style>
  <w:style w:type="paragraph" w:customStyle="1" w:styleId="affa">
    <w:name w:val="图表脚注说明"/>
    <w:basedOn w:val="afff7"/>
    <w:next w:val="affff8"/>
    <w:rsid w:val="00D035EC"/>
    <w:pPr>
      <w:numPr>
        <w:numId w:val="20"/>
      </w:numPr>
      <w:adjustRightInd/>
      <w:spacing w:line="240" w:lineRule="auto"/>
      <w:ind w:left="783"/>
    </w:pPr>
    <w:rPr>
      <w:rFonts w:ascii="宋体" w:hAnsi="Times New Roman"/>
      <w:sz w:val="18"/>
      <w:szCs w:val="18"/>
    </w:rPr>
  </w:style>
  <w:style w:type="paragraph" w:customStyle="1" w:styleId="af5">
    <w:name w:val="标准文件_字母编号列项（一级）"/>
    <w:rsid w:val="00200333"/>
    <w:pPr>
      <w:numPr>
        <w:numId w:val="22"/>
      </w:numPr>
      <w:jc w:val="both"/>
    </w:pPr>
    <w:rPr>
      <w:rFonts w:ascii="宋体" w:hAnsi="Times New Roman"/>
      <w:sz w:val="21"/>
    </w:rPr>
  </w:style>
  <w:style w:type="paragraph" w:customStyle="1" w:styleId="afffffffff1">
    <w:name w:val="标准文件_索引字母"/>
    <w:next w:val="affff8"/>
    <w:qFormat/>
    <w:rsid w:val="00977D02"/>
    <w:pPr>
      <w:jc w:val="center"/>
    </w:pPr>
    <w:rPr>
      <w:rFonts w:ascii="宋体" w:eastAsia="Times New Roman" w:hAnsi="宋体"/>
      <w:b/>
      <w:kern w:val="2"/>
      <w:sz w:val="21"/>
    </w:rPr>
  </w:style>
  <w:style w:type="paragraph" w:customStyle="1" w:styleId="afffffffff2">
    <w:name w:val="标准文件_附录前"/>
    <w:next w:val="affff8"/>
    <w:qFormat/>
    <w:rsid w:val="00B56FBE"/>
    <w:pPr>
      <w:spacing w:line="20" w:lineRule="atLeast"/>
      <w:ind w:firstLine="200"/>
    </w:pPr>
    <w:rPr>
      <w:rFonts w:ascii="宋体" w:hAnsi="宋体"/>
      <w:kern w:val="2"/>
      <w:sz w:val="10"/>
    </w:rPr>
  </w:style>
  <w:style w:type="paragraph" w:customStyle="1" w:styleId="afffffffff3">
    <w:name w:val="标准文件_正文标准名称"/>
    <w:qFormat/>
    <w:rsid w:val="008C619A"/>
    <w:pPr>
      <w:spacing w:beforeLines="20" w:after="640" w:line="400" w:lineRule="exact"/>
      <w:jc w:val="center"/>
    </w:pPr>
    <w:rPr>
      <w:rFonts w:ascii="黑体" w:eastAsia="黑体" w:hAnsi="黑体"/>
      <w:kern w:val="2"/>
      <w:sz w:val="32"/>
      <w:szCs w:val="32"/>
    </w:rPr>
  </w:style>
  <w:style w:type="paragraph" w:customStyle="1" w:styleId="afffffffff4">
    <w:name w:val="标准文件_表格"/>
    <w:basedOn w:val="affff8"/>
    <w:qFormat/>
    <w:rsid w:val="006D16C4"/>
    <w:pPr>
      <w:ind w:firstLineChars="0" w:firstLine="0"/>
      <w:jc w:val="center"/>
    </w:pPr>
    <w:rPr>
      <w:sz w:val="18"/>
    </w:rPr>
  </w:style>
  <w:style w:type="paragraph" w:customStyle="1" w:styleId="afff4">
    <w:name w:val="标准文件_注："/>
    <w:next w:val="affff8"/>
    <w:rsid w:val="006819B8"/>
    <w:pPr>
      <w:widowControl w:val="0"/>
      <w:numPr>
        <w:numId w:val="23"/>
      </w:numPr>
      <w:autoSpaceDE w:val="0"/>
      <w:autoSpaceDN w:val="0"/>
      <w:jc w:val="both"/>
    </w:pPr>
    <w:rPr>
      <w:rFonts w:ascii="宋体" w:hAnsi="Times New Roman"/>
      <w:sz w:val="18"/>
      <w:szCs w:val="18"/>
    </w:rPr>
  </w:style>
  <w:style w:type="paragraph" w:customStyle="1" w:styleId="a5">
    <w:name w:val="标准文件_注×："/>
    <w:rsid w:val="00614CC1"/>
    <w:pPr>
      <w:widowControl w:val="0"/>
      <w:numPr>
        <w:numId w:val="24"/>
      </w:numPr>
      <w:autoSpaceDE w:val="0"/>
      <w:autoSpaceDN w:val="0"/>
      <w:jc w:val="both"/>
    </w:pPr>
    <w:rPr>
      <w:rFonts w:ascii="宋体" w:hAnsi="Times New Roman"/>
      <w:sz w:val="18"/>
      <w:szCs w:val="18"/>
    </w:rPr>
  </w:style>
  <w:style w:type="paragraph" w:customStyle="1" w:styleId="ac">
    <w:name w:val="标准文件_示例："/>
    <w:next w:val="afffffffff5"/>
    <w:rsid w:val="00FA73B1"/>
    <w:pPr>
      <w:widowControl w:val="0"/>
      <w:numPr>
        <w:numId w:val="25"/>
      </w:numPr>
      <w:jc w:val="both"/>
    </w:pPr>
    <w:rPr>
      <w:rFonts w:ascii="宋体" w:hAnsi="Times New Roman"/>
      <w:sz w:val="18"/>
      <w:szCs w:val="18"/>
    </w:rPr>
  </w:style>
  <w:style w:type="paragraph" w:customStyle="1" w:styleId="afa">
    <w:name w:val="标准文件_示例×："/>
    <w:basedOn w:val="afff7"/>
    <w:next w:val="afffffffff5"/>
    <w:qFormat/>
    <w:rsid w:val="007A41C8"/>
    <w:pPr>
      <w:widowControl/>
      <w:numPr>
        <w:numId w:val="26"/>
      </w:numPr>
      <w:adjustRightInd/>
      <w:spacing w:line="240" w:lineRule="auto"/>
    </w:pPr>
    <w:rPr>
      <w:rFonts w:ascii="宋体" w:hAnsi="Times New Roman"/>
      <w:kern w:val="0"/>
      <w:sz w:val="18"/>
      <w:szCs w:val="18"/>
    </w:rPr>
  </w:style>
  <w:style w:type="character" w:customStyle="1" w:styleId="Char4">
    <w:name w:val="标准文件_段 Char"/>
    <w:link w:val="affff8"/>
    <w:rsid w:val="00BA263B"/>
    <w:rPr>
      <w:rFonts w:ascii="宋体" w:hAnsi="Times New Roman"/>
      <w:noProof/>
      <w:sz w:val="21"/>
    </w:rPr>
  </w:style>
  <w:style w:type="paragraph" w:customStyle="1" w:styleId="afffffffff6">
    <w:name w:val="标准文件_表格续"/>
    <w:basedOn w:val="affff8"/>
    <w:next w:val="affff8"/>
    <w:qFormat/>
    <w:rsid w:val="003F6272"/>
    <w:pPr>
      <w:jc w:val="center"/>
    </w:pPr>
    <w:rPr>
      <w:rFonts w:ascii="黑体" w:eastAsia="黑体" w:hAnsi="黑体"/>
    </w:rPr>
  </w:style>
  <w:style w:type="paragraph" w:styleId="10">
    <w:name w:val="toc 1"/>
    <w:basedOn w:val="afff7"/>
    <w:next w:val="afff7"/>
    <w:autoRedefine/>
    <w:uiPriority w:val="39"/>
    <w:unhideWhenUsed/>
    <w:rsid w:val="00EB1E69"/>
    <w:rPr>
      <w:rFonts w:ascii="宋体"/>
    </w:rPr>
  </w:style>
  <w:style w:type="table" w:styleId="afffffffff7">
    <w:name w:val="Table Grid"/>
    <w:basedOn w:val="afff9"/>
    <w:uiPriority w:val="39"/>
    <w:rsid w:val="001265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8">
    <w:name w:val="Placeholder Text"/>
    <w:basedOn w:val="afff8"/>
    <w:uiPriority w:val="99"/>
    <w:semiHidden/>
    <w:rsid w:val="00445574"/>
    <w:rPr>
      <w:color w:val="808080"/>
    </w:rPr>
  </w:style>
  <w:style w:type="paragraph" w:customStyle="1" w:styleId="2">
    <w:name w:val="标准文件_二级项2"/>
    <w:basedOn w:val="affff8"/>
    <w:qFormat/>
    <w:rsid w:val="00200333"/>
    <w:pPr>
      <w:numPr>
        <w:ilvl w:val="1"/>
        <w:numId w:val="28"/>
      </w:numPr>
      <w:ind w:left="1271" w:firstLineChars="0" w:hanging="420"/>
    </w:pPr>
  </w:style>
  <w:style w:type="paragraph" w:customStyle="1" w:styleId="21">
    <w:name w:val="标准文件_三级项2"/>
    <w:basedOn w:val="affff8"/>
    <w:qFormat/>
    <w:rsid w:val="00313B85"/>
    <w:pPr>
      <w:numPr>
        <w:numId w:val="27"/>
      </w:numPr>
      <w:spacing w:line="300" w:lineRule="exact"/>
      <w:ind w:left="1276" w:firstLineChars="0" w:hanging="425"/>
    </w:pPr>
    <w:rPr>
      <w:rFonts w:ascii="Times New Roman"/>
    </w:rPr>
  </w:style>
  <w:style w:type="paragraph" w:customStyle="1" w:styleId="20">
    <w:name w:val="标准文件_一级项2"/>
    <w:basedOn w:val="affff8"/>
    <w:qFormat/>
    <w:rsid w:val="00AE070A"/>
    <w:pPr>
      <w:numPr>
        <w:numId w:val="29"/>
      </w:numPr>
      <w:spacing w:line="300" w:lineRule="exact"/>
      <w:ind w:left="1271" w:firstLineChars="0" w:hanging="420"/>
    </w:pPr>
    <w:rPr>
      <w:rFonts w:ascii="Times New Roman"/>
    </w:rPr>
  </w:style>
  <w:style w:type="paragraph" w:customStyle="1" w:styleId="afffffffff9">
    <w:name w:val="标准文件_提示"/>
    <w:basedOn w:val="affff8"/>
    <w:next w:val="affff8"/>
    <w:qFormat/>
    <w:rsid w:val="00365F86"/>
    <w:pPr>
      <w:ind w:firstLine="420"/>
    </w:pPr>
    <w:rPr>
      <w:rFonts w:ascii="黑体" w:eastAsia="黑体"/>
    </w:rPr>
  </w:style>
  <w:style w:type="character" w:customStyle="1" w:styleId="afffffffffa">
    <w:name w:val="标准文件_来源"/>
    <w:basedOn w:val="afff8"/>
    <w:uiPriority w:val="1"/>
    <w:qFormat/>
    <w:rsid w:val="00991875"/>
    <w:rPr>
      <w:rFonts w:eastAsia="宋体"/>
      <w:sz w:val="21"/>
    </w:rPr>
  </w:style>
  <w:style w:type="paragraph" w:customStyle="1" w:styleId="afffffffffb">
    <w:name w:val="标准文件_图表说明"/>
    <w:qFormat/>
    <w:rsid w:val="00A8446B"/>
    <w:pPr>
      <w:spacing w:line="276" w:lineRule="auto"/>
      <w:ind w:firstLine="420"/>
    </w:pPr>
    <w:rPr>
      <w:rFonts w:ascii="宋体" w:hAnsi="宋体"/>
      <w:kern w:val="2"/>
      <w:sz w:val="18"/>
    </w:rPr>
  </w:style>
  <w:style w:type="paragraph" w:customStyle="1" w:styleId="afffffffffc">
    <w:name w:val="其他发布日期"/>
    <w:basedOn w:val="affffffb"/>
    <w:rsid w:val="00CD50A1"/>
    <w:pPr>
      <w:framePr w:w="3997" w:h="471" w:hRule="exact" w:hSpace="0" w:vSpace="181" w:wrap="around" w:vAnchor="page" w:hAnchor="page" w:x="1419" w:y="14097"/>
    </w:pPr>
  </w:style>
  <w:style w:type="paragraph" w:customStyle="1" w:styleId="afffffffffd">
    <w:name w:val="其他实施日期"/>
    <w:basedOn w:val="affffffff1"/>
    <w:rsid w:val="00CD50A1"/>
    <w:pPr>
      <w:framePr w:w="3997" w:h="471" w:hRule="exact" w:vSpace="181" w:wrap="around" w:vAnchor="page" w:hAnchor="page" w:x="7089" w:y="14097"/>
    </w:pPr>
  </w:style>
  <w:style w:type="paragraph" w:customStyle="1" w:styleId="afffffffffe">
    <w:name w:val="标准文件_文件编号"/>
    <w:basedOn w:val="affff8"/>
    <w:qFormat/>
    <w:rsid w:val="000F19D5"/>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
    <w:name w:val="标准文件_替换文件编号"/>
    <w:basedOn w:val="afffffffffe"/>
    <w:qFormat/>
    <w:rsid w:val="00A952D7"/>
    <w:pPr>
      <w:framePr w:wrap="auto"/>
      <w:spacing w:before="57"/>
    </w:pPr>
    <w:rPr>
      <w:sz w:val="21"/>
    </w:rPr>
  </w:style>
  <w:style w:type="paragraph" w:customStyle="1" w:styleId="affffffffff0">
    <w:name w:val="标准文件_文件名称"/>
    <w:basedOn w:val="affff8"/>
    <w:next w:val="affff8"/>
    <w:qFormat/>
    <w:rsid w:val="00FE576A"/>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7"/>
    <w:next w:val="afff7"/>
    <w:autoRedefine/>
    <w:uiPriority w:val="39"/>
    <w:unhideWhenUsed/>
    <w:rsid w:val="00EB1E69"/>
    <w:pPr>
      <w:spacing w:line="300" w:lineRule="exact"/>
      <w:ind w:left="420"/>
    </w:pPr>
    <w:rPr>
      <w:rFonts w:ascii="宋体"/>
    </w:rPr>
  </w:style>
  <w:style w:type="paragraph" w:styleId="40">
    <w:name w:val="toc 4"/>
    <w:basedOn w:val="afff7"/>
    <w:next w:val="afff7"/>
    <w:autoRedefine/>
    <w:uiPriority w:val="39"/>
    <w:unhideWhenUsed/>
    <w:rsid w:val="00EB1E69"/>
    <w:pPr>
      <w:tabs>
        <w:tab w:val="right" w:leader="dot" w:pos="9344"/>
      </w:tabs>
      <w:spacing w:line="300" w:lineRule="exact"/>
      <w:ind w:left="629"/>
    </w:pPr>
    <w:rPr>
      <w:rFonts w:ascii="宋体"/>
    </w:rPr>
  </w:style>
  <w:style w:type="paragraph" w:styleId="50">
    <w:name w:val="toc 5"/>
    <w:basedOn w:val="afff7"/>
    <w:next w:val="afff7"/>
    <w:autoRedefine/>
    <w:uiPriority w:val="39"/>
    <w:unhideWhenUsed/>
    <w:rsid w:val="00EB1E69"/>
    <w:pPr>
      <w:ind w:left="839"/>
    </w:pPr>
    <w:rPr>
      <w:rFonts w:ascii="宋体"/>
    </w:rPr>
  </w:style>
  <w:style w:type="paragraph" w:styleId="60">
    <w:name w:val="toc 6"/>
    <w:basedOn w:val="afff7"/>
    <w:next w:val="afff7"/>
    <w:autoRedefine/>
    <w:uiPriority w:val="39"/>
    <w:unhideWhenUsed/>
    <w:rsid w:val="00EB1E69"/>
    <w:pPr>
      <w:spacing w:line="300" w:lineRule="exact"/>
      <w:ind w:left="1049"/>
    </w:pPr>
    <w:rPr>
      <w:rFonts w:ascii="宋体"/>
    </w:rPr>
  </w:style>
  <w:style w:type="paragraph" w:styleId="70">
    <w:name w:val="toc 7"/>
    <w:basedOn w:val="afff7"/>
    <w:next w:val="afff7"/>
    <w:autoRedefine/>
    <w:uiPriority w:val="39"/>
    <w:unhideWhenUsed/>
    <w:rsid w:val="00EB1E69"/>
    <w:pPr>
      <w:tabs>
        <w:tab w:val="right" w:leader="dot" w:pos="9344"/>
      </w:tabs>
      <w:spacing w:line="300" w:lineRule="exact"/>
      <w:ind w:left="1259"/>
    </w:pPr>
    <w:rPr>
      <w:rFonts w:ascii="宋体"/>
    </w:rPr>
  </w:style>
  <w:style w:type="paragraph" w:customStyle="1" w:styleId="af8">
    <w:name w:val="标准文件_附录图标号"/>
    <w:basedOn w:val="affff8"/>
    <w:next w:val="affff8"/>
    <w:qFormat/>
    <w:rsid w:val="00113B1E"/>
    <w:pPr>
      <w:numPr>
        <w:numId w:val="18"/>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8"/>
    <w:next w:val="affff8"/>
    <w:qFormat/>
    <w:rsid w:val="009B6029"/>
    <w:pPr>
      <w:numPr>
        <w:numId w:val="30"/>
      </w:numPr>
      <w:spacing w:line="14" w:lineRule="exact"/>
      <w:ind w:firstLineChars="0" w:firstLine="0"/>
      <w:jc w:val="center"/>
    </w:pPr>
    <w:rPr>
      <w:rFonts w:eastAsia="黑体"/>
      <w:vanish/>
      <w:sz w:val="2"/>
    </w:rPr>
  </w:style>
  <w:style w:type="paragraph" w:styleId="23">
    <w:name w:val="toc 2"/>
    <w:basedOn w:val="afff7"/>
    <w:next w:val="afff7"/>
    <w:autoRedefine/>
    <w:uiPriority w:val="39"/>
    <w:unhideWhenUsed/>
    <w:rsid w:val="00EB1E69"/>
    <w:pPr>
      <w:tabs>
        <w:tab w:val="right" w:leader="dot" w:pos="9344"/>
      </w:tabs>
      <w:spacing w:line="300" w:lineRule="exact"/>
      <w:ind w:left="210"/>
    </w:pPr>
    <w:rPr>
      <w:rFonts w:ascii="宋体"/>
    </w:rPr>
  </w:style>
  <w:style w:type="paragraph" w:customStyle="1" w:styleId="a7">
    <w:name w:val="标准文件_引言一级条标题"/>
    <w:basedOn w:val="affff8"/>
    <w:next w:val="affff8"/>
    <w:qFormat/>
    <w:rsid w:val="00E030F9"/>
    <w:pPr>
      <w:numPr>
        <w:ilvl w:val="1"/>
        <w:numId w:val="31"/>
      </w:numPr>
      <w:spacing w:beforeLines="50" w:afterLines="50"/>
      <w:ind w:firstLineChars="0"/>
    </w:pPr>
    <w:rPr>
      <w:rFonts w:ascii="黑体" w:eastAsia="黑体"/>
    </w:rPr>
  </w:style>
  <w:style w:type="paragraph" w:customStyle="1" w:styleId="a8">
    <w:name w:val="标准文件_引言二级条标题"/>
    <w:basedOn w:val="affff8"/>
    <w:next w:val="affff8"/>
    <w:qFormat/>
    <w:rsid w:val="00E030F9"/>
    <w:pPr>
      <w:numPr>
        <w:ilvl w:val="2"/>
        <w:numId w:val="31"/>
      </w:numPr>
      <w:spacing w:beforeLines="50" w:afterLines="50"/>
      <w:ind w:firstLineChars="0"/>
    </w:pPr>
    <w:rPr>
      <w:rFonts w:ascii="黑体" w:eastAsia="黑体"/>
    </w:rPr>
  </w:style>
  <w:style w:type="paragraph" w:customStyle="1" w:styleId="a9">
    <w:name w:val="标准文件_引言三级条标题"/>
    <w:basedOn w:val="affff8"/>
    <w:next w:val="affff8"/>
    <w:qFormat/>
    <w:rsid w:val="00E030F9"/>
    <w:pPr>
      <w:numPr>
        <w:ilvl w:val="3"/>
        <w:numId w:val="31"/>
      </w:numPr>
      <w:spacing w:beforeLines="50" w:afterLines="50"/>
      <w:ind w:firstLineChars="0"/>
    </w:pPr>
    <w:rPr>
      <w:rFonts w:ascii="黑体" w:eastAsia="黑体"/>
    </w:rPr>
  </w:style>
  <w:style w:type="paragraph" w:customStyle="1" w:styleId="aa">
    <w:name w:val="标准文件_引言四级条标题"/>
    <w:basedOn w:val="affff8"/>
    <w:next w:val="affff8"/>
    <w:qFormat/>
    <w:rsid w:val="005E3C18"/>
    <w:pPr>
      <w:numPr>
        <w:ilvl w:val="4"/>
        <w:numId w:val="31"/>
      </w:numPr>
      <w:spacing w:beforeLines="50" w:afterLines="50"/>
      <w:ind w:firstLineChars="0"/>
    </w:pPr>
    <w:rPr>
      <w:rFonts w:ascii="黑体" w:eastAsia="黑体"/>
    </w:rPr>
  </w:style>
  <w:style w:type="paragraph" w:customStyle="1" w:styleId="ab">
    <w:name w:val="标准文件_引言五级条标题"/>
    <w:basedOn w:val="affff8"/>
    <w:next w:val="affff8"/>
    <w:qFormat/>
    <w:rsid w:val="005E3C18"/>
    <w:pPr>
      <w:numPr>
        <w:ilvl w:val="5"/>
        <w:numId w:val="31"/>
      </w:numPr>
      <w:spacing w:beforeLines="50" w:afterLines="50"/>
      <w:ind w:firstLineChars="0"/>
    </w:pPr>
    <w:rPr>
      <w:rFonts w:ascii="黑体" w:eastAsia="黑体"/>
    </w:rPr>
  </w:style>
  <w:style w:type="paragraph" w:customStyle="1" w:styleId="affffffffff1">
    <w:name w:val="标准文件_注后"/>
    <w:basedOn w:val="affff8"/>
    <w:qFormat/>
    <w:rsid w:val="00614CC1"/>
    <w:pPr>
      <w:ind w:left="811" w:firstLineChars="0" w:firstLine="0"/>
    </w:pPr>
    <w:rPr>
      <w:sz w:val="18"/>
    </w:rPr>
  </w:style>
  <w:style w:type="paragraph" w:customStyle="1" w:styleId="X">
    <w:name w:val="标准文件_注X后"/>
    <w:basedOn w:val="affff8"/>
    <w:qFormat/>
    <w:rsid w:val="00614CC1"/>
    <w:pPr>
      <w:ind w:left="811" w:firstLineChars="0" w:firstLine="0"/>
    </w:pPr>
    <w:rPr>
      <w:sz w:val="18"/>
    </w:rPr>
  </w:style>
  <w:style w:type="paragraph" w:customStyle="1" w:styleId="affffffffff2">
    <w:name w:val="标准文件_示例后"/>
    <w:basedOn w:val="affff8"/>
    <w:qFormat/>
    <w:rsid w:val="00AC5DF4"/>
    <w:pPr>
      <w:ind w:left="964" w:firstLineChars="0" w:firstLine="0"/>
    </w:pPr>
    <w:rPr>
      <w:sz w:val="18"/>
    </w:rPr>
  </w:style>
  <w:style w:type="paragraph" w:customStyle="1" w:styleId="X0">
    <w:name w:val="标准文件_示例X后"/>
    <w:basedOn w:val="affff8"/>
    <w:link w:val="X1"/>
    <w:qFormat/>
    <w:rsid w:val="00E639BC"/>
    <w:pPr>
      <w:ind w:left="1049" w:firstLineChars="0" w:firstLine="0"/>
    </w:pPr>
    <w:rPr>
      <w:sz w:val="18"/>
    </w:rPr>
  </w:style>
  <w:style w:type="character" w:customStyle="1" w:styleId="X1">
    <w:name w:val="标准文件_示例X后 字符"/>
    <w:basedOn w:val="Char4"/>
    <w:link w:val="X0"/>
    <w:rsid w:val="00E639BC"/>
    <w:rPr>
      <w:rFonts w:ascii="宋体" w:hAnsi="Times New Roman"/>
      <w:noProof/>
      <w:sz w:val="18"/>
    </w:rPr>
  </w:style>
  <w:style w:type="paragraph" w:customStyle="1" w:styleId="affffffffff3">
    <w:name w:val="标准文件_索引项"/>
    <w:basedOn w:val="affff8"/>
    <w:next w:val="affff8"/>
    <w:qFormat/>
    <w:rsid w:val="00E210B5"/>
    <w:pPr>
      <w:tabs>
        <w:tab w:val="right" w:leader="dot" w:pos="9356"/>
      </w:tabs>
      <w:ind w:left="210" w:firstLineChars="0" w:hanging="210"/>
      <w:jc w:val="left"/>
    </w:pPr>
  </w:style>
  <w:style w:type="paragraph" w:customStyle="1" w:styleId="affffffffff4">
    <w:name w:val="标准文件_附录一级无标题"/>
    <w:basedOn w:val="aff4"/>
    <w:qFormat/>
    <w:rsid w:val="009D6BCA"/>
    <w:pPr>
      <w:spacing w:beforeLines="0" w:afterLines="0" w:line="276" w:lineRule="auto"/>
      <w:outlineLvl w:val="9"/>
    </w:pPr>
    <w:rPr>
      <w:rFonts w:ascii="宋体" w:eastAsia="宋体"/>
    </w:rPr>
  </w:style>
  <w:style w:type="paragraph" w:customStyle="1" w:styleId="affffffffff5">
    <w:name w:val="标准文件_附录二级无标题"/>
    <w:basedOn w:val="aff5"/>
    <w:rsid w:val="009D6BCA"/>
    <w:pPr>
      <w:spacing w:beforeLines="0" w:afterLines="0" w:line="276" w:lineRule="auto"/>
      <w:outlineLvl w:val="9"/>
    </w:pPr>
    <w:rPr>
      <w:rFonts w:ascii="宋体" w:eastAsia="宋体"/>
    </w:rPr>
  </w:style>
  <w:style w:type="paragraph" w:customStyle="1" w:styleId="affffffffff6">
    <w:name w:val="标准文件_附录三级无标题"/>
    <w:basedOn w:val="aff6"/>
    <w:qFormat/>
    <w:rsid w:val="00A41CB5"/>
    <w:pPr>
      <w:spacing w:beforeLines="0" w:afterLines="0" w:line="276" w:lineRule="auto"/>
      <w:outlineLvl w:val="9"/>
    </w:pPr>
    <w:rPr>
      <w:rFonts w:ascii="宋体" w:eastAsia="宋体"/>
    </w:rPr>
  </w:style>
  <w:style w:type="paragraph" w:customStyle="1" w:styleId="affffffffff7">
    <w:name w:val="标准文件_附录四级无标题"/>
    <w:basedOn w:val="aff7"/>
    <w:qFormat/>
    <w:rsid w:val="00A41CB5"/>
    <w:pPr>
      <w:spacing w:beforeLines="0" w:afterLines="0" w:line="276" w:lineRule="auto"/>
      <w:outlineLvl w:val="9"/>
    </w:pPr>
    <w:rPr>
      <w:rFonts w:ascii="宋体" w:eastAsia="宋体"/>
    </w:rPr>
  </w:style>
  <w:style w:type="paragraph" w:customStyle="1" w:styleId="affffffffff8">
    <w:name w:val="标准文件_附录五级无标题"/>
    <w:basedOn w:val="aff8"/>
    <w:qFormat/>
    <w:rsid w:val="00A41CB5"/>
    <w:pPr>
      <w:spacing w:beforeLines="0" w:afterLines="0" w:line="276" w:lineRule="auto"/>
      <w:outlineLvl w:val="9"/>
    </w:pPr>
    <w:rPr>
      <w:rFonts w:ascii="宋体" w:eastAsia="宋体"/>
    </w:rPr>
  </w:style>
  <w:style w:type="paragraph" w:customStyle="1" w:styleId="afffffffff5">
    <w:name w:val="标准文件_示例内容"/>
    <w:basedOn w:val="affff8"/>
    <w:qFormat/>
    <w:rsid w:val="009674AD"/>
    <w:pPr>
      <w:ind w:firstLine="420"/>
    </w:pPr>
    <w:rPr>
      <w:sz w:val="18"/>
    </w:rPr>
  </w:style>
  <w:style w:type="paragraph" w:customStyle="1" w:styleId="affffffffff9">
    <w:name w:val="标准文件_引言一级无标题"/>
    <w:basedOn w:val="a7"/>
    <w:next w:val="affff8"/>
    <w:qFormat/>
    <w:rsid w:val="00843C13"/>
    <w:pPr>
      <w:spacing w:beforeLines="0" w:afterLines="0" w:line="276" w:lineRule="auto"/>
    </w:pPr>
    <w:rPr>
      <w:rFonts w:ascii="宋体" w:eastAsia="宋体"/>
    </w:rPr>
  </w:style>
  <w:style w:type="paragraph" w:customStyle="1" w:styleId="affffffffffa">
    <w:name w:val="标准文件_引言二级无标题"/>
    <w:basedOn w:val="a8"/>
    <w:next w:val="affff8"/>
    <w:qFormat/>
    <w:rsid w:val="00843C13"/>
    <w:pPr>
      <w:spacing w:beforeLines="0" w:afterLines="0" w:line="276" w:lineRule="auto"/>
    </w:pPr>
    <w:rPr>
      <w:rFonts w:ascii="宋体" w:eastAsia="宋体"/>
    </w:rPr>
  </w:style>
  <w:style w:type="paragraph" w:customStyle="1" w:styleId="affffffffffb">
    <w:name w:val="标准文件_引言三级无标题"/>
    <w:basedOn w:val="a9"/>
    <w:next w:val="affff8"/>
    <w:qFormat/>
    <w:rsid w:val="00534BDF"/>
    <w:pPr>
      <w:spacing w:beforeLines="0" w:afterLines="0" w:line="276" w:lineRule="auto"/>
    </w:pPr>
    <w:rPr>
      <w:rFonts w:ascii="宋体" w:eastAsia="宋体"/>
    </w:rPr>
  </w:style>
  <w:style w:type="paragraph" w:customStyle="1" w:styleId="affffffffffc">
    <w:name w:val="标准文件_引言四级无标题"/>
    <w:basedOn w:val="aa"/>
    <w:next w:val="affff8"/>
    <w:qFormat/>
    <w:rsid w:val="00534BDF"/>
    <w:pPr>
      <w:spacing w:beforeLines="0" w:afterLines="0" w:line="276" w:lineRule="auto"/>
    </w:pPr>
    <w:rPr>
      <w:rFonts w:ascii="宋体" w:eastAsia="宋体"/>
    </w:rPr>
  </w:style>
  <w:style w:type="paragraph" w:customStyle="1" w:styleId="affffffffffd">
    <w:name w:val="标准文件_引言五级无标题"/>
    <w:basedOn w:val="ab"/>
    <w:next w:val="affff8"/>
    <w:qFormat/>
    <w:rsid w:val="00534BDF"/>
    <w:pPr>
      <w:spacing w:beforeLines="0" w:afterLines="0" w:line="276" w:lineRule="auto"/>
    </w:pPr>
    <w:rPr>
      <w:rFonts w:ascii="宋体" w:eastAsia="宋体"/>
    </w:rPr>
  </w:style>
  <w:style w:type="paragraph" w:customStyle="1" w:styleId="affffffffffe">
    <w:name w:val="标准文件_索引标题"/>
    <w:basedOn w:val="afffff"/>
    <w:next w:val="affff8"/>
    <w:qFormat/>
    <w:rsid w:val="002643C3"/>
    <w:rPr>
      <w:rFonts w:hAnsi="黑体"/>
    </w:rPr>
  </w:style>
  <w:style w:type="paragraph" w:customStyle="1" w:styleId="afffffffffff">
    <w:name w:val="标准文件_脚注内容"/>
    <w:basedOn w:val="affff8"/>
    <w:qFormat/>
    <w:rsid w:val="00DC3067"/>
    <w:pPr>
      <w:ind w:leftChars="200" w:left="400" w:hangingChars="200" w:hanging="200"/>
    </w:pPr>
    <w:rPr>
      <w:sz w:val="15"/>
    </w:rPr>
  </w:style>
  <w:style w:type="paragraph" w:customStyle="1" w:styleId="afffffffffff0">
    <w:name w:val="标准文件_术语条一"/>
    <w:basedOn w:val="affffffff9"/>
    <w:next w:val="affff8"/>
    <w:qFormat/>
    <w:rsid w:val="00AF0C18"/>
  </w:style>
  <w:style w:type="paragraph" w:customStyle="1" w:styleId="afffffffffff1">
    <w:name w:val="标准文件_术语条二"/>
    <w:basedOn w:val="affffffffc"/>
    <w:next w:val="affff8"/>
    <w:qFormat/>
    <w:rsid w:val="00AF0C18"/>
  </w:style>
  <w:style w:type="paragraph" w:customStyle="1" w:styleId="afffffffffff2">
    <w:name w:val="标准文件_术语条三"/>
    <w:basedOn w:val="affffffffb"/>
    <w:next w:val="affff8"/>
    <w:qFormat/>
    <w:rsid w:val="00AF0C18"/>
  </w:style>
  <w:style w:type="paragraph" w:customStyle="1" w:styleId="afffffffffff3">
    <w:name w:val="标准文件_术语条四"/>
    <w:basedOn w:val="affffffffe"/>
    <w:next w:val="affff8"/>
    <w:qFormat/>
    <w:rsid w:val="00AF0C18"/>
  </w:style>
  <w:style w:type="paragraph" w:customStyle="1" w:styleId="afffffffffff4">
    <w:name w:val="标准文件_术语条五"/>
    <w:basedOn w:val="affffffffa"/>
    <w:next w:val="affff8"/>
    <w:qFormat/>
    <w:rsid w:val="00AF0C18"/>
  </w:style>
  <w:style w:type="paragraph" w:customStyle="1" w:styleId="Default">
    <w:name w:val="Default"/>
    <w:rsid w:val="00194C95"/>
    <w:pPr>
      <w:widowControl w:val="0"/>
      <w:autoSpaceDE w:val="0"/>
      <w:autoSpaceDN w:val="0"/>
      <w:adjustRightInd w:val="0"/>
    </w:pPr>
    <w:rPr>
      <w:rFonts w:ascii="宋体" w:cs="宋体"/>
      <w:color w:val="000000"/>
      <w:sz w:val="24"/>
      <w:szCs w:val="24"/>
    </w:rPr>
  </w:style>
  <w:style w:type="character" w:customStyle="1" w:styleId="afffffffffff5">
    <w:name w:val="发布"/>
    <w:basedOn w:val="afff8"/>
    <w:rsid w:val="007B7453"/>
    <w:rPr>
      <w:rFonts w:ascii="黑体" w:eastAsia="黑体"/>
      <w:spacing w:val="85"/>
      <w:w w:val="100"/>
      <w:position w:val="3"/>
      <w:sz w:val="28"/>
      <w:szCs w:val="28"/>
    </w:rPr>
  </w:style>
  <w:style w:type="paragraph" w:styleId="afffffffffff6">
    <w:name w:val="Document Map"/>
    <w:basedOn w:val="afff7"/>
    <w:link w:val="Char7"/>
    <w:uiPriority w:val="99"/>
    <w:semiHidden/>
    <w:unhideWhenUsed/>
    <w:rsid w:val="003939AE"/>
    <w:rPr>
      <w:rFonts w:ascii="宋体"/>
      <w:sz w:val="18"/>
      <w:szCs w:val="18"/>
    </w:rPr>
  </w:style>
  <w:style w:type="character" w:customStyle="1" w:styleId="Char7">
    <w:name w:val="文档结构图 Char"/>
    <w:basedOn w:val="afff8"/>
    <w:link w:val="afffffffffff6"/>
    <w:uiPriority w:val="99"/>
    <w:semiHidden/>
    <w:rsid w:val="003939AE"/>
    <w:rPr>
      <w:rFonts w:ascii="宋体"/>
      <w:kern w:val="2"/>
      <w:sz w:val="18"/>
      <w:szCs w:val="18"/>
    </w:rPr>
  </w:style>
  <w:style w:type="paragraph" w:customStyle="1" w:styleId="afff3">
    <w:name w:val="附录数字编号列项（二级）"/>
    <w:qFormat/>
    <w:rsid w:val="00777CE0"/>
    <w:pPr>
      <w:numPr>
        <w:ilvl w:val="1"/>
        <w:numId w:val="32"/>
      </w:numPr>
    </w:pPr>
    <w:rPr>
      <w:rFonts w:ascii="宋体" w:hAnsi="Times New Roman"/>
      <w:sz w:val="21"/>
    </w:rPr>
  </w:style>
  <w:style w:type="paragraph" w:customStyle="1" w:styleId="afff2">
    <w:name w:val="附录字母编号列项（一级）"/>
    <w:qFormat/>
    <w:rsid w:val="00777CE0"/>
    <w:pPr>
      <w:numPr>
        <w:numId w:val="32"/>
      </w:numPr>
    </w:pPr>
    <w:rPr>
      <w:rFonts w:ascii="宋体" w:hAnsi="Times New Roman"/>
      <w:noProof/>
      <w:sz w:val="21"/>
    </w:rPr>
  </w:style>
  <w:style w:type="paragraph" w:customStyle="1" w:styleId="afffffffffff7">
    <w:name w:val="段"/>
    <w:link w:val="Char8"/>
    <w:rsid w:val="00DF17FA"/>
    <w:pPr>
      <w:tabs>
        <w:tab w:val="center" w:pos="4201"/>
        <w:tab w:val="right" w:leader="dot" w:pos="9298"/>
      </w:tabs>
      <w:autoSpaceDE w:val="0"/>
      <w:autoSpaceDN w:val="0"/>
      <w:ind w:firstLineChars="200" w:firstLine="420"/>
      <w:jc w:val="both"/>
    </w:pPr>
    <w:rPr>
      <w:rFonts w:ascii="宋体" w:hAnsi="Times New Roman"/>
      <w:noProof/>
      <w:sz w:val="21"/>
    </w:rPr>
  </w:style>
  <w:style w:type="character" w:customStyle="1" w:styleId="Char8">
    <w:name w:val="段 Char"/>
    <w:link w:val="afffffffffff7"/>
    <w:rsid w:val="00DF17FA"/>
    <w:rPr>
      <w:rFonts w:ascii="宋体" w:hAnsi="Times New Roman"/>
      <w:noProof/>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image" Target="media/image17.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8.png"/><Relationship Id="rId33" Type="http://schemas.openxmlformats.org/officeDocument/2006/relationships/image" Target="media/image16.jpeg"/><Relationship Id="rId38"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jpeg"/><Relationship Id="rId10" Type="http://schemas.openxmlformats.org/officeDocument/2006/relationships/header" Target="header1.xml"/><Relationship Id="rId19" Type="http://schemas.openxmlformats.org/officeDocument/2006/relationships/image" Target="media/image2.png"/><Relationship Id="rId31"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header" Target="header3.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1AEC4D003614D1880029616512875CA"/>
        <w:category>
          <w:name w:val="常规"/>
          <w:gallery w:val="placeholder"/>
        </w:category>
        <w:types>
          <w:type w:val="bbPlcHdr"/>
        </w:types>
        <w:behaviors>
          <w:behavior w:val="content"/>
        </w:behaviors>
        <w:guid w:val="{2757EC83-F870-4C58-B651-11FFDB44DFB7}"/>
      </w:docPartPr>
      <w:docPartBody>
        <w:p w:rsidR="003B41A7" w:rsidRDefault="00E75ED5">
          <w:pPr>
            <w:pStyle w:val="E1AEC4D003614D1880029616512875CA"/>
          </w:pPr>
          <w:r w:rsidRPr="00751A05">
            <w:rPr>
              <w:rStyle w:val="a3"/>
              <w:rFonts w:hint="eastAsia"/>
            </w:rPr>
            <w:t>单击或点击此处输入文字。</w:t>
          </w:r>
        </w:p>
      </w:docPartBody>
    </w:docPart>
    <w:docPart>
      <w:docPartPr>
        <w:name w:val="6CE5BDF886ED443A979C89EDC5EDF5EE"/>
        <w:category>
          <w:name w:val="常规"/>
          <w:gallery w:val="placeholder"/>
        </w:category>
        <w:types>
          <w:type w:val="bbPlcHdr"/>
        </w:types>
        <w:behaviors>
          <w:behavior w:val="content"/>
        </w:behaviors>
        <w:guid w:val="{FFF9E395-3E94-4C78-9DA6-2C86D4C69292}"/>
      </w:docPartPr>
      <w:docPartBody>
        <w:p w:rsidR="003B41A7" w:rsidRDefault="00E75ED5">
          <w:pPr>
            <w:pStyle w:val="6CE5BDF886ED443A979C89EDC5EDF5EE"/>
          </w:pPr>
          <w:r w:rsidRPr="00FB6243">
            <w:rPr>
              <w:rStyle w:val="a3"/>
              <w:rFonts w:hint="eastAsia"/>
            </w:rPr>
            <w:t>选择一项。</w:t>
          </w:r>
        </w:p>
      </w:docPartBody>
    </w:docPart>
    <w:docPart>
      <w:docPartPr>
        <w:name w:val="D02DD0BA0D4F43A8B537D9C5FA2E5A71"/>
        <w:category>
          <w:name w:val="常规"/>
          <w:gallery w:val="placeholder"/>
        </w:category>
        <w:types>
          <w:type w:val="bbPlcHdr"/>
        </w:types>
        <w:behaviors>
          <w:behavior w:val="content"/>
        </w:behaviors>
        <w:guid w:val="{79CC9C84-65AA-4AB8-A422-3B3B14028792}"/>
      </w:docPartPr>
      <w:docPartBody>
        <w:p w:rsidR="003B41A7" w:rsidRDefault="00E75ED5">
          <w:pPr>
            <w:pStyle w:val="D02DD0BA0D4F43A8B537D9C5FA2E5A71"/>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revisionView w:inkAnnotations="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E75ED5"/>
    <w:rsid w:val="003B41A7"/>
    <w:rsid w:val="00487FDF"/>
    <w:rsid w:val="006132F0"/>
    <w:rsid w:val="007A2821"/>
    <w:rsid w:val="009F6F8D"/>
    <w:rsid w:val="00BF18D4"/>
    <w:rsid w:val="00E75E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41A7"/>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3B41A7"/>
    <w:rPr>
      <w:color w:val="808080"/>
    </w:rPr>
  </w:style>
  <w:style w:type="paragraph" w:customStyle="1" w:styleId="E1AEC4D003614D1880029616512875CA">
    <w:name w:val="E1AEC4D003614D1880029616512875CA"/>
    <w:rsid w:val="003B41A7"/>
    <w:pPr>
      <w:widowControl w:val="0"/>
      <w:jc w:val="both"/>
    </w:pPr>
  </w:style>
  <w:style w:type="paragraph" w:customStyle="1" w:styleId="6CE5BDF886ED443A979C89EDC5EDF5EE">
    <w:name w:val="6CE5BDF886ED443A979C89EDC5EDF5EE"/>
    <w:rsid w:val="003B41A7"/>
    <w:pPr>
      <w:widowControl w:val="0"/>
      <w:jc w:val="both"/>
    </w:pPr>
  </w:style>
  <w:style w:type="paragraph" w:customStyle="1" w:styleId="D02DD0BA0D4F43A8B537D9C5FA2E5A71">
    <w:name w:val="D02DD0BA0D4F43A8B537D9C5FA2E5A71"/>
    <w:rsid w:val="003B41A7"/>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D48C99-66FD-4D78-B655-AB908AA8C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地方标准.dotx</Template>
  <TotalTime>245</TotalTime>
  <Pages>21</Pages>
  <Words>2612</Words>
  <Characters>14891</Characters>
  <Application>Microsoft Office Word</Application>
  <DocSecurity>0</DocSecurity>
  <Lines>124</Lines>
  <Paragraphs>34</Paragraphs>
  <ScaleCrop>false</ScaleCrop>
  <Company>PCMI</Company>
  <LinksUpToDate>false</LinksUpToDate>
  <CharactersWithSpaces>17469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creator>LiYan</dc:creator>
  <dc:description>&lt;config cover="true" show_menu="true" version="1.0.0" doctype="SDKXY"&gt;_x000d_
&lt;/config&gt;</dc:description>
  <cp:lastModifiedBy>李琰</cp:lastModifiedBy>
  <cp:revision>26</cp:revision>
  <cp:lastPrinted>2022-04-05T01:38:00Z</cp:lastPrinted>
  <dcterms:created xsi:type="dcterms:W3CDTF">2022-04-05T01:51:00Z</dcterms:created>
  <dcterms:modified xsi:type="dcterms:W3CDTF">2022-04-06T04:44:00Z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ies>
</file>