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9F" w:rsidRPr="00537E7A" w:rsidRDefault="00D5549F" w:rsidP="00D5549F">
      <w:pPr>
        <w:spacing w:beforeLines="100" w:before="312" w:afterLines="100" w:after="312" w:line="360" w:lineRule="auto"/>
        <w:jc w:val="center"/>
        <w:rPr>
          <w:rFonts w:eastAsia="黑体"/>
          <w:sz w:val="32"/>
          <w:szCs w:val="32"/>
        </w:rPr>
      </w:pPr>
      <w:r w:rsidRPr="00537E7A">
        <w:rPr>
          <w:rFonts w:eastAsia="黑体"/>
          <w:sz w:val="32"/>
          <w:szCs w:val="32"/>
        </w:rPr>
        <w:t>瓶口分液器校准规范</w:t>
      </w:r>
    </w:p>
    <w:p w:rsidR="00D5549F" w:rsidRPr="00D5549F" w:rsidRDefault="00D5549F" w:rsidP="00D5549F">
      <w:pPr>
        <w:numPr>
          <w:ilvl w:val="0"/>
          <w:numId w:val="2"/>
        </w:numPr>
        <w:spacing w:line="360" w:lineRule="auto"/>
        <w:rPr>
          <w:rFonts w:eastAsia="黑体"/>
          <w:b/>
          <w:sz w:val="24"/>
        </w:rPr>
      </w:pPr>
      <w:r w:rsidRPr="00D5549F">
        <w:rPr>
          <w:rFonts w:eastAsia="黑体"/>
          <w:b/>
          <w:sz w:val="24"/>
        </w:rPr>
        <w:t>范围</w:t>
      </w:r>
    </w:p>
    <w:p w:rsidR="00D5549F" w:rsidRPr="00537E7A" w:rsidRDefault="00D5549F" w:rsidP="00D5549F">
      <w:pPr>
        <w:spacing w:line="360" w:lineRule="auto"/>
        <w:ind w:firstLineChars="200" w:firstLine="480"/>
        <w:rPr>
          <w:sz w:val="24"/>
        </w:rPr>
      </w:pPr>
      <w:r w:rsidRPr="00537E7A">
        <w:rPr>
          <w:sz w:val="24"/>
        </w:rPr>
        <w:t>本规范适用于测量范围在（</w:t>
      </w:r>
      <w:r w:rsidRPr="006E75C6">
        <w:rPr>
          <w:sz w:val="24"/>
        </w:rPr>
        <w:t>0</w:t>
      </w:r>
      <w:r w:rsidRPr="00537E7A">
        <w:rPr>
          <w:sz w:val="24"/>
        </w:rPr>
        <w:t>～</w:t>
      </w:r>
      <w:r w:rsidRPr="006E75C6">
        <w:rPr>
          <w:sz w:val="24"/>
        </w:rPr>
        <w:t>200</w:t>
      </w:r>
      <w:r w:rsidRPr="00537E7A">
        <w:rPr>
          <w:sz w:val="24"/>
        </w:rPr>
        <w:t>）</w:t>
      </w:r>
      <w:r w:rsidRPr="00537E7A">
        <w:rPr>
          <w:sz w:val="24"/>
        </w:rPr>
        <w:t>mL</w:t>
      </w:r>
      <w:r w:rsidRPr="00537E7A">
        <w:rPr>
          <w:sz w:val="24"/>
        </w:rPr>
        <w:t>的瓶口分液器的校准。</w:t>
      </w:r>
    </w:p>
    <w:p w:rsidR="00D5549F" w:rsidRPr="00D5549F" w:rsidRDefault="00D5549F" w:rsidP="00D5549F">
      <w:pPr>
        <w:numPr>
          <w:ilvl w:val="0"/>
          <w:numId w:val="2"/>
        </w:numPr>
        <w:spacing w:line="360" w:lineRule="auto"/>
        <w:rPr>
          <w:rFonts w:eastAsia="黑体"/>
          <w:b/>
          <w:sz w:val="24"/>
        </w:rPr>
      </w:pPr>
      <w:r w:rsidRPr="00D5549F">
        <w:rPr>
          <w:rFonts w:eastAsia="黑体"/>
          <w:b/>
          <w:sz w:val="24"/>
        </w:rPr>
        <w:t>引用文件</w:t>
      </w:r>
    </w:p>
    <w:p w:rsidR="00D5549F" w:rsidRPr="00537E7A" w:rsidRDefault="00D5549F" w:rsidP="00D5549F">
      <w:pPr>
        <w:adjustRightInd w:val="0"/>
        <w:snapToGrid w:val="0"/>
        <w:spacing w:line="360" w:lineRule="auto"/>
        <w:ind w:firstLineChars="200" w:firstLine="480"/>
        <w:rPr>
          <w:sz w:val="24"/>
        </w:rPr>
      </w:pPr>
      <w:r w:rsidRPr="00537E7A">
        <w:rPr>
          <w:sz w:val="24"/>
        </w:rPr>
        <w:t>本规范引用了下列文件：</w:t>
      </w:r>
    </w:p>
    <w:p w:rsidR="00D5549F" w:rsidRDefault="00D5549F" w:rsidP="00D5549F">
      <w:pPr>
        <w:adjustRightInd w:val="0"/>
        <w:snapToGrid w:val="0"/>
        <w:spacing w:line="360" w:lineRule="auto"/>
        <w:ind w:firstLineChars="200" w:firstLine="480"/>
        <w:rPr>
          <w:sz w:val="24"/>
        </w:rPr>
      </w:pPr>
      <w:r w:rsidRPr="00537E7A">
        <w:rPr>
          <w:sz w:val="24"/>
        </w:rPr>
        <w:t>JJG</w:t>
      </w:r>
      <w:r w:rsidRPr="006E75C6">
        <w:rPr>
          <w:sz w:val="24"/>
        </w:rPr>
        <w:t>646</w:t>
      </w:r>
      <w:r w:rsidRPr="00537E7A">
        <w:rPr>
          <w:sz w:val="24"/>
        </w:rPr>
        <w:t>-</w:t>
      </w:r>
      <w:r w:rsidRPr="006E75C6">
        <w:rPr>
          <w:sz w:val="24"/>
        </w:rPr>
        <w:t>2006</w:t>
      </w:r>
      <w:r w:rsidRPr="00537E7A">
        <w:rPr>
          <w:sz w:val="24"/>
        </w:rPr>
        <w:t>《移液器检定规程》</w:t>
      </w:r>
    </w:p>
    <w:p w:rsidR="00D5549F" w:rsidRDefault="00D5549F" w:rsidP="00D5549F">
      <w:pPr>
        <w:adjustRightInd w:val="0"/>
        <w:snapToGrid w:val="0"/>
        <w:spacing w:line="360" w:lineRule="auto"/>
        <w:ind w:firstLineChars="200" w:firstLine="480"/>
        <w:rPr>
          <w:color w:val="000000"/>
          <w:sz w:val="24"/>
        </w:rPr>
      </w:pPr>
      <w:r w:rsidRPr="00537E7A">
        <w:rPr>
          <w:sz w:val="24"/>
        </w:rPr>
        <w:t>GB/T</w:t>
      </w:r>
      <w:r w:rsidRPr="006E75C6">
        <w:rPr>
          <w:sz w:val="24"/>
        </w:rPr>
        <w:t>6682</w:t>
      </w:r>
      <w:r w:rsidRPr="00537E7A">
        <w:rPr>
          <w:sz w:val="24"/>
        </w:rPr>
        <w:t>-</w:t>
      </w:r>
      <w:r w:rsidRPr="006E75C6">
        <w:rPr>
          <w:sz w:val="24"/>
        </w:rPr>
        <w:t>2008</w:t>
      </w:r>
      <w:r w:rsidRPr="00537E7A">
        <w:rPr>
          <w:sz w:val="24"/>
        </w:rPr>
        <w:t>《分析实验室用水规格和试验方法》</w:t>
      </w:r>
    </w:p>
    <w:p w:rsidR="00D5549F" w:rsidRPr="00537E7A" w:rsidRDefault="00D5549F" w:rsidP="00D5549F">
      <w:pPr>
        <w:adjustRightInd w:val="0"/>
        <w:snapToGrid w:val="0"/>
        <w:spacing w:line="360" w:lineRule="auto"/>
        <w:ind w:firstLineChars="200" w:firstLine="480"/>
        <w:rPr>
          <w:color w:val="000000"/>
          <w:sz w:val="24"/>
        </w:rPr>
      </w:pPr>
      <w:r w:rsidRPr="00537E7A">
        <w:rPr>
          <w:color w:val="000000"/>
          <w:sz w:val="24"/>
        </w:rPr>
        <w:t xml:space="preserve">JJF </w:t>
      </w:r>
      <w:r w:rsidRPr="006E75C6">
        <w:rPr>
          <w:color w:val="000000"/>
          <w:sz w:val="24"/>
        </w:rPr>
        <w:t>1009</w:t>
      </w:r>
      <w:r w:rsidRPr="00537E7A">
        <w:rPr>
          <w:color w:val="000000"/>
          <w:sz w:val="24"/>
        </w:rPr>
        <w:t>-</w:t>
      </w:r>
      <w:r w:rsidRPr="006E75C6">
        <w:rPr>
          <w:color w:val="000000"/>
          <w:sz w:val="24"/>
        </w:rPr>
        <w:t>2006</w:t>
      </w:r>
      <w:r w:rsidRPr="00537E7A">
        <w:rPr>
          <w:sz w:val="24"/>
        </w:rPr>
        <w:t>《</w:t>
      </w:r>
      <w:r w:rsidRPr="00537E7A">
        <w:rPr>
          <w:color w:val="000000"/>
          <w:sz w:val="24"/>
        </w:rPr>
        <w:t>容量计量术语及定义</w:t>
      </w:r>
      <w:r w:rsidRPr="00537E7A">
        <w:rPr>
          <w:sz w:val="24"/>
        </w:rPr>
        <w:t>》</w:t>
      </w:r>
    </w:p>
    <w:p w:rsidR="00D5549F" w:rsidRPr="00537E7A" w:rsidRDefault="00D5549F" w:rsidP="00D5549F">
      <w:pPr>
        <w:adjustRightInd w:val="0"/>
        <w:snapToGrid w:val="0"/>
        <w:spacing w:line="360" w:lineRule="auto"/>
        <w:ind w:firstLineChars="200" w:firstLine="480"/>
        <w:rPr>
          <w:color w:val="000000"/>
          <w:sz w:val="24"/>
        </w:rPr>
      </w:pPr>
      <w:r w:rsidRPr="00537E7A">
        <w:rPr>
          <w:color w:val="000000"/>
          <w:sz w:val="24"/>
        </w:rPr>
        <w:t xml:space="preserve">BS EN ISO </w:t>
      </w:r>
      <w:r w:rsidRPr="006E75C6">
        <w:rPr>
          <w:color w:val="000000"/>
          <w:sz w:val="24"/>
        </w:rPr>
        <w:t>8655</w:t>
      </w:r>
      <w:r w:rsidRPr="00537E7A">
        <w:rPr>
          <w:color w:val="000000"/>
          <w:sz w:val="24"/>
        </w:rPr>
        <w:t>-</w:t>
      </w:r>
      <w:r w:rsidRPr="006E75C6">
        <w:rPr>
          <w:color w:val="000000"/>
          <w:sz w:val="24"/>
        </w:rPr>
        <w:t>5</w:t>
      </w:r>
      <w:r w:rsidRPr="00537E7A">
        <w:rPr>
          <w:color w:val="000000"/>
          <w:sz w:val="24"/>
        </w:rPr>
        <w:t>:</w:t>
      </w:r>
      <w:r w:rsidRPr="006E75C6">
        <w:rPr>
          <w:color w:val="000000"/>
          <w:sz w:val="24"/>
        </w:rPr>
        <w:t>2002</w:t>
      </w:r>
      <w:r w:rsidRPr="00537E7A">
        <w:rPr>
          <w:color w:val="000000"/>
          <w:sz w:val="24"/>
        </w:rPr>
        <w:t>活塞式容积仪</w:t>
      </w:r>
      <w:r w:rsidRPr="00537E7A">
        <w:rPr>
          <w:color w:val="000000"/>
          <w:sz w:val="24"/>
        </w:rPr>
        <w:t xml:space="preserve"> </w:t>
      </w:r>
      <w:r w:rsidRPr="00537E7A">
        <w:rPr>
          <w:color w:val="000000"/>
          <w:sz w:val="24"/>
        </w:rPr>
        <w:t>第</w:t>
      </w:r>
      <w:r w:rsidRPr="006E75C6">
        <w:rPr>
          <w:color w:val="000000"/>
          <w:sz w:val="24"/>
        </w:rPr>
        <w:t>5</w:t>
      </w:r>
      <w:r w:rsidRPr="00537E7A">
        <w:rPr>
          <w:color w:val="000000"/>
          <w:sz w:val="24"/>
        </w:rPr>
        <w:t>部分：分液器（</w:t>
      </w:r>
      <w:r w:rsidRPr="00537E7A">
        <w:rPr>
          <w:color w:val="000000"/>
          <w:sz w:val="24"/>
        </w:rPr>
        <w:t xml:space="preserve">Piston-operated volumetric apparatus—part </w:t>
      </w:r>
      <w:r w:rsidRPr="006E75C6">
        <w:rPr>
          <w:color w:val="000000"/>
          <w:sz w:val="24"/>
        </w:rPr>
        <w:t>5</w:t>
      </w:r>
      <w:r w:rsidRPr="00537E7A">
        <w:rPr>
          <w:color w:val="000000"/>
          <w:sz w:val="24"/>
        </w:rPr>
        <w:t>：</w:t>
      </w:r>
      <w:r w:rsidRPr="00537E7A">
        <w:rPr>
          <w:color w:val="000000"/>
          <w:sz w:val="24"/>
        </w:rPr>
        <w:t>Dispensers</w:t>
      </w:r>
      <w:r w:rsidRPr="00537E7A">
        <w:rPr>
          <w:color w:val="000000"/>
          <w:sz w:val="24"/>
        </w:rPr>
        <w:t>）</w:t>
      </w:r>
    </w:p>
    <w:p w:rsidR="00D5549F" w:rsidRPr="00537E7A" w:rsidRDefault="00D5549F" w:rsidP="00D5549F">
      <w:pPr>
        <w:adjustRightInd w:val="0"/>
        <w:snapToGrid w:val="0"/>
        <w:spacing w:line="360" w:lineRule="auto"/>
        <w:ind w:firstLineChars="200" w:firstLine="480"/>
        <w:rPr>
          <w:color w:val="000000"/>
          <w:sz w:val="24"/>
        </w:rPr>
      </w:pPr>
      <w:r w:rsidRPr="00537E7A">
        <w:rPr>
          <w:color w:val="000000"/>
          <w:sz w:val="24"/>
        </w:rPr>
        <w:t xml:space="preserve">BS EN ISO </w:t>
      </w:r>
      <w:r w:rsidRPr="006E75C6">
        <w:rPr>
          <w:color w:val="000000"/>
          <w:sz w:val="24"/>
        </w:rPr>
        <w:t>8655</w:t>
      </w:r>
      <w:r w:rsidRPr="00537E7A">
        <w:rPr>
          <w:color w:val="000000"/>
          <w:sz w:val="24"/>
        </w:rPr>
        <w:t>-</w:t>
      </w:r>
      <w:r w:rsidRPr="006E75C6">
        <w:rPr>
          <w:color w:val="000000"/>
          <w:sz w:val="24"/>
        </w:rPr>
        <w:t>6</w:t>
      </w:r>
      <w:r w:rsidRPr="00537E7A">
        <w:rPr>
          <w:color w:val="000000"/>
          <w:sz w:val="24"/>
        </w:rPr>
        <w:t>:</w:t>
      </w:r>
      <w:r w:rsidRPr="006E75C6">
        <w:rPr>
          <w:color w:val="000000"/>
          <w:sz w:val="24"/>
        </w:rPr>
        <w:t>2002</w:t>
      </w:r>
      <w:r w:rsidRPr="00537E7A">
        <w:rPr>
          <w:color w:val="000000"/>
          <w:sz w:val="24"/>
        </w:rPr>
        <w:t>活塞式容积仪</w:t>
      </w:r>
      <w:r w:rsidRPr="00537E7A">
        <w:rPr>
          <w:color w:val="000000"/>
          <w:sz w:val="24"/>
        </w:rPr>
        <w:t xml:space="preserve"> </w:t>
      </w:r>
      <w:r w:rsidRPr="00537E7A">
        <w:rPr>
          <w:color w:val="000000"/>
          <w:sz w:val="24"/>
        </w:rPr>
        <w:t>第</w:t>
      </w:r>
      <w:r w:rsidRPr="006E75C6">
        <w:rPr>
          <w:color w:val="000000"/>
          <w:sz w:val="24"/>
        </w:rPr>
        <w:t>6</w:t>
      </w:r>
      <w:r w:rsidRPr="00537E7A">
        <w:rPr>
          <w:color w:val="000000"/>
          <w:sz w:val="24"/>
        </w:rPr>
        <w:t>部分：称重法测量误差（</w:t>
      </w:r>
      <w:r w:rsidRPr="00537E7A">
        <w:rPr>
          <w:color w:val="000000"/>
          <w:sz w:val="24"/>
        </w:rPr>
        <w:t xml:space="preserve">Piston-operated volumetric apparatus—part </w:t>
      </w:r>
      <w:r w:rsidRPr="006E75C6">
        <w:rPr>
          <w:color w:val="000000"/>
          <w:sz w:val="24"/>
        </w:rPr>
        <w:t>6</w:t>
      </w:r>
      <w:r w:rsidRPr="00537E7A">
        <w:rPr>
          <w:color w:val="000000"/>
          <w:sz w:val="24"/>
        </w:rPr>
        <w:t>：</w:t>
      </w:r>
      <w:r w:rsidRPr="00537E7A">
        <w:rPr>
          <w:color w:val="000000"/>
          <w:sz w:val="24"/>
        </w:rPr>
        <w:t>Gravimetric methods for the determination of measurement error</w:t>
      </w:r>
      <w:r w:rsidRPr="00537E7A">
        <w:rPr>
          <w:color w:val="000000"/>
          <w:sz w:val="24"/>
        </w:rPr>
        <w:t>）</w:t>
      </w:r>
    </w:p>
    <w:p w:rsidR="00D5549F" w:rsidRPr="00537E7A" w:rsidRDefault="00D5549F" w:rsidP="00D5549F">
      <w:pPr>
        <w:spacing w:line="360" w:lineRule="auto"/>
        <w:ind w:firstLineChars="200" w:firstLine="480"/>
        <w:rPr>
          <w:rFonts w:hint="eastAsia"/>
          <w:sz w:val="24"/>
        </w:rPr>
      </w:pPr>
      <w:r w:rsidRPr="00537E7A">
        <w:rPr>
          <w:sz w:val="24"/>
        </w:rPr>
        <w:t>凡是注日期的引用文件，仅注日期的版本适用于本规范；凡是不注日期的引用文件，其最新版本（包括所有的修改单）适用于本规范</w:t>
      </w:r>
      <w:r w:rsidR="00726A3D">
        <w:rPr>
          <w:rFonts w:hint="eastAsia"/>
          <w:sz w:val="24"/>
        </w:rPr>
        <w:t>。</w:t>
      </w:r>
      <w:bookmarkStart w:id="0" w:name="_GoBack"/>
      <w:bookmarkEnd w:id="0"/>
    </w:p>
    <w:p w:rsidR="00D5549F" w:rsidRPr="00D5549F" w:rsidRDefault="00D5549F" w:rsidP="00D5549F">
      <w:pPr>
        <w:numPr>
          <w:ilvl w:val="0"/>
          <w:numId w:val="2"/>
        </w:numPr>
        <w:spacing w:line="360" w:lineRule="auto"/>
        <w:rPr>
          <w:rFonts w:eastAsia="黑体"/>
          <w:b/>
          <w:sz w:val="24"/>
        </w:rPr>
      </w:pPr>
      <w:r w:rsidRPr="00D5549F">
        <w:rPr>
          <w:rFonts w:eastAsia="黑体"/>
          <w:b/>
          <w:sz w:val="24"/>
        </w:rPr>
        <w:t>术语</w:t>
      </w:r>
    </w:p>
    <w:p w:rsidR="00D5549F" w:rsidRPr="00537E7A" w:rsidRDefault="00D5549F" w:rsidP="00D5549F">
      <w:pPr>
        <w:spacing w:line="360" w:lineRule="auto"/>
        <w:rPr>
          <w:rFonts w:eastAsia="黑体"/>
          <w:sz w:val="24"/>
        </w:rPr>
      </w:pPr>
      <w:r w:rsidRPr="006E75C6">
        <w:rPr>
          <w:rFonts w:eastAsia="黑体"/>
          <w:sz w:val="24"/>
        </w:rPr>
        <w:t>3</w:t>
      </w:r>
      <w:r w:rsidRPr="00537E7A">
        <w:rPr>
          <w:rFonts w:eastAsia="黑体"/>
          <w:sz w:val="24"/>
        </w:rPr>
        <w:t>.</w:t>
      </w:r>
      <w:r w:rsidRPr="006E75C6">
        <w:rPr>
          <w:rFonts w:eastAsia="黑体"/>
          <w:sz w:val="24"/>
        </w:rPr>
        <w:t>1</w:t>
      </w:r>
      <w:r w:rsidRPr="00537E7A">
        <w:rPr>
          <w:sz w:val="24"/>
        </w:rPr>
        <w:t>瓶口分液器</w:t>
      </w:r>
      <w:r w:rsidRPr="00537E7A">
        <w:rPr>
          <w:sz w:val="24"/>
        </w:rPr>
        <w:t xml:space="preserve"> Eppendorf </w:t>
      </w:r>
      <w:proofErr w:type="spellStart"/>
      <w:r w:rsidRPr="00537E7A">
        <w:rPr>
          <w:sz w:val="24"/>
        </w:rPr>
        <w:t>Varispenser</w:t>
      </w:r>
      <w:proofErr w:type="spellEnd"/>
    </w:p>
    <w:p w:rsidR="00D5549F" w:rsidRPr="00537E7A" w:rsidRDefault="00D5549F" w:rsidP="00D5549F">
      <w:pPr>
        <w:spacing w:line="360" w:lineRule="auto"/>
        <w:ind w:firstLineChars="150" w:firstLine="360"/>
        <w:rPr>
          <w:sz w:val="24"/>
        </w:rPr>
      </w:pPr>
      <w:r w:rsidRPr="00676609">
        <w:rPr>
          <w:sz w:val="24"/>
        </w:rPr>
        <w:t>具有一定量程范围</w:t>
      </w:r>
      <w:r w:rsidRPr="00537E7A">
        <w:rPr>
          <w:sz w:val="24"/>
        </w:rPr>
        <w:t>，可将液体从容器内吸出，移入另一容器内的计量器具，计量单位为</w:t>
      </w:r>
      <w:r w:rsidRPr="00537E7A">
        <w:rPr>
          <w:sz w:val="24"/>
        </w:rPr>
        <w:t>mL</w:t>
      </w:r>
      <w:r w:rsidRPr="00537E7A">
        <w:rPr>
          <w:sz w:val="24"/>
        </w:rPr>
        <w:t>。</w:t>
      </w:r>
    </w:p>
    <w:p w:rsidR="00D5549F" w:rsidRPr="00537E7A" w:rsidRDefault="00D5549F" w:rsidP="00D5549F">
      <w:pPr>
        <w:spacing w:line="360" w:lineRule="auto"/>
        <w:rPr>
          <w:sz w:val="24"/>
        </w:rPr>
      </w:pPr>
      <w:r w:rsidRPr="006E75C6">
        <w:rPr>
          <w:sz w:val="24"/>
        </w:rPr>
        <w:t>3</w:t>
      </w:r>
      <w:r w:rsidRPr="00537E7A">
        <w:rPr>
          <w:sz w:val="24"/>
        </w:rPr>
        <w:t>.</w:t>
      </w:r>
      <w:r w:rsidRPr="006E75C6">
        <w:rPr>
          <w:sz w:val="24"/>
        </w:rPr>
        <w:t>2</w:t>
      </w:r>
      <w:r w:rsidRPr="00537E7A">
        <w:rPr>
          <w:sz w:val="24"/>
        </w:rPr>
        <w:t>广口瓶</w:t>
      </w:r>
      <w:r w:rsidRPr="00537E7A">
        <w:rPr>
          <w:sz w:val="24"/>
        </w:rPr>
        <w:t xml:space="preserve"> wild-mouth bottle</w:t>
      </w:r>
    </w:p>
    <w:p w:rsidR="00D5549F" w:rsidRPr="00537E7A" w:rsidRDefault="00D5549F" w:rsidP="00D5549F">
      <w:pPr>
        <w:spacing w:line="360" w:lineRule="auto"/>
        <w:rPr>
          <w:sz w:val="24"/>
        </w:rPr>
      </w:pPr>
      <w:r w:rsidRPr="00537E7A">
        <w:rPr>
          <w:sz w:val="24"/>
        </w:rPr>
        <w:t xml:space="preserve">   </w:t>
      </w:r>
      <w:r w:rsidRPr="00537E7A">
        <w:rPr>
          <w:sz w:val="24"/>
        </w:rPr>
        <w:t>在瓶口分液器本体下部，用于盛装液体介质。</w:t>
      </w:r>
    </w:p>
    <w:p w:rsidR="00D5549F" w:rsidRPr="00537E7A" w:rsidRDefault="00D5549F" w:rsidP="00D5549F">
      <w:pPr>
        <w:spacing w:line="360" w:lineRule="auto"/>
        <w:rPr>
          <w:sz w:val="24"/>
        </w:rPr>
      </w:pPr>
      <w:r w:rsidRPr="006E75C6">
        <w:rPr>
          <w:sz w:val="24"/>
        </w:rPr>
        <w:t>3</w:t>
      </w:r>
      <w:r w:rsidRPr="00537E7A">
        <w:rPr>
          <w:sz w:val="24"/>
        </w:rPr>
        <w:t>.</w:t>
      </w:r>
      <w:r w:rsidRPr="006E75C6">
        <w:rPr>
          <w:sz w:val="24"/>
        </w:rPr>
        <w:t>3</w:t>
      </w:r>
      <w:r w:rsidRPr="00537E7A">
        <w:rPr>
          <w:sz w:val="24"/>
        </w:rPr>
        <w:t>进液管</w:t>
      </w:r>
      <w:r w:rsidRPr="00537E7A">
        <w:rPr>
          <w:sz w:val="24"/>
        </w:rPr>
        <w:t xml:space="preserve"> Filling tube</w:t>
      </w:r>
    </w:p>
    <w:p w:rsidR="00D5549F" w:rsidRPr="00537E7A" w:rsidRDefault="00D5549F" w:rsidP="00D5549F">
      <w:pPr>
        <w:spacing w:line="360" w:lineRule="auto"/>
        <w:rPr>
          <w:sz w:val="24"/>
        </w:rPr>
      </w:pPr>
      <w:r w:rsidRPr="00537E7A">
        <w:rPr>
          <w:sz w:val="24"/>
        </w:rPr>
        <w:t xml:space="preserve">   </w:t>
      </w:r>
      <w:r w:rsidRPr="00537E7A">
        <w:rPr>
          <w:sz w:val="24"/>
        </w:rPr>
        <w:t>吸取液体介质</w:t>
      </w:r>
      <w:r>
        <w:rPr>
          <w:rFonts w:hint="eastAsia"/>
          <w:sz w:val="24"/>
        </w:rPr>
        <w:t>的</w:t>
      </w:r>
      <w:r w:rsidRPr="00537E7A">
        <w:rPr>
          <w:sz w:val="24"/>
        </w:rPr>
        <w:t>部件</w:t>
      </w:r>
      <w:r>
        <w:rPr>
          <w:rFonts w:hint="eastAsia"/>
          <w:sz w:val="24"/>
        </w:rPr>
        <w:t>。</w:t>
      </w:r>
    </w:p>
    <w:p w:rsidR="00D5549F" w:rsidRPr="00537E7A" w:rsidRDefault="00D5549F" w:rsidP="00D5549F">
      <w:pPr>
        <w:spacing w:line="360" w:lineRule="auto"/>
        <w:rPr>
          <w:sz w:val="24"/>
        </w:rPr>
      </w:pPr>
      <w:r w:rsidRPr="006E75C6">
        <w:rPr>
          <w:sz w:val="24"/>
        </w:rPr>
        <w:t>3</w:t>
      </w:r>
      <w:r w:rsidRPr="00537E7A">
        <w:rPr>
          <w:sz w:val="24"/>
        </w:rPr>
        <w:t>.</w:t>
      </w:r>
      <w:r w:rsidRPr="006E75C6">
        <w:rPr>
          <w:sz w:val="24"/>
        </w:rPr>
        <w:t>4</w:t>
      </w:r>
      <w:r w:rsidRPr="00537E7A">
        <w:rPr>
          <w:sz w:val="24"/>
        </w:rPr>
        <w:t>显示窗</w:t>
      </w:r>
      <w:r w:rsidRPr="00537E7A">
        <w:rPr>
          <w:sz w:val="24"/>
        </w:rPr>
        <w:t xml:space="preserve"> display window</w:t>
      </w:r>
    </w:p>
    <w:p w:rsidR="00D5549F" w:rsidRPr="00537E7A" w:rsidRDefault="00D5549F" w:rsidP="00D5549F">
      <w:pPr>
        <w:spacing w:line="360" w:lineRule="auto"/>
        <w:rPr>
          <w:sz w:val="24"/>
        </w:rPr>
      </w:pPr>
      <w:r w:rsidRPr="00537E7A">
        <w:rPr>
          <w:sz w:val="24"/>
        </w:rPr>
        <w:t xml:space="preserve">   </w:t>
      </w:r>
      <w:r w:rsidRPr="00537E7A">
        <w:rPr>
          <w:sz w:val="24"/>
        </w:rPr>
        <w:t>在瓶口分液器上显示容量量值的窗口</w:t>
      </w:r>
      <w:r>
        <w:rPr>
          <w:rFonts w:hint="eastAsia"/>
          <w:sz w:val="24"/>
        </w:rPr>
        <w:t>。</w:t>
      </w:r>
    </w:p>
    <w:p w:rsidR="00D5549F" w:rsidRPr="00537E7A" w:rsidRDefault="00D5549F" w:rsidP="00D5549F">
      <w:pPr>
        <w:spacing w:line="360" w:lineRule="auto"/>
        <w:rPr>
          <w:sz w:val="24"/>
        </w:rPr>
      </w:pPr>
      <w:r w:rsidRPr="006E75C6">
        <w:rPr>
          <w:sz w:val="24"/>
        </w:rPr>
        <w:t>3</w:t>
      </w:r>
      <w:r w:rsidRPr="00537E7A">
        <w:rPr>
          <w:sz w:val="24"/>
        </w:rPr>
        <w:t>.</w:t>
      </w:r>
      <w:r w:rsidRPr="006E75C6">
        <w:rPr>
          <w:sz w:val="24"/>
        </w:rPr>
        <w:t>5</w:t>
      </w:r>
      <w:r w:rsidRPr="00537E7A">
        <w:rPr>
          <w:sz w:val="24"/>
        </w:rPr>
        <w:t>容器调节器</w:t>
      </w:r>
      <w:r w:rsidRPr="00537E7A">
        <w:rPr>
          <w:sz w:val="24"/>
        </w:rPr>
        <w:t xml:space="preserve"> volume controller</w:t>
      </w:r>
    </w:p>
    <w:p w:rsidR="00D5549F" w:rsidRPr="00537E7A" w:rsidRDefault="00D5549F" w:rsidP="00D5549F">
      <w:pPr>
        <w:spacing w:line="360" w:lineRule="auto"/>
        <w:rPr>
          <w:sz w:val="24"/>
        </w:rPr>
      </w:pPr>
      <w:r w:rsidRPr="00537E7A">
        <w:rPr>
          <w:sz w:val="24"/>
        </w:rPr>
        <w:t xml:space="preserve">   </w:t>
      </w:r>
      <w:r w:rsidRPr="00537E7A">
        <w:rPr>
          <w:sz w:val="24"/>
        </w:rPr>
        <w:t>调整容量数码器的旋钮</w:t>
      </w:r>
      <w:r>
        <w:rPr>
          <w:rFonts w:hint="eastAsia"/>
          <w:sz w:val="24"/>
        </w:rPr>
        <w:t>。</w:t>
      </w:r>
    </w:p>
    <w:p w:rsidR="00D5549F" w:rsidRPr="00537E7A" w:rsidRDefault="00D5549F" w:rsidP="00D5549F">
      <w:pPr>
        <w:spacing w:line="360" w:lineRule="auto"/>
        <w:rPr>
          <w:sz w:val="24"/>
        </w:rPr>
      </w:pPr>
      <w:r w:rsidRPr="00537E7A">
        <w:rPr>
          <w:sz w:val="24"/>
        </w:rPr>
        <w:lastRenderedPageBreak/>
        <w:t xml:space="preserve"> </w:t>
      </w:r>
    </w:p>
    <w:p w:rsidR="00D5549F" w:rsidRPr="00D5549F" w:rsidRDefault="00D5549F" w:rsidP="00D5549F">
      <w:pPr>
        <w:numPr>
          <w:ilvl w:val="0"/>
          <w:numId w:val="2"/>
        </w:numPr>
        <w:spacing w:line="360" w:lineRule="auto"/>
        <w:rPr>
          <w:rFonts w:eastAsia="黑体"/>
          <w:b/>
          <w:sz w:val="24"/>
        </w:rPr>
      </w:pPr>
      <w:r w:rsidRPr="00D5549F">
        <w:rPr>
          <w:rFonts w:eastAsia="黑体"/>
          <w:b/>
          <w:sz w:val="24"/>
        </w:rPr>
        <w:t>概述</w:t>
      </w:r>
    </w:p>
    <w:p w:rsidR="00D5549F" w:rsidRPr="00537E7A" w:rsidRDefault="00D5549F" w:rsidP="00D5549F">
      <w:pPr>
        <w:spacing w:line="360" w:lineRule="auto"/>
        <w:ind w:firstLineChars="200" w:firstLine="480"/>
        <w:rPr>
          <w:sz w:val="24"/>
        </w:rPr>
      </w:pPr>
      <w:r w:rsidRPr="00537E7A">
        <w:rPr>
          <w:sz w:val="24"/>
        </w:rPr>
        <w:t>瓶口分液器主要用于环保、医药、食品卫生等科研部门，在生化分析及化验中做液体的定量连续取样或加液用。瓶口分液器是一种活塞式吸管，利用空气排放原理进行工作，以活塞在活塞套内移动的距离确定</w:t>
      </w:r>
      <w:proofErr w:type="gramStart"/>
      <w:r w:rsidRPr="00537E7A">
        <w:rPr>
          <w:sz w:val="24"/>
        </w:rPr>
        <w:t>瓶口移液器</w:t>
      </w:r>
      <w:proofErr w:type="gramEnd"/>
      <w:r w:rsidRPr="00537E7A">
        <w:rPr>
          <w:sz w:val="24"/>
        </w:rPr>
        <w:t>的吸液量。</w:t>
      </w:r>
    </w:p>
    <w:p w:rsidR="00D5549F" w:rsidRPr="00537E7A" w:rsidRDefault="00D5549F" w:rsidP="00D5549F">
      <w:pPr>
        <w:spacing w:line="360" w:lineRule="auto"/>
        <w:ind w:firstLineChars="200" w:firstLine="480"/>
        <w:rPr>
          <w:sz w:val="24"/>
        </w:rPr>
      </w:pPr>
      <w:r>
        <w:rPr>
          <w:sz w:val="24"/>
        </w:rPr>
        <w:t>瓶口</w:t>
      </w:r>
      <w:r w:rsidRPr="00537E7A">
        <w:rPr>
          <w:sz w:val="24"/>
        </w:rPr>
        <w:t>分液器为量出式量器，其结构由广口瓶体、吸液部件、容量调节部件、排液嘴等部分组成。瓶口分液器一般为可调节量器，可调瓶口分液器包含手动调节和数显调节两种方式，按照其调节</w:t>
      </w:r>
      <w:r>
        <w:rPr>
          <w:rFonts w:hint="eastAsia"/>
          <w:sz w:val="24"/>
        </w:rPr>
        <w:t>方式分为</w:t>
      </w:r>
      <w:r>
        <w:rPr>
          <w:sz w:val="24"/>
        </w:rPr>
        <w:t>数字型和游标型</w:t>
      </w:r>
      <w:r w:rsidRPr="00537E7A">
        <w:rPr>
          <w:sz w:val="24"/>
        </w:rPr>
        <w:t>。</w:t>
      </w:r>
    </w:p>
    <w:p w:rsidR="00D5549F" w:rsidRPr="00537E7A" w:rsidRDefault="00D5549F" w:rsidP="00D5549F">
      <w:pPr>
        <w:spacing w:line="360" w:lineRule="auto"/>
        <w:ind w:firstLineChars="200" w:firstLine="420"/>
        <w:rPr>
          <w:rFonts w:eastAsia="仿宋_GB2312"/>
          <w:szCs w:val="21"/>
        </w:rPr>
      </w:pPr>
    </w:p>
    <w:p w:rsidR="00D5549F" w:rsidRPr="00D5549F" w:rsidRDefault="00D5549F" w:rsidP="00D5549F">
      <w:pPr>
        <w:numPr>
          <w:ilvl w:val="0"/>
          <w:numId w:val="2"/>
        </w:numPr>
        <w:spacing w:line="360" w:lineRule="auto"/>
        <w:rPr>
          <w:rFonts w:eastAsia="黑体"/>
          <w:b/>
          <w:sz w:val="24"/>
        </w:rPr>
      </w:pPr>
      <w:r w:rsidRPr="00D5549F">
        <w:rPr>
          <w:rFonts w:eastAsia="黑体"/>
          <w:b/>
          <w:sz w:val="24"/>
        </w:rPr>
        <w:t>计量特性</w:t>
      </w:r>
    </w:p>
    <w:p w:rsidR="00D5549F" w:rsidRPr="00537E7A" w:rsidRDefault="00D5549F" w:rsidP="00D5549F">
      <w:pPr>
        <w:spacing w:line="360" w:lineRule="auto"/>
        <w:rPr>
          <w:sz w:val="24"/>
        </w:rPr>
      </w:pPr>
      <w:r w:rsidRPr="006E75C6">
        <w:rPr>
          <w:sz w:val="24"/>
        </w:rPr>
        <w:t>5</w:t>
      </w:r>
      <w:r w:rsidRPr="00537E7A">
        <w:rPr>
          <w:sz w:val="24"/>
        </w:rPr>
        <w:t>.</w:t>
      </w:r>
      <w:r w:rsidRPr="006E75C6">
        <w:rPr>
          <w:sz w:val="24"/>
        </w:rPr>
        <w:t>1</w:t>
      </w:r>
      <w:r>
        <w:rPr>
          <w:sz w:val="24"/>
        </w:rPr>
        <w:t>容量</w:t>
      </w:r>
      <w:r>
        <w:rPr>
          <w:rFonts w:hint="eastAsia"/>
          <w:sz w:val="24"/>
        </w:rPr>
        <w:t>示值误差</w:t>
      </w:r>
    </w:p>
    <w:p w:rsidR="00D5549F" w:rsidRDefault="00D5549F" w:rsidP="00D5549F">
      <w:pPr>
        <w:spacing w:line="360" w:lineRule="auto"/>
        <w:ind w:firstLine="480"/>
        <w:jc w:val="left"/>
        <w:rPr>
          <w:sz w:val="24"/>
        </w:rPr>
      </w:pPr>
      <w:r w:rsidRPr="00537E7A">
        <w:rPr>
          <w:sz w:val="24"/>
        </w:rPr>
        <w:t>容量值采用衡量法进行校准</w:t>
      </w:r>
      <w:r w:rsidRPr="00537E7A">
        <w:rPr>
          <w:sz w:val="24"/>
        </w:rPr>
        <w:t>,</w:t>
      </w:r>
      <w:r>
        <w:rPr>
          <w:sz w:val="24"/>
        </w:rPr>
        <w:t>具体流程如</w:t>
      </w:r>
      <w:r w:rsidRPr="00537E7A">
        <w:rPr>
          <w:sz w:val="24"/>
        </w:rPr>
        <w:t>图</w:t>
      </w:r>
      <w:r w:rsidRPr="006E75C6">
        <w:rPr>
          <w:sz w:val="24"/>
        </w:rPr>
        <w:t>1</w:t>
      </w:r>
      <w:r w:rsidRPr="00537E7A">
        <w:rPr>
          <w:sz w:val="24"/>
        </w:rPr>
        <w:t>所示</w:t>
      </w:r>
      <w:r>
        <w:rPr>
          <w:rFonts w:hint="eastAsia"/>
          <w:sz w:val="24"/>
        </w:rPr>
        <w:t>。</w:t>
      </w:r>
      <w:r w:rsidRPr="00537E7A">
        <w:rPr>
          <w:sz w:val="24"/>
        </w:rPr>
        <w:t xml:space="preserve"> </w:t>
      </w:r>
      <w:r w:rsidRPr="00537E7A">
        <w:rPr>
          <w:noProof/>
          <w:sz w:val="24"/>
        </w:rPr>
        <mc:AlternateContent>
          <mc:Choice Requires="wpc">
            <w:drawing>
              <wp:inline distT="0" distB="0" distL="0" distR="0">
                <wp:extent cx="5943600" cy="990600"/>
                <wp:effectExtent l="0" t="0" r="0" b="3175"/>
                <wp:docPr id="7"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1485900" y="395803"/>
                            <a:ext cx="1895526" cy="297399"/>
                          </a:xfrm>
                          <a:prstGeom prst="rect">
                            <a:avLst/>
                          </a:prstGeom>
                          <a:solidFill>
                            <a:srgbClr val="FFFFFF"/>
                          </a:solidFill>
                          <a:ln w="9525">
                            <a:solidFill>
                              <a:srgbClr val="000000"/>
                            </a:solidFill>
                            <a:miter lim="800000"/>
                            <a:headEnd/>
                            <a:tailEnd/>
                          </a:ln>
                        </wps:spPr>
                        <wps:txbx>
                          <w:txbxContent>
                            <w:p w:rsidR="00D5549F" w:rsidRDefault="00D5549F" w:rsidP="00D5549F">
                              <w:pPr>
                                <w:jc w:val="center"/>
                              </w:pPr>
                              <w:r>
                                <w:rPr>
                                  <w:rFonts w:hint="eastAsia"/>
                                </w:rPr>
                                <w:t>采用衡量法进行测量</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3724607" y="395803"/>
                            <a:ext cx="1599807" cy="297399"/>
                          </a:xfrm>
                          <a:prstGeom prst="rect">
                            <a:avLst/>
                          </a:prstGeom>
                          <a:solidFill>
                            <a:srgbClr val="FFFFFF"/>
                          </a:solidFill>
                          <a:ln w="9525">
                            <a:solidFill>
                              <a:srgbClr val="000000"/>
                            </a:solidFill>
                            <a:miter lim="800000"/>
                            <a:headEnd/>
                            <a:tailEnd/>
                          </a:ln>
                        </wps:spPr>
                        <wps:txbx>
                          <w:txbxContent>
                            <w:p w:rsidR="00D5549F" w:rsidRDefault="00D5549F" w:rsidP="00D5549F">
                              <w:pPr>
                                <w:jc w:val="center"/>
                              </w:pPr>
                              <w:r>
                                <w:rPr>
                                  <w:rFonts w:hint="eastAsia"/>
                                </w:rPr>
                                <w:t>进行容量值计算</w:t>
                              </w:r>
                            </w:p>
                          </w:txbxContent>
                        </wps:txbx>
                        <wps:bodyPr rot="0" vert="horz" wrap="square" lIns="91440" tIns="45720" rIns="91440" bIns="45720" anchor="t" anchorCtr="0" upright="1">
                          <a:noAutofit/>
                        </wps:bodyPr>
                      </wps:wsp>
                      <wps:wsp>
                        <wps:cNvPr id="4" name="Line 6"/>
                        <wps:cNvCnPr>
                          <a:cxnSpLocks noChangeShapeType="1"/>
                        </wps:cNvCnPr>
                        <wps:spPr bwMode="auto">
                          <a:xfrm>
                            <a:off x="1028812" y="594068"/>
                            <a:ext cx="457088" cy="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3381426" y="594797"/>
                            <a:ext cx="343181" cy="14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114637" y="395803"/>
                            <a:ext cx="913445" cy="297399"/>
                          </a:xfrm>
                          <a:prstGeom prst="rect">
                            <a:avLst/>
                          </a:prstGeom>
                          <a:solidFill>
                            <a:srgbClr val="FFFFFF"/>
                          </a:solidFill>
                          <a:ln w="9525">
                            <a:solidFill>
                              <a:srgbClr val="000000"/>
                            </a:solidFill>
                            <a:miter lim="800000"/>
                            <a:headEnd/>
                            <a:tailEnd/>
                          </a:ln>
                        </wps:spPr>
                        <wps:txbx>
                          <w:txbxContent>
                            <w:p w:rsidR="00D5549F" w:rsidRDefault="00D5549F" w:rsidP="00D5549F">
                              <w:pPr>
                                <w:jc w:val="center"/>
                              </w:pPr>
                              <w:r>
                                <w:rPr>
                                  <w:rFonts w:hint="eastAsia"/>
                                </w:rPr>
                                <w:t>选取校准点</w:t>
                              </w:r>
                            </w:p>
                          </w:txbxContent>
                        </wps:txbx>
                        <wps:bodyPr rot="0" vert="horz" wrap="square" lIns="91440" tIns="45720" rIns="91440" bIns="45720" anchor="t" anchorCtr="0" upright="1">
                          <a:noAutofit/>
                        </wps:bodyPr>
                      </wps:wsp>
                    </wpc:wpc>
                  </a:graphicData>
                </a:graphic>
              </wp:inline>
            </w:drawing>
          </mc:Choice>
          <mc:Fallback>
            <w:pict>
              <v:group id="画布 7" o:spid="_x0000_s1026" editas="canvas" style="width:468pt;height:78pt;mso-position-horizontal-relative:char;mso-position-vertical-relative:line" coordsize="5943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990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859;top:3958;width:18955;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5549F" w:rsidRDefault="00D5549F" w:rsidP="00D5549F">
                        <w:pPr>
                          <w:jc w:val="center"/>
                          <w:rPr>
                            <w:rFonts w:hint="eastAsia"/>
                          </w:rPr>
                        </w:pPr>
                        <w:r>
                          <w:rPr>
                            <w:rFonts w:hint="eastAsia"/>
                          </w:rPr>
                          <w:t>采用衡量法进行测量</w:t>
                        </w:r>
                      </w:p>
                    </w:txbxContent>
                  </v:textbox>
                </v:shape>
                <v:shape id="Text Box 5" o:spid="_x0000_s1029" type="#_x0000_t202" style="position:absolute;left:37246;top:3958;width:15998;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5549F" w:rsidRDefault="00D5549F" w:rsidP="00D5549F">
                        <w:pPr>
                          <w:jc w:val="center"/>
                          <w:rPr>
                            <w:rFonts w:hint="eastAsia"/>
                          </w:rPr>
                        </w:pPr>
                        <w:r>
                          <w:rPr>
                            <w:rFonts w:hint="eastAsia"/>
                          </w:rPr>
                          <w:t>进行容量值计算</w:t>
                        </w:r>
                      </w:p>
                    </w:txbxContent>
                  </v:textbox>
                </v:shape>
                <v:line id="Line 6" o:spid="_x0000_s1030" style="position:absolute;visibility:visible;mso-wrap-style:square" from="10288,5940" to="14859,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31" style="position:absolute;visibility:visible;mso-wrap-style:square" from="33814,5947" to="37246,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8" o:spid="_x0000_s1032" type="#_x0000_t202" style="position:absolute;left:1146;top:3958;width:9134;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5549F" w:rsidRDefault="00D5549F" w:rsidP="00D5549F">
                        <w:pPr>
                          <w:jc w:val="center"/>
                          <w:rPr>
                            <w:rFonts w:hint="eastAsia"/>
                          </w:rPr>
                        </w:pPr>
                        <w:r>
                          <w:rPr>
                            <w:rFonts w:hint="eastAsia"/>
                          </w:rPr>
                          <w:t>选取校准点</w:t>
                        </w:r>
                      </w:p>
                    </w:txbxContent>
                  </v:textbox>
                </v:shape>
                <w10:anchorlock/>
              </v:group>
            </w:pict>
          </mc:Fallback>
        </mc:AlternateContent>
      </w:r>
      <w:r>
        <w:rPr>
          <w:rFonts w:hint="eastAsia"/>
          <w:sz w:val="24"/>
        </w:rPr>
        <w:t xml:space="preserve">                                  </w:t>
      </w:r>
      <w:r w:rsidRPr="00D5549F">
        <w:rPr>
          <w:rFonts w:ascii="黑体" w:eastAsia="黑体" w:hAnsi="黑体" w:hint="eastAsia"/>
          <w:szCs w:val="21"/>
        </w:rPr>
        <w:t xml:space="preserve"> 图</w:t>
      </w:r>
      <w:r w:rsidRPr="006E75C6">
        <w:rPr>
          <w:rFonts w:eastAsia="黑体"/>
          <w:szCs w:val="21"/>
        </w:rPr>
        <w:t>1</w:t>
      </w:r>
    </w:p>
    <w:p w:rsidR="00D5549F" w:rsidRDefault="00D5549F" w:rsidP="00D5549F">
      <w:pPr>
        <w:spacing w:line="360" w:lineRule="auto"/>
        <w:rPr>
          <w:sz w:val="24"/>
        </w:rPr>
      </w:pPr>
      <w:r w:rsidRPr="006E75C6">
        <w:rPr>
          <w:sz w:val="24"/>
        </w:rPr>
        <w:t>5</w:t>
      </w:r>
      <w:r w:rsidRPr="00537E7A">
        <w:rPr>
          <w:sz w:val="24"/>
        </w:rPr>
        <w:t>.</w:t>
      </w:r>
      <w:r w:rsidRPr="006E75C6">
        <w:rPr>
          <w:sz w:val="24"/>
        </w:rPr>
        <w:t>2</w:t>
      </w:r>
      <w:r w:rsidRPr="00537E7A">
        <w:rPr>
          <w:sz w:val="24"/>
        </w:rPr>
        <w:t>测量重复性</w:t>
      </w:r>
    </w:p>
    <w:p w:rsidR="00D5549F" w:rsidRDefault="00D5549F" w:rsidP="00D5549F">
      <w:pPr>
        <w:spacing w:line="360" w:lineRule="auto"/>
        <w:rPr>
          <w:sz w:val="24"/>
        </w:rPr>
      </w:pPr>
      <w:r>
        <w:rPr>
          <w:rFonts w:hint="eastAsia"/>
          <w:sz w:val="24"/>
        </w:rPr>
        <w:t xml:space="preserve">   </w:t>
      </w:r>
      <w:r>
        <w:rPr>
          <w:rFonts w:hint="eastAsia"/>
          <w:sz w:val="24"/>
        </w:rPr>
        <w:t>瓶口分液器测量重复性不得超过相应量程规定的最大允许误差绝对值。</w:t>
      </w:r>
    </w:p>
    <w:p w:rsidR="00D5549F" w:rsidRPr="00346FC9" w:rsidRDefault="00D5549F" w:rsidP="00D5549F">
      <w:pPr>
        <w:spacing w:line="360" w:lineRule="auto"/>
        <w:ind w:firstLineChars="200" w:firstLine="420"/>
        <w:rPr>
          <w:szCs w:val="21"/>
        </w:rPr>
      </w:pPr>
      <w:r w:rsidRPr="00346FC9">
        <w:rPr>
          <w:rFonts w:hint="eastAsia"/>
          <w:szCs w:val="21"/>
        </w:rPr>
        <w:t>注：以上指标不是用于合格判断，仅供参考。</w:t>
      </w:r>
      <w:r>
        <w:rPr>
          <w:rFonts w:hint="eastAsia"/>
          <w:sz w:val="24"/>
        </w:rPr>
        <w:t xml:space="preserve">  </w:t>
      </w:r>
    </w:p>
    <w:p w:rsidR="00D5549F" w:rsidRPr="00537E7A" w:rsidRDefault="00D5549F" w:rsidP="00D5549F">
      <w:pPr>
        <w:pStyle w:val="1"/>
        <w:numPr>
          <w:ilvl w:val="0"/>
          <w:numId w:val="16"/>
        </w:numPr>
        <w:snapToGrid w:val="0"/>
        <w:spacing w:line="360" w:lineRule="auto"/>
        <w:ind w:firstLineChars="0"/>
        <w:outlineLvl w:val="0"/>
        <w:rPr>
          <w:rFonts w:eastAsia="黑体"/>
          <w:b/>
          <w:color w:val="000000"/>
          <w:sz w:val="24"/>
        </w:rPr>
      </w:pPr>
      <w:r w:rsidRPr="00537E7A">
        <w:rPr>
          <w:rFonts w:eastAsia="黑体"/>
          <w:b/>
          <w:color w:val="000000"/>
          <w:sz w:val="24"/>
        </w:rPr>
        <w:t>校准条件</w:t>
      </w:r>
    </w:p>
    <w:p w:rsidR="00D5549F" w:rsidRPr="00537E7A" w:rsidRDefault="00D5549F" w:rsidP="00D5549F">
      <w:pPr>
        <w:spacing w:line="360" w:lineRule="auto"/>
      </w:pPr>
      <w:r w:rsidRPr="006E75C6">
        <w:rPr>
          <w:sz w:val="24"/>
        </w:rPr>
        <w:t>6</w:t>
      </w:r>
      <w:bookmarkStart w:id="1" w:name="_Toc336260483"/>
      <w:r w:rsidRPr="00537E7A">
        <w:rPr>
          <w:sz w:val="24"/>
        </w:rPr>
        <w:t>.</w:t>
      </w:r>
      <w:r w:rsidRPr="006E75C6">
        <w:rPr>
          <w:sz w:val="24"/>
        </w:rPr>
        <w:t>1</w:t>
      </w:r>
      <w:r w:rsidRPr="00537E7A">
        <w:rPr>
          <w:sz w:val="24"/>
        </w:rPr>
        <w:t xml:space="preserve">  </w:t>
      </w:r>
      <w:r w:rsidRPr="00537E7A">
        <w:rPr>
          <w:sz w:val="24"/>
        </w:rPr>
        <w:t>环境条件</w:t>
      </w:r>
      <w:bookmarkEnd w:id="1"/>
    </w:p>
    <w:p w:rsidR="00D5549F" w:rsidRPr="00537E7A" w:rsidRDefault="00D5549F" w:rsidP="00D5549F">
      <w:pPr>
        <w:spacing w:line="360" w:lineRule="auto"/>
        <w:ind w:firstLineChars="200" w:firstLine="480"/>
        <w:rPr>
          <w:sz w:val="24"/>
        </w:rPr>
      </w:pPr>
      <w:r w:rsidRPr="00537E7A">
        <w:rPr>
          <w:bCs/>
          <w:sz w:val="24"/>
        </w:rPr>
        <w:t>瓶口分液器应在</w:t>
      </w:r>
      <w:r w:rsidRPr="00537E7A">
        <w:rPr>
          <w:sz w:val="24"/>
        </w:rPr>
        <w:t>环境温度为（</w:t>
      </w:r>
      <w:r w:rsidRPr="006E75C6">
        <w:rPr>
          <w:sz w:val="24"/>
        </w:rPr>
        <w:t>15</w:t>
      </w:r>
      <w:r w:rsidRPr="00537E7A">
        <w:rPr>
          <w:sz w:val="24"/>
        </w:rPr>
        <w:t>～</w:t>
      </w:r>
      <w:r w:rsidRPr="006E75C6">
        <w:rPr>
          <w:sz w:val="24"/>
        </w:rPr>
        <w:t>25</w:t>
      </w:r>
      <w:r w:rsidRPr="00537E7A">
        <w:rPr>
          <w:sz w:val="24"/>
        </w:rPr>
        <w:t>）</w:t>
      </w:r>
      <w:r w:rsidRPr="00537E7A">
        <w:rPr>
          <w:rFonts w:ascii="宋体" w:hAnsi="宋体" w:cs="宋体" w:hint="eastAsia"/>
          <w:sz w:val="24"/>
        </w:rPr>
        <w:t>℃</w:t>
      </w:r>
      <w:r w:rsidRPr="00537E7A">
        <w:rPr>
          <w:sz w:val="24"/>
        </w:rPr>
        <w:t>、且室温变化不得大于</w:t>
      </w:r>
      <w:smartTag w:uri="urn:schemas-microsoft-com:office:smarttags" w:element="chmetcnv">
        <w:smartTagPr>
          <w:attr w:name="UnitName" w:val="℃"/>
          <w:attr w:name="SourceValue" w:val="1"/>
          <w:attr w:name="HasSpace" w:val="False"/>
          <w:attr w:name="Negative" w:val="False"/>
          <w:attr w:name="NumberType" w:val="1"/>
          <w:attr w:name="TCSC" w:val="0"/>
        </w:smartTagPr>
        <w:r w:rsidRPr="006E75C6">
          <w:rPr>
            <w:sz w:val="24"/>
          </w:rPr>
          <w:t>1</w:t>
        </w:r>
        <w:r w:rsidRPr="00537E7A">
          <w:rPr>
            <w:rFonts w:ascii="宋体" w:hAnsi="宋体" w:cs="宋体" w:hint="eastAsia"/>
            <w:sz w:val="24"/>
          </w:rPr>
          <w:t>℃</w:t>
        </w:r>
      </w:smartTag>
      <w:r w:rsidRPr="00537E7A">
        <w:rPr>
          <w:sz w:val="24"/>
        </w:rPr>
        <w:t>/h</w:t>
      </w:r>
      <w:r>
        <w:rPr>
          <w:rFonts w:hint="eastAsia"/>
          <w:sz w:val="24"/>
        </w:rPr>
        <w:t>、相对湿度不大于</w:t>
      </w:r>
      <w:r w:rsidRPr="006E75C6">
        <w:rPr>
          <w:sz w:val="24"/>
        </w:rPr>
        <w:t>80</w:t>
      </w:r>
      <w:r>
        <w:rPr>
          <w:rFonts w:hint="eastAsia"/>
          <w:sz w:val="24"/>
        </w:rPr>
        <w:t>%</w:t>
      </w:r>
      <w:r>
        <w:rPr>
          <w:rFonts w:hint="eastAsia"/>
          <w:sz w:val="24"/>
        </w:rPr>
        <w:t>的条件下进行；振动、大气中水汽凝结和气流及磁场等其他影响量不得对测量结果产生影响。</w:t>
      </w:r>
    </w:p>
    <w:p w:rsidR="00D5549F" w:rsidRPr="00537E7A" w:rsidRDefault="00D5549F" w:rsidP="00D5549F">
      <w:pPr>
        <w:spacing w:line="360" w:lineRule="auto"/>
        <w:rPr>
          <w:sz w:val="24"/>
        </w:rPr>
      </w:pPr>
      <w:r w:rsidRPr="006E75C6">
        <w:rPr>
          <w:sz w:val="24"/>
        </w:rPr>
        <w:t>6</w:t>
      </w:r>
      <w:r w:rsidRPr="00537E7A">
        <w:rPr>
          <w:sz w:val="24"/>
        </w:rPr>
        <w:t>.</w:t>
      </w:r>
      <w:r w:rsidRPr="006E75C6">
        <w:rPr>
          <w:sz w:val="24"/>
        </w:rPr>
        <w:t>2</w:t>
      </w:r>
      <w:r w:rsidRPr="00537E7A">
        <w:rPr>
          <w:sz w:val="24"/>
        </w:rPr>
        <w:t xml:space="preserve">  </w:t>
      </w:r>
      <w:r w:rsidRPr="00537E7A">
        <w:rPr>
          <w:sz w:val="24"/>
        </w:rPr>
        <w:t>校准介质</w:t>
      </w:r>
    </w:p>
    <w:p w:rsidR="00D5549F" w:rsidRPr="00537E7A" w:rsidRDefault="00D5549F" w:rsidP="00D5549F">
      <w:pPr>
        <w:spacing w:line="360" w:lineRule="auto"/>
        <w:rPr>
          <w:sz w:val="24"/>
        </w:rPr>
      </w:pPr>
      <w:r w:rsidRPr="00537E7A">
        <w:rPr>
          <w:sz w:val="24"/>
        </w:rPr>
        <w:t xml:space="preserve">    </w:t>
      </w:r>
      <w:r>
        <w:rPr>
          <w:rFonts w:hint="eastAsia"/>
          <w:sz w:val="24"/>
        </w:rPr>
        <w:t>校准</w:t>
      </w:r>
      <w:r w:rsidRPr="00537E7A">
        <w:rPr>
          <w:sz w:val="24"/>
        </w:rPr>
        <w:t>介质</w:t>
      </w:r>
      <w:r>
        <w:rPr>
          <w:rFonts w:hint="eastAsia"/>
          <w:sz w:val="24"/>
        </w:rPr>
        <w:t>为</w:t>
      </w:r>
      <w:r w:rsidRPr="00537E7A">
        <w:rPr>
          <w:sz w:val="24"/>
        </w:rPr>
        <w:t>符合</w:t>
      </w:r>
      <w:r w:rsidRPr="00537E7A">
        <w:rPr>
          <w:sz w:val="24"/>
        </w:rPr>
        <w:t xml:space="preserve">GB/T </w:t>
      </w:r>
      <w:r w:rsidRPr="006E75C6">
        <w:rPr>
          <w:sz w:val="24"/>
        </w:rPr>
        <w:t>6682</w:t>
      </w:r>
      <w:r w:rsidRPr="00537E7A">
        <w:rPr>
          <w:sz w:val="24"/>
        </w:rPr>
        <w:t>-</w:t>
      </w:r>
      <w:r w:rsidRPr="006E75C6">
        <w:rPr>
          <w:sz w:val="24"/>
        </w:rPr>
        <w:t>2008</w:t>
      </w:r>
      <w:r w:rsidRPr="00537E7A">
        <w:rPr>
          <w:sz w:val="24"/>
        </w:rPr>
        <w:t>《分析实验室用水规格和试验方法》要求的蒸馏水或去离子水。</w:t>
      </w:r>
    </w:p>
    <w:p w:rsidR="00D5549F" w:rsidRDefault="00D5549F" w:rsidP="00D5549F">
      <w:pPr>
        <w:spacing w:line="360" w:lineRule="auto"/>
        <w:rPr>
          <w:sz w:val="24"/>
        </w:rPr>
      </w:pPr>
      <w:bookmarkStart w:id="2" w:name="_Toc336260484"/>
    </w:p>
    <w:p w:rsidR="00D5549F" w:rsidRPr="00537E7A" w:rsidRDefault="00D5549F" w:rsidP="00D5549F">
      <w:pPr>
        <w:spacing w:line="360" w:lineRule="auto"/>
        <w:rPr>
          <w:sz w:val="24"/>
        </w:rPr>
      </w:pPr>
      <w:r w:rsidRPr="006E75C6">
        <w:rPr>
          <w:sz w:val="24"/>
        </w:rPr>
        <w:lastRenderedPageBreak/>
        <w:t>6</w:t>
      </w:r>
      <w:r w:rsidRPr="00537E7A">
        <w:rPr>
          <w:sz w:val="24"/>
        </w:rPr>
        <w:t>.</w:t>
      </w:r>
      <w:bookmarkEnd w:id="2"/>
      <w:r w:rsidRPr="006E75C6">
        <w:rPr>
          <w:sz w:val="24"/>
        </w:rPr>
        <w:t>3</w:t>
      </w:r>
      <w:r w:rsidRPr="00537E7A">
        <w:rPr>
          <w:sz w:val="24"/>
        </w:rPr>
        <w:t xml:space="preserve">  </w:t>
      </w:r>
      <w:r w:rsidRPr="00537E7A">
        <w:rPr>
          <w:sz w:val="24"/>
        </w:rPr>
        <w:t>校准设备</w:t>
      </w:r>
    </w:p>
    <w:p w:rsidR="00D5549F" w:rsidRPr="00537E7A" w:rsidRDefault="00D5549F" w:rsidP="00D5549F">
      <w:pPr>
        <w:spacing w:line="360" w:lineRule="auto"/>
        <w:rPr>
          <w:sz w:val="24"/>
        </w:rPr>
      </w:pPr>
      <w:r w:rsidRPr="00537E7A">
        <w:rPr>
          <w:sz w:val="24"/>
        </w:rPr>
        <w:t xml:space="preserve">    </w:t>
      </w:r>
      <w:r w:rsidRPr="00537E7A">
        <w:rPr>
          <w:sz w:val="24"/>
        </w:rPr>
        <w:t>校准设备见表</w:t>
      </w:r>
      <w:r w:rsidRPr="006E75C6">
        <w:rPr>
          <w:sz w:val="24"/>
        </w:rPr>
        <w:t>1</w:t>
      </w:r>
      <w:r w:rsidRPr="00537E7A">
        <w:rPr>
          <w:sz w:val="24"/>
        </w:rPr>
        <w:t>。</w:t>
      </w:r>
    </w:p>
    <w:p w:rsidR="00D5549F" w:rsidRPr="00D5549F" w:rsidRDefault="00D5549F" w:rsidP="00D5549F">
      <w:pPr>
        <w:spacing w:line="360" w:lineRule="auto"/>
        <w:jc w:val="center"/>
        <w:rPr>
          <w:rFonts w:ascii="黑体" w:eastAsia="黑体" w:hAnsi="黑体"/>
          <w:szCs w:val="21"/>
        </w:rPr>
      </w:pPr>
      <w:r w:rsidRPr="00D5549F">
        <w:rPr>
          <w:rFonts w:ascii="黑体" w:eastAsia="黑体" w:hAnsi="黑体"/>
          <w:szCs w:val="21"/>
        </w:rPr>
        <w:t>表</w:t>
      </w:r>
      <w:r w:rsidRPr="006E75C6">
        <w:rPr>
          <w:rFonts w:eastAsia="黑体"/>
          <w:szCs w:val="21"/>
        </w:rPr>
        <w:t>1</w:t>
      </w:r>
      <w:r w:rsidRPr="00D5549F">
        <w:rPr>
          <w:rFonts w:ascii="黑体" w:eastAsia="黑体" w:hAnsi="黑体"/>
          <w:szCs w:val="21"/>
        </w:rPr>
        <w:t xml:space="preserve"> 校准设备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1"/>
        <w:gridCol w:w="2112"/>
        <w:gridCol w:w="2238"/>
        <w:gridCol w:w="2455"/>
      </w:tblGrid>
      <w:tr w:rsidR="00D5549F" w:rsidRPr="00537E7A" w:rsidTr="006E75C6">
        <w:trPr>
          <w:trHeight w:val="361"/>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仪器名称</w:t>
            </w:r>
          </w:p>
        </w:tc>
        <w:tc>
          <w:tcPr>
            <w:tcW w:w="2112"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测量范围</w:t>
            </w:r>
          </w:p>
        </w:tc>
        <w:tc>
          <w:tcPr>
            <w:tcW w:w="2238"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技术要求</w:t>
            </w:r>
          </w:p>
        </w:tc>
        <w:tc>
          <w:tcPr>
            <w:tcW w:w="2455"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备注</w:t>
            </w:r>
          </w:p>
        </w:tc>
      </w:tr>
      <w:tr w:rsidR="00D5549F" w:rsidRPr="00537E7A" w:rsidTr="006E75C6">
        <w:trPr>
          <w:trHeight w:val="709"/>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电子天平</w:t>
            </w:r>
          </w:p>
        </w:tc>
        <w:tc>
          <w:tcPr>
            <w:tcW w:w="2112" w:type="dxa"/>
            <w:tcBorders>
              <w:top w:val="single" w:sz="4" w:space="0" w:color="000000"/>
              <w:left w:val="single" w:sz="4" w:space="0" w:color="000000"/>
              <w:bottom w:val="single" w:sz="4" w:space="0" w:color="000000"/>
              <w:right w:val="single" w:sz="4" w:space="0" w:color="000000"/>
            </w:tcBorders>
            <w:vAlign w:val="center"/>
          </w:tcPr>
          <w:p w:rsidR="00D5549F" w:rsidRPr="006E75C6" w:rsidRDefault="00D5549F" w:rsidP="00D5549F">
            <w:pPr>
              <w:adjustRightInd w:val="0"/>
              <w:snapToGrid w:val="0"/>
              <w:rPr>
                <w:rFonts w:eastAsiaTheme="minorEastAsia"/>
                <w:szCs w:val="21"/>
              </w:rPr>
            </w:pPr>
            <w:r w:rsidRPr="006E75C6">
              <w:rPr>
                <w:rFonts w:eastAsiaTheme="minorEastAsia"/>
                <w:szCs w:val="21"/>
              </w:rPr>
              <w:t>（</w:t>
            </w:r>
            <w:r w:rsidRPr="006E75C6">
              <w:rPr>
                <w:rFonts w:eastAsiaTheme="minorEastAsia"/>
                <w:szCs w:val="21"/>
              </w:rPr>
              <w:t>0</w:t>
            </w:r>
            <w:r w:rsidRPr="006E75C6">
              <w:rPr>
                <w:rFonts w:eastAsiaTheme="minorEastAsia"/>
                <w:szCs w:val="21"/>
              </w:rPr>
              <w:t>～</w:t>
            </w:r>
            <w:r w:rsidRPr="006E75C6">
              <w:rPr>
                <w:rFonts w:eastAsiaTheme="minorEastAsia"/>
                <w:szCs w:val="21"/>
              </w:rPr>
              <w:t>41/120</w:t>
            </w:r>
            <w:r w:rsidRPr="006E75C6">
              <w:rPr>
                <w:rFonts w:eastAsiaTheme="minorEastAsia"/>
                <w:szCs w:val="21"/>
              </w:rPr>
              <w:t>）</w:t>
            </w:r>
            <w:r w:rsidRPr="006E75C6">
              <w:rPr>
                <w:rFonts w:eastAsiaTheme="minorEastAsia"/>
                <w:szCs w:val="21"/>
              </w:rPr>
              <w:t>g</w:t>
            </w:r>
          </w:p>
        </w:tc>
        <w:tc>
          <w:tcPr>
            <w:tcW w:w="2238"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color w:val="000000"/>
                <w:szCs w:val="21"/>
              </w:rPr>
            </w:pPr>
            <w:r w:rsidRPr="00D5549F">
              <w:rPr>
                <w:rFonts w:asciiTheme="minorEastAsia" w:eastAsiaTheme="minorEastAsia" w:hAnsiTheme="minorEastAsia"/>
                <w:color w:val="000000"/>
                <w:szCs w:val="21"/>
              </w:rPr>
              <w:t>分度值：</w:t>
            </w:r>
            <w:r w:rsidRPr="006E75C6">
              <w:rPr>
                <w:rFonts w:eastAsiaTheme="minorEastAsia"/>
                <w:color w:val="000000"/>
                <w:szCs w:val="21"/>
              </w:rPr>
              <w:t>0</w:t>
            </w:r>
            <w:r w:rsidRPr="00D5549F">
              <w:rPr>
                <w:rFonts w:asciiTheme="minorEastAsia" w:eastAsiaTheme="minorEastAsia" w:hAnsiTheme="minorEastAsia"/>
                <w:color w:val="000000"/>
                <w:szCs w:val="21"/>
              </w:rPr>
              <w:t>.</w:t>
            </w:r>
            <w:r w:rsidRPr="006E75C6">
              <w:rPr>
                <w:rFonts w:eastAsiaTheme="minorEastAsia"/>
                <w:color w:val="000000"/>
                <w:szCs w:val="21"/>
              </w:rPr>
              <w:t>01</w:t>
            </w:r>
            <w:r w:rsidRPr="00D5549F">
              <w:rPr>
                <w:rFonts w:asciiTheme="minorEastAsia" w:eastAsiaTheme="minorEastAsia" w:hAnsiTheme="minorEastAsia"/>
                <w:color w:val="000000"/>
                <w:szCs w:val="21"/>
              </w:rPr>
              <w:t>mg</w:t>
            </w:r>
            <w:r w:rsidRPr="00D5549F">
              <w:rPr>
                <w:rFonts w:asciiTheme="minorEastAsia" w:eastAsiaTheme="minorEastAsia" w:hAnsiTheme="minorEastAsia" w:hint="eastAsia"/>
                <w:color w:val="000000"/>
                <w:szCs w:val="21"/>
              </w:rPr>
              <w:t>/</w:t>
            </w:r>
            <w:r w:rsidRPr="006E75C6">
              <w:rPr>
                <w:rFonts w:eastAsiaTheme="minorEastAsia"/>
                <w:color w:val="000000"/>
                <w:szCs w:val="21"/>
              </w:rPr>
              <w:t>0</w:t>
            </w:r>
            <w:r w:rsidRPr="00D5549F">
              <w:rPr>
                <w:rFonts w:asciiTheme="minorEastAsia" w:eastAsiaTheme="minorEastAsia" w:hAnsiTheme="minorEastAsia" w:hint="eastAsia"/>
                <w:color w:val="000000"/>
                <w:szCs w:val="21"/>
              </w:rPr>
              <w:t>.</w:t>
            </w:r>
            <w:r w:rsidRPr="006E75C6">
              <w:rPr>
                <w:rFonts w:eastAsiaTheme="minorEastAsia"/>
                <w:color w:val="000000"/>
                <w:szCs w:val="21"/>
              </w:rPr>
              <w:t>1</w:t>
            </w:r>
            <w:r w:rsidRPr="00D5549F">
              <w:rPr>
                <w:rFonts w:asciiTheme="minorEastAsia" w:eastAsiaTheme="minorEastAsia" w:hAnsiTheme="minorEastAsia" w:hint="eastAsia"/>
                <w:color w:val="000000"/>
                <w:szCs w:val="21"/>
              </w:rPr>
              <w:t>mg</w:t>
            </w:r>
          </w:p>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color w:val="000000"/>
                <w:szCs w:val="21"/>
              </w:rPr>
              <w:t>准确度等级：</w:t>
            </w:r>
            <w:r w:rsidRPr="00D5549F">
              <w:rPr>
                <w:rFonts w:asciiTheme="minorEastAsia" w:eastAsiaTheme="minorEastAsia" w:hAnsiTheme="minorEastAsia" w:hint="eastAsia"/>
                <w:color w:val="000000"/>
                <w:szCs w:val="21"/>
              </w:rPr>
              <w:fldChar w:fldCharType="begin"/>
            </w:r>
            <w:r w:rsidRPr="00D5549F">
              <w:rPr>
                <w:rFonts w:asciiTheme="minorEastAsia" w:eastAsiaTheme="minorEastAsia" w:hAnsiTheme="minorEastAsia" w:hint="eastAsia"/>
                <w:color w:val="000000"/>
                <w:szCs w:val="21"/>
              </w:rPr>
              <w:instrText xml:space="preserve"> eq \o\ac(</w:instrText>
            </w:r>
            <w:r w:rsidRPr="00D5549F">
              <w:rPr>
                <w:rFonts w:asciiTheme="minorEastAsia" w:eastAsiaTheme="minorEastAsia" w:hAnsiTheme="minorEastAsia" w:hint="eastAsia"/>
                <w:color w:val="000000"/>
                <w:position w:val="-3"/>
                <w:szCs w:val="21"/>
              </w:rPr>
              <w:instrText>○</w:instrText>
            </w:r>
            <w:r w:rsidRPr="00D5549F">
              <w:rPr>
                <w:rFonts w:asciiTheme="minorEastAsia" w:eastAsiaTheme="minorEastAsia" w:hAnsiTheme="minorEastAsia" w:hint="eastAsia"/>
                <w:color w:val="000000"/>
                <w:szCs w:val="21"/>
              </w:rPr>
              <w:instrText>,Ⅰ)</w:instrText>
            </w:r>
            <w:r w:rsidRPr="00D5549F">
              <w:rPr>
                <w:rFonts w:asciiTheme="minorEastAsia" w:eastAsiaTheme="minorEastAsia" w:hAnsiTheme="minorEastAsia" w:hint="eastAsia"/>
                <w:color w:val="000000"/>
                <w:szCs w:val="21"/>
              </w:rPr>
              <w:fldChar w:fldCharType="end"/>
            </w:r>
            <w:r w:rsidRPr="00D5549F">
              <w:rPr>
                <w:rFonts w:asciiTheme="minorEastAsia" w:eastAsiaTheme="minorEastAsia" w:hAnsiTheme="minorEastAsia"/>
                <w:color w:val="000000"/>
                <w:szCs w:val="21"/>
              </w:rPr>
              <w:t>级</w:t>
            </w:r>
          </w:p>
        </w:tc>
        <w:tc>
          <w:tcPr>
            <w:tcW w:w="2455"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被校瓶口分液器标称容量范围：</w:t>
            </w:r>
            <w:r w:rsidRPr="006E75C6">
              <w:rPr>
                <w:rFonts w:eastAsiaTheme="minorEastAsia"/>
                <w:szCs w:val="21"/>
              </w:rPr>
              <w:t>0</w:t>
            </w:r>
            <w:r w:rsidRPr="00D5549F">
              <w:rPr>
                <w:rFonts w:asciiTheme="minorEastAsia" w:eastAsiaTheme="minorEastAsia" w:hAnsiTheme="minorEastAsia"/>
                <w:szCs w:val="21"/>
              </w:rPr>
              <w:t>.</w:t>
            </w:r>
            <w:r w:rsidRPr="006E75C6">
              <w:rPr>
                <w:rFonts w:eastAsiaTheme="minorEastAsia"/>
                <w:szCs w:val="21"/>
              </w:rPr>
              <w:t>1</w:t>
            </w:r>
            <w:r w:rsidRPr="00D5549F">
              <w:rPr>
                <w:rFonts w:asciiTheme="minorEastAsia" w:eastAsiaTheme="minorEastAsia" w:hAnsiTheme="minorEastAsia"/>
                <w:szCs w:val="21"/>
              </w:rPr>
              <w:t>mL＜V≤</w:t>
            </w:r>
            <w:r w:rsidRPr="006E75C6">
              <w:rPr>
                <w:rFonts w:eastAsiaTheme="minorEastAsia"/>
                <w:szCs w:val="21"/>
              </w:rPr>
              <w:t>10</w:t>
            </w:r>
            <w:r w:rsidRPr="00D5549F">
              <w:rPr>
                <w:rFonts w:asciiTheme="minorEastAsia" w:eastAsiaTheme="minorEastAsia" w:hAnsiTheme="minorEastAsia"/>
                <w:szCs w:val="21"/>
              </w:rPr>
              <w:t>mL</w:t>
            </w:r>
          </w:p>
        </w:tc>
      </w:tr>
      <w:tr w:rsidR="00D5549F" w:rsidRPr="00537E7A" w:rsidTr="006E75C6">
        <w:trPr>
          <w:trHeight w:val="723"/>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电子天平</w:t>
            </w:r>
          </w:p>
        </w:tc>
        <w:tc>
          <w:tcPr>
            <w:tcW w:w="2112" w:type="dxa"/>
            <w:tcBorders>
              <w:top w:val="single" w:sz="4" w:space="0" w:color="000000"/>
              <w:left w:val="single" w:sz="4" w:space="0" w:color="000000"/>
              <w:bottom w:val="single" w:sz="4" w:space="0" w:color="000000"/>
              <w:right w:val="single" w:sz="4" w:space="0" w:color="000000"/>
            </w:tcBorders>
            <w:vAlign w:val="center"/>
          </w:tcPr>
          <w:p w:rsidR="00D5549F" w:rsidRPr="006E75C6" w:rsidRDefault="00D5549F" w:rsidP="00D5549F">
            <w:pPr>
              <w:adjustRightInd w:val="0"/>
              <w:snapToGrid w:val="0"/>
              <w:rPr>
                <w:rFonts w:eastAsiaTheme="minorEastAsia"/>
                <w:szCs w:val="21"/>
              </w:rPr>
            </w:pPr>
            <w:r w:rsidRPr="006E75C6">
              <w:rPr>
                <w:rFonts w:eastAsiaTheme="minorEastAsia"/>
                <w:szCs w:val="21"/>
              </w:rPr>
              <w:t>（</w:t>
            </w:r>
            <w:r w:rsidRPr="006E75C6">
              <w:rPr>
                <w:rFonts w:eastAsiaTheme="minorEastAsia"/>
                <w:szCs w:val="21"/>
              </w:rPr>
              <w:t>0</w:t>
            </w:r>
            <w:r w:rsidRPr="006E75C6">
              <w:rPr>
                <w:rFonts w:eastAsiaTheme="minorEastAsia"/>
                <w:szCs w:val="21"/>
              </w:rPr>
              <w:t>～</w:t>
            </w:r>
            <w:r w:rsidRPr="006E75C6">
              <w:rPr>
                <w:rFonts w:eastAsiaTheme="minorEastAsia"/>
                <w:szCs w:val="21"/>
              </w:rPr>
              <w:t>210</w:t>
            </w:r>
            <w:r w:rsidRPr="006E75C6">
              <w:rPr>
                <w:rFonts w:eastAsiaTheme="minorEastAsia"/>
                <w:szCs w:val="21"/>
              </w:rPr>
              <w:t>）</w:t>
            </w:r>
            <w:r w:rsidRPr="006E75C6">
              <w:rPr>
                <w:rFonts w:eastAsiaTheme="minorEastAsia"/>
                <w:szCs w:val="21"/>
              </w:rPr>
              <w:t>g</w:t>
            </w:r>
          </w:p>
        </w:tc>
        <w:tc>
          <w:tcPr>
            <w:tcW w:w="2238"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分度值：</w:t>
            </w:r>
            <w:r w:rsidRPr="006E75C6">
              <w:rPr>
                <w:rFonts w:eastAsiaTheme="minorEastAsia"/>
                <w:szCs w:val="21"/>
              </w:rPr>
              <w:t>0</w:t>
            </w:r>
            <w:r w:rsidRPr="00D5549F">
              <w:rPr>
                <w:rFonts w:asciiTheme="minorEastAsia" w:eastAsiaTheme="minorEastAsia" w:hAnsiTheme="minorEastAsia"/>
                <w:szCs w:val="21"/>
              </w:rPr>
              <w:t>.</w:t>
            </w:r>
            <w:r w:rsidRPr="006E75C6">
              <w:rPr>
                <w:rFonts w:eastAsiaTheme="minorEastAsia"/>
                <w:szCs w:val="21"/>
              </w:rPr>
              <w:t>1</w:t>
            </w:r>
            <w:r w:rsidRPr="00D5549F">
              <w:rPr>
                <w:rFonts w:asciiTheme="minorEastAsia" w:eastAsiaTheme="minorEastAsia" w:hAnsiTheme="minorEastAsia"/>
                <w:szCs w:val="21"/>
              </w:rPr>
              <w:t>mg</w:t>
            </w:r>
          </w:p>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准确度等级：</w:t>
            </w:r>
            <w:r w:rsidRPr="00D5549F">
              <w:rPr>
                <w:rFonts w:asciiTheme="minorEastAsia" w:eastAsiaTheme="minorEastAsia" w:hAnsiTheme="minorEastAsia" w:hint="eastAsia"/>
                <w:szCs w:val="21"/>
              </w:rPr>
              <w:fldChar w:fldCharType="begin"/>
            </w:r>
            <w:r w:rsidRPr="00D5549F">
              <w:rPr>
                <w:rFonts w:asciiTheme="minorEastAsia" w:eastAsiaTheme="minorEastAsia" w:hAnsiTheme="minorEastAsia" w:hint="eastAsia"/>
                <w:szCs w:val="21"/>
              </w:rPr>
              <w:instrText xml:space="preserve"> eq \o\ac(</w:instrText>
            </w:r>
            <w:r w:rsidRPr="00D5549F">
              <w:rPr>
                <w:rFonts w:asciiTheme="minorEastAsia" w:eastAsiaTheme="minorEastAsia" w:hAnsiTheme="minorEastAsia" w:hint="eastAsia"/>
                <w:position w:val="-3"/>
                <w:szCs w:val="21"/>
              </w:rPr>
              <w:instrText>○</w:instrText>
            </w:r>
            <w:r w:rsidRPr="00D5549F">
              <w:rPr>
                <w:rFonts w:asciiTheme="minorEastAsia" w:eastAsiaTheme="minorEastAsia" w:hAnsiTheme="minorEastAsia" w:hint="eastAsia"/>
                <w:szCs w:val="21"/>
              </w:rPr>
              <w:instrText>,Ⅰ)</w:instrText>
            </w:r>
            <w:r w:rsidRPr="00D5549F">
              <w:rPr>
                <w:rFonts w:asciiTheme="minorEastAsia" w:eastAsiaTheme="minorEastAsia" w:hAnsiTheme="minorEastAsia" w:hint="eastAsia"/>
                <w:szCs w:val="21"/>
              </w:rPr>
              <w:fldChar w:fldCharType="end"/>
            </w:r>
            <w:r w:rsidRPr="00D5549F">
              <w:rPr>
                <w:rFonts w:asciiTheme="minorEastAsia" w:eastAsiaTheme="minorEastAsia" w:hAnsiTheme="minorEastAsia"/>
                <w:szCs w:val="21"/>
              </w:rPr>
              <w:t>级</w:t>
            </w:r>
          </w:p>
        </w:tc>
        <w:tc>
          <w:tcPr>
            <w:tcW w:w="2455"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被校瓶口分液器标称容量范围：</w:t>
            </w:r>
            <w:r w:rsidRPr="006E75C6">
              <w:rPr>
                <w:rFonts w:eastAsiaTheme="minorEastAsia"/>
                <w:szCs w:val="21"/>
              </w:rPr>
              <w:t>10</w:t>
            </w:r>
            <w:r w:rsidRPr="00D5549F">
              <w:rPr>
                <w:rFonts w:asciiTheme="minorEastAsia" w:eastAsiaTheme="minorEastAsia" w:hAnsiTheme="minorEastAsia"/>
                <w:szCs w:val="21"/>
              </w:rPr>
              <w:t>mL＜V≤</w:t>
            </w:r>
            <w:r w:rsidRPr="006E75C6">
              <w:rPr>
                <w:rFonts w:eastAsiaTheme="minorEastAsia"/>
                <w:szCs w:val="21"/>
              </w:rPr>
              <w:t>50</w:t>
            </w:r>
            <w:r w:rsidRPr="00D5549F">
              <w:rPr>
                <w:rFonts w:asciiTheme="minorEastAsia" w:eastAsiaTheme="minorEastAsia" w:hAnsiTheme="minorEastAsia"/>
                <w:szCs w:val="21"/>
              </w:rPr>
              <w:t xml:space="preserve"> mL</w:t>
            </w:r>
          </w:p>
        </w:tc>
      </w:tr>
      <w:tr w:rsidR="00D5549F" w:rsidRPr="00537E7A" w:rsidTr="006E75C6">
        <w:trPr>
          <w:trHeight w:val="723"/>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电子天平</w:t>
            </w:r>
          </w:p>
        </w:tc>
        <w:tc>
          <w:tcPr>
            <w:tcW w:w="2112" w:type="dxa"/>
            <w:tcBorders>
              <w:top w:val="single" w:sz="4" w:space="0" w:color="000000"/>
              <w:left w:val="single" w:sz="4" w:space="0" w:color="000000"/>
              <w:bottom w:val="single" w:sz="4" w:space="0" w:color="000000"/>
              <w:right w:val="single" w:sz="4" w:space="0" w:color="000000"/>
            </w:tcBorders>
            <w:vAlign w:val="center"/>
          </w:tcPr>
          <w:p w:rsidR="00D5549F" w:rsidRPr="006E75C6" w:rsidRDefault="00D5549F" w:rsidP="00D5549F">
            <w:pPr>
              <w:adjustRightInd w:val="0"/>
              <w:snapToGrid w:val="0"/>
              <w:rPr>
                <w:rFonts w:eastAsiaTheme="minorEastAsia"/>
                <w:szCs w:val="21"/>
              </w:rPr>
            </w:pPr>
            <w:r w:rsidRPr="006E75C6">
              <w:rPr>
                <w:rFonts w:eastAsiaTheme="minorEastAsia"/>
                <w:szCs w:val="21"/>
              </w:rPr>
              <w:t>（</w:t>
            </w:r>
            <w:r w:rsidRPr="006E75C6">
              <w:rPr>
                <w:rFonts w:eastAsiaTheme="minorEastAsia"/>
                <w:szCs w:val="21"/>
              </w:rPr>
              <w:t>0</w:t>
            </w:r>
            <w:r w:rsidRPr="006E75C6">
              <w:rPr>
                <w:rFonts w:eastAsiaTheme="minorEastAsia"/>
                <w:szCs w:val="21"/>
              </w:rPr>
              <w:t>～</w:t>
            </w:r>
            <w:r w:rsidRPr="006E75C6">
              <w:rPr>
                <w:rFonts w:eastAsiaTheme="minorEastAsia"/>
                <w:szCs w:val="21"/>
              </w:rPr>
              <w:t>520</w:t>
            </w:r>
            <w:r w:rsidRPr="006E75C6">
              <w:rPr>
                <w:rFonts w:eastAsiaTheme="minorEastAsia"/>
                <w:szCs w:val="21"/>
              </w:rPr>
              <w:t>）</w:t>
            </w:r>
            <w:r w:rsidRPr="006E75C6">
              <w:rPr>
                <w:rFonts w:eastAsiaTheme="minorEastAsia"/>
                <w:szCs w:val="21"/>
              </w:rPr>
              <w:t>g</w:t>
            </w:r>
          </w:p>
        </w:tc>
        <w:tc>
          <w:tcPr>
            <w:tcW w:w="2238"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分度值：</w:t>
            </w:r>
            <w:r w:rsidRPr="006E75C6">
              <w:rPr>
                <w:rFonts w:eastAsiaTheme="minorEastAsia"/>
                <w:szCs w:val="21"/>
              </w:rPr>
              <w:t>0</w:t>
            </w:r>
            <w:r w:rsidRPr="00D5549F">
              <w:rPr>
                <w:rFonts w:asciiTheme="minorEastAsia" w:eastAsiaTheme="minorEastAsia" w:hAnsiTheme="minorEastAsia"/>
                <w:szCs w:val="21"/>
              </w:rPr>
              <w:t>.</w:t>
            </w:r>
            <w:r w:rsidRPr="006E75C6">
              <w:rPr>
                <w:rFonts w:eastAsiaTheme="minorEastAsia"/>
                <w:szCs w:val="21"/>
              </w:rPr>
              <w:t>1</w:t>
            </w:r>
            <w:r w:rsidRPr="00D5549F">
              <w:rPr>
                <w:rFonts w:asciiTheme="minorEastAsia" w:eastAsiaTheme="minorEastAsia" w:hAnsiTheme="minorEastAsia"/>
                <w:szCs w:val="21"/>
              </w:rPr>
              <w:t>mg</w:t>
            </w:r>
          </w:p>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准确度等级：</w:t>
            </w:r>
            <w:r w:rsidRPr="00D5549F">
              <w:rPr>
                <w:rFonts w:asciiTheme="minorEastAsia" w:eastAsiaTheme="minorEastAsia" w:hAnsiTheme="minorEastAsia" w:hint="eastAsia"/>
                <w:szCs w:val="21"/>
              </w:rPr>
              <w:fldChar w:fldCharType="begin"/>
            </w:r>
            <w:r w:rsidRPr="00D5549F">
              <w:rPr>
                <w:rFonts w:asciiTheme="minorEastAsia" w:eastAsiaTheme="minorEastAsia" w:hAnsiTheme="minorEastAsia" w:hint="eastAsia"/>
                <w:szCs w:val="21"/>
              </w:rPr>
              <w:instrText xml:space="preserve"> eq \o\ac(</w:instrText>
            </w:r>
            <w:r w:rsidRPr="00D5549F">
              <w:rPr>
                <w:rFonts w:asciiTheme="minorEastAsia" w:eastAsiaTheme="minorEastAsia" w:hAnsiTheme="minorEastAsia" w:hint="eastAsia"/>
                <w:position w:val="-3"/>
                <w:szCs w:val="21"/>
              </w:rPr>
              <w:instrText>○</w:instrText>
            </w:r>
            <w:r w:rsidRPr="00D5549F">
              <w:rPr>
                <w:rFonts w:asciiTheme="minorEastAsia" w:eastAsiaTheme="minorEastAsia" w:hAnsiTheme="minorEastAsia" w:hint="eastAsia"/>
                <w:szCs w:val="21"/>
              </w:rPr>
              <w:instrText>,Ⅰ)</w:instrText>
            </w:r>
            <w:r w:rsidRPr="00D5549F">
              <w:rPr>
                <w:rFonts w:asciiTheme="minorEastAsia" w:eastAsiaTheme="minorEastAsia" w:hAnsiTheme="minorEastAsia" w:hint="eastAsia"/>
                <w:szCs w:val="21"/>
              </w:rPr>
              <w:fldChar w:fldCharType="end"/>
            </w:r>
            <w:r w:rsidRPr="00D5549F">
              <w:rPr>
                <w:rFonts w:asciiTheme="minorEastAsia" w:eastAsiaTheme="minorEastAsia" w:hAnsiTheme="minorEastAsia"/>
                <w:szCs w:val="21"/>
              </w:rPr>
              <w:t>级</w:t>
            </w:r>
          </w:p>
        </w:tc>
        <w:tc>
          <w:tcPr>
            <w:tcW w:w="2455"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被校瓶口分液器标称容量范围：</w:t>
            </w:r>
            <w:r w:rsidRPr="006E75C6">
              <w:rPr>
                <w:rFonts w:eastAsiaTheme="minorEastAsia"/>
                <w:szCs w:val="21"/>
              </w:rPr>
              <w:t>50</w:t>
            </w:r>
            <w:r w:rsidRPr="00D5549F">
              <w:rPr>
                <w:rFonts w:asciiTheme="minorEastAsia" w:eastAsiaTheme="minorEastAsia" w:hAnsiTheme="minorEastAsia"/>
                <w:szCs w:val="21"/>
              </w:rPr>
              <w:t>mL＜V≤</w:t>
            </w:r>
            <w:r w:rsidRPr="006E75C6">
              <w:rPr>
                <w:rFonts w:eastAsiaTheme="minorEastAsia"/>
                <w:szCs w:val="21"/>
              </w:rPr>
              <w:t>200</w:t>
            </w:r>
            <w:r w:rsidRPr="00D5549F">
              <w:rPr>
                <w:rFonts w:asciiTheme="minorEastAsia" w:eastAsiaTheme="minorEastAsia" w:hAnsiTheme="minorEastAsia"/>
                <w:szCs w:val="21"/>
              </w:rPr>
              <w:t xml:space="preserve"> mL</w:t>
            </w:r>
          </w:p>
        </w:tc>
      </w:tr>
      <w:tr w:rsidR="00D5549F" w:rsidRPr="00537E7A" w:rsidTr="006E75C6">
        <w:trPr>
          <w:trHeight w:val="518"/>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温度计</w:t>
            </w:r>
          </w:p>
        </w:tc>
        <w:tc>
          <w:tcPr>
            <w:tcW w:w="2112" w:type="dxa"/>
            <w:tcBorders>
              <w:top w:val="single" w:sz="4" w:space="0" w:color="000000"/>
              <w:left w:val="single" w:sz="4" w:space="0" w:color="000000"/>
              <w:bottom w:val="single" w:sz="4" w:space="0" w:color="000000"/>
              <w:right w:val="single" w:sz="4" w:space="0" w:color="000000"/>
            </w:tcBorders>
            <w:vAlign w:val="center"/>
          </w:tcPr>
          <w:p w:rsidR="00D5549F" w:rsidRPr="006E75C6" w:rsidRDefault="00D5549F" w:rsidP="00D5549F">
            <w:pPr>
              <w:adjustRightInd w:val="0"/>
              <w:snapToGrid w:val="0"/>
              <w:rPr>
                <w:rFonts w:eastAsiaTheme="minorEastAsia"/>
                <w:szCs w:val="21"/>
              </w:rPr>
            </w:pPr>
            <w:r w:rsidRPr="006E75C6">
              <w:rPr>
                <w:rFonts w:eastAsiaTheme="minorEastAsia"/>
                <w:szCs w:val="21"/>
              </w:rPr>
              <w:t>（</w:t>
            </w:r>
            <w:r w:rsidRPr="006E75C6">
              <w:rPr>
                <w:rFonts w:eastAsiaTheme="minorEastAsia"/>
                <w:szCs w:val="21"/>
              </w:rPr>
              <w:t>0</w:t>
            </w:r>
            <w:r w:rsidRPr="006E75C6">
              <w:rPr>
                <w:rFonts w:eastAsiaTheme="minorEastAsia"/>
                <w:szCs w:val="21"/>
              </w:rPr>
              <w:t>～</w:t>
            </w:r>
            <w:r w:rsidRPr="006E75C6">
              <w:rPr>
                <w:rFonts w:eastAsiaTheme="minorEastAsia"/>
                <w:szCs w:val="21"/>
              </w:rPr>
              <w:t>50</w:t>
            </w:r>
            <w:r w:rsidRPr="006E75C6">
              <w:rPr>
                <w:rFonts w:eastAsiaTheme="minorEastAsia"/>
                <w:szCs w:val="21"/>
              </w:rPr>
              <w:t>）</w:t>
            </w:r>
            <w:bookmarkStart w:id="3" w:name="_Hlk60169924"/>
            <w:r w:rsidRPr="006E75C6">
              <w:rPr>
                <w:rFonts w:ascii="宋体" w:hAnsi="宋体" w:cs="宋体" w:hint="eastAsia"/>
                <w:szCs w:val="21"/>
              </w:rPr>
              <w:t>℃</w:t>
            </w:r>
            <w:bookmarkEnd w:id="3"/>
          </w:p>
        </w:tc>
        <w:tc>
          <w:tcPr>
            <w:tcW w:w="2238"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分度值：</w:t>
            </w:r>
            <w:smartTag w:uri="urn:schemas-microsoft-com:office:smarttags" w:element="chmetcnv">
              <w:smartTagPr>
                <w:attr w:name="TCSC" w:val="0"/>
                <w:attr w:name="NumberType" w:val="1"/>
                <w:attr w:name="Negative" w:val="False"/>
                <w:attr w:name="HasSpace" w:val="False"/>
                <w:attr w:name="SourceValue" w:val=".1"/>
                <w:attr w:name="UnitName" w:val="℃"/>
              </w:smartTagPr>
              <w:r w:rsidRPr="006E75C6">
                <w:rPr>
                  <w:rFonts w:eastAsiaTheme="minorEastAsia"/>
                  <w:szCs w:val="21"/>
                </w:rPr>
                <w:t>0</w:t>
              </w:r>
              <w:r w:rsidRPr="00D5549F">
                <w:rPr>
                  <w:rFonts w:asciiTheme="minorEastAsia" w:eastAsiaTheme="minorEastAsia" w:hAnsiTheme="minorEastAsia"/>
                  <w:szCs w:val="21"/>
                </w:rPr>
                <w:t>.</w:t>
              </w:r>
              <w:r w:rsidRPr="006E75C6">
                <w:rPr>
                  <w:rFonts w:eastAsiaTheme="minorEastAsia"/>
                  <w:szCs w:val="21"/>
                </w:rPr>
                <w:t>1</w:t>
              </w:r>
              <w:bookmarkStart w:id="4" w:name="_Hlk60163399"/>
              <w:r w:rsidRPr="00D5549F">
                <w:rPr>
                  <w:rFonts w:asciiTheme="minorEastAsia" w:eastAsiaTheme="minorEastAsia" w:hAnsiTheme="minorEastAsia" w:cs="宋体" w:hint="eastAsia"/>
                  <w:szCs w:val="21"/>
                </w:rPr>
                <w:t>℃</w:t>
              </w:r>
            </w:smartTag>
            <w:bookmarkEnd w:id="4"/>
          </w:p>
        </w:tc>
        <w:tc>
          <w:tcPr>
            <w:tcW w:w="2455"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p>
        </w:tc>
      </w:tr>
      <w:tr w:rsidR="00D5549F" w:rsidRPr="00537E7A" w:rsidTr="006E75C6">
        <w:trPr>
          <w:trHeight w:val="468"/>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称量杯</w:t>
            </w:r>
          </w:p>
        </w:tc>
        <w:tc>
          <w:tcPr>
            <w:tcW w:w="2112" w:type="dxa"/>
            <w:tcBorders>
              <w:top w:val="single" w:sz="4" w:space="0" w:color="000000"/>
              <w:left w:val="single" w:sz="4" w:space="0" w:color="000000"/>
              <w:bottom w:val="single" w:sz="4" w:space="0" w:color="000000"/>
              <w:right w:val="single" w:sz="4" w:space="0" w:color="000000"/>
            </w:tcBorders>
            <w:vAlign w:val="center"/>
          </w:tcPr>
          <w:p w:rsidR="00D5549F" w:rsidRPr="006E75C6" w:rsidRDefault="00D5549F" w:rsidP="00D5549F">
            <w:pPr>
              <w:adjustRightInd w:val="0"/>
              <w:snapToGrid w:val="0"/>
              <w:rPr>
                <w:rFonts w:eastAsiaTheme="minorEastAsia"/>
                <w:szCs w:val="21"/>
              </w:rPr>
            </w:pPr>
            <w:r w:rsidRPr="006E75C6">
              <w:rPr>
                <w:rFonts w:eastAsiaTheme="minorEastAsia"/>
                <w:szCs w:val="21"/>
              </w:rPr>
              <w:t>（</w:t>
            </w:r>
            <w:r w:rsidRPr="006E75C6">
              <w:rPr>
                <w:rFonts w:eastAsiaTheme="minorEastAsia"/>
                <w:szCs w:val="21"/>
              </w:rPr>
              <w:t>0</w:t>
            </w:r>
            <w:r w:rsidRPr="006E75C6">
              <w:rPr>
                <w:rFonts w:eastAsiaTheme="minorEastAsia"/>
                <w:szCs w:val="21"/>
              </w:rPr>
              <w:t>～</w:t>
            </w:r>
            <w:r w:rsidRPr="006E75C6">
              <w:rPr>
                <w:rFonts w:eastAsiaTheme="minorEastAsia"/>
                <w:szCs w:val="21"/>
              </w:rPr>
              <w:t>300</w:t>
            </w:r>
            <w:r w:rsidRPr="006E75C6">
              <w:rPr>
                <w:rFonts w:eastAsiaTheme="minorEastAsia"/>
                <w:szCs w:val="21"/>
              </w:rPr>
              <w:t>）</w:t>
            </w:r>
            <w:r w:rsidRPr="006E75C6">
              <w:rPr>
                <w:rFonts w:eastAsiaTheme="minorEastAsia"/>
                <w:szCs w:val="21"/>
              </w:rPr>
              <w:t>mL</w:t>
            </w:r>
          </w:p>
        </w:tc>
        <w:tc>
          <w:tcPr>
            <w:tcW w:w="2238"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hint="eastAsia"/>
                <w:szCs w:val="21"/>
              </w:rPr>
              <w:t>/</w:t>
            </w:r>
          </w:p>
        </w:tc>
        <w:tc>
          <w:tcPr>
            <w:tcW w:w="2455"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有盖</w:t>
            </w:r>
          </w:p>
        </w:tc>
      </w:tr>
      <w:tr w:rsidR="00D5549F" w:rsidRPr="00537E7A" w:rsidTr="006E75C6">
        <w:trPr>
          <w:trHeight w:val="709"/>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试剂瓶</w:t>
            </w:r>
          </w:p>
        </w:tc>
        <w:tc>
          <w:tcPr>
            <w:tcW w:w="2112" w:type="dxa"/>
            <w:tcBorders>
              <w:top w:val="single" w:sz="4" w:space="0" w:color="000000"/>
              <w:left w:val="single" w:sz="4" w:space="0" w:color="000000"/>
              <w:bottom w:val="single" w:sz="4" w:space="0" w:color="000000"/>
              <w:right w:val="single" w:sz="4" w:space="0" w:color="000000"/>
            </w:tcBorders>
            <w:vAlign w:val="center"/>
          </w:tcPr>
          <w:p w:rsidR="00D5549F" w:rsidRPr="006E75C6" w:rsidRDefault="00D5549F" w:rsidP="00D5549F">
            <w:pPr>
              <w:adjustRightInd w:val="0"/>
              <w:snapToGrid w:val="0"/>
              <w:rPr>
                <w:rFonts w:eastAsiaTheme="minorEastAsia"/>
                <w:szCs w:val="21"/>
              </w:rPr>
            </w:pPr>
            <w:r w:rsidRPr="006E75C6">
              <w:rPr>
                <w:rFonts w:eastAsiaTheme="minorEastAsia"/>
                <w:szCs w:val="21"/>
              </w:rPr>
              <w:t>（</w:t>
            </w:r>
            <w:r w:rsidRPr="006E75C6">
              <w:rPr>
                <w:rFonts w:eastAsiaTheme="minorEastAsia"/>
                <w:szCs w:val="21"/>
              </w:rPr>
              <w:t>0</w:t>
            </w:r>
            <w:r w:rsidRPr="006E75C6">
              <w:rPr>
                <w:rFonts w:eastAsiaTheme="minorEastAsia"/>
                <w:szCs w:val="21"/>
              </w:rPr>
              <w:t>～</w:t>
            </w:r>
            <w:r w:rsidRPr="006E75C6">
              <w:rPr>
                <w:rFonts w:eastAsiaTheme="minorEastAsia"/>
                <w:szCs w:val="21"/>
              </w:rPr>
              <w:t>500/1000</w:t>
            </w:r>
            <w:r w:rsidRPr="006E75C6">
              <w:rPr>
                <w:rFonts w:eastAsiaTheme="minorEastAsia"/>
                <w:szCs w:val="21"/>
              </w:rPr>
              <w:t>）</w:t>
            </w:r>
            <w:r w:rsidRPr="006E75C6">
              <w:rPr>
                <w:rFonts w:eastAsiaTheme="minorEastAsia"/>
                <w:szCs w:val="21"/>
              </w:rPr>
              <w:t>mL</w:t>
            </w:r>
          </w:p>
        </w:tc>
        <w:tc>
          <w:tcPr>
            <w:tcW w:w="2238"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hint="eastAsia"/>
                <w:szCs w:val="21"/>
              </w:rPr>
              <w:t>/</w:t>
            </w:r>
          </w:p>
        </w:tc>
        <w:tc>
          <w:tcPr>
            <w:tcW w:w="2455" w:type="dxa"/>
            <w:tcBorders>
              <w:top w:val="single" w:sz="4" w:space="0" w:color="000000"/>
              <w:left w:val="single" w:sz="4" w:space="0" w:color="000000"/>
              <w:bottom w:val="single" w:sz="4" w:space="0" w:color="000000"/>
              <w:right w:val="single" w:sz="4" w:space="0" w:color="000000"/>
            </w:tcBorders>
            <w:vAlign w:val="center"/>
          </w:tcPr>
          <w:p w:rsidR="00D5549F" w:rsidRPr="00D5549F" w:rsidRDefault="00D5549F" w:rsidP="00D5549F">
            <w:pPr>
              <w:adjustRightInd w:val="0"/>
              <w:snapToGrid w:val="0"/>
              <w:rPr>
                <w:rFonts w:asciiTheme="minorEastAsia" w:eastAsiaTheme="minorEastAsia" w:hAnsiTheme="minorEastAsia"/>
                <w:szCs w:val="21"/>
              </w:rPr>
            </w:pPr>
            <w:r w:rsidRPr="00D5549F">
              <w:rPr>
                <w:rFonts w:asciiTheme="minorEastAsia" w:eastAsiaTheme="minorEastAsia" w:hAnsiTheme="minorEastAsia"/>
                <w:szCs w:val="21"/>
              </w:rPr>
              <w:t>标准A</w:t>
            </w:r>
            <w:r w:rsidRPr="006E75C6">
              <w:rPr>
                <w:rFonts w:eastAsiaTheme="minorEastAsia"/>
                <w:szCs w:val="21"/>
              </w:rPr>
              <w:t>45</w:t>
            </w:r>
            <w:r w:rsidRPr="00D5549F">
              <w:rPr>
                <w:rFonts w:asciiTheme="minorEastAsia" w:eastAsiaTheme="minorEastAsia" w:hAnsiTheme="minorEastAsia"/>
                <w:szCs w:val="21"/>
              </w:rPr>
              <w:t>螺口或可与瓶口分液器相连</w:t>
            </w:r>
          </w:p>
        </w:tc>
      </w:tr>
    </w:tbl>
    <w:p w:rsidR="00D5549F" w:rsidRPr="00537E7A" w:rsidRDefault="00D5549F" w:rsidP="00D5549F">
      <w:pPr>
        <w:spacing w:line="360" w:lineRule="auto"/>
        <w:rPr>
          <w:kern w:val="0"/>
          <w:sz w:val="24"/>
        </w:rPr>
      </w:pPr>
    </w:p>
    <w:p w:rsidR="00D5549F" w:rsidRPr="00D5549F" w:rsidRDefault="00D5549F" w:rsidP="00D5549F">
      <w:pPr>
        <w:numPr>
          <w:ilvl w:val="0"/>
          <w:numId w:val="16"/>
        </w:numPr>
        <w:spacing w:line="360" w:lineRule="auto"/>
        <w:rPr>
          <w:rFonts w:eastAsia="黑体"/>
          <w:b/>
          <w:sz w:val="24"/>
        </w:rPr>
      </w:pPr>
      <w:r w:rsidRPr="00D5549F">
        <w:rPr>
          <w:rFonts w:eastAsia="黑体"/>
          <w:b/>
          <w:sz w:val="24"/>
        </w:rPr>
        <w:t>校准项目和校准方法</w:t>
      </w:r>
    </w:p>
    <w:p w:rsidR="00D5549F" w:rsidRPr="00537E7A" w:rsidRDefault="00D5549F" w:rsidP="00D5549F">
      <w:pPr>
        <w:spacing w:line="360" w:lineRule="auto"/>
        <w:rPr>
          <w:sz w:val="24"/>
        </w:rPr>
      </w:pPr>
      <w:r w:rsidRPr="006E75C6">
        <w:rPr>
          <w:rFonts w:eastAsia="黑体"/>
          <w:sz w:val="24"/>
        </w:rPr>
        <w:t>7</w:t>
      </w:r>
      <w:r w:rsidRPr="00537E7A">
        <w:rPr>
          <w:sz w:val="24"/>
        </w:rPr>
        <w:t>.</w:t>
      </w:r>
      <w:r w:rsidRPr="006E75C6">
        <w:rPr>
          <w:sz w:val="24"/>
        </w:rPr>
        <w:t>1</w:t>
      </w:r>
      <w:r w:rsidRPr="00537E7A">
        <w:rPr>
          <w:sz w:val="24"/>
        </w:rPr>
        <w:t>外观及工作正常性检查</w:t>
      </w:r>
    </w:p>
    <w:p w:rsidR="00D5549F" w:rsidRPr="00537E7A" w:rsidRDefault="00D5549F" w:rsidP="00D5549F">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6E75C6">
          <w:rPr>
            <w:sz w:val="24"/>
          </w:rPr>
          <w:t>7</w:t>
        </w:r>
        <w:r w:rsidRPr="00537E7A">
          <w:rPr>
            <w:sz w:val="24"/>
          </w:rPr>
          <w:t>.</w:t>
        </w:r>
        <w:r w:rsidRPr="006E75C6">
          <w:rPr>
            <w:sz w:val="24"/>
          </w:rPr>
          <w:t>1</w:t>
        </w:r>
        <w:r w:rsidRPr="00537E7A">
          <w:rPr>
            <w:sz w:val="24"/>
          </w:rPr>
          <w:t>.</w:t>
        </w:r>
        <w:r w:rsidRPr="006E75C6">
          <w:rPr>
            <w:sz w:val="24"/>
          </w:rPr>
          <w:t>1</w:t>
        </w:r>
      </w:smartTag>
      <w:r w:rsidRPr="00537E7A">
        <w:rPr>
          <w:sz w:val="24"/>
        </w:rPr>
        <w:t>外观检查</w:t>
      </w:r>
    </w:p>
    <w:p w:rsidR="00D5549F" w:rsidRPr="00537E7A" w:rsidRDefault="00D5549F" w:rsidP="00D5549F">
      <w:pPr>
        <w:spacing w:line="360" w:lineRule="auto"/>
        <w:rPr>
          <w:sz w:val="24"/>
        </w:rPr>
      </w:pPr>
      <w:r w:rsidRPr="00537E7A">
        <w:rPr>
          <w:sz w:val="24"/>
        </w:rPr>
        <w:t xml:space="preserve">   </w:t>
      </w:r>
      <w:r w:rsidRPr="00537E7A">
        <w:rPr>
          <w:sz w:val="24"/>
        </w:rPr>
        <w:t>目视检查瓶口分</w:t>
      </w:r>
      <w:r>
        <w:rPr>
          <w:sz w:val="24"/>
        </w:rPr>
        <w:t>液器的外观及附件，其主体应有下列标记：制造厂或商标、容量</w:t>
      </w:r>
      <w:r w:rsidRPr="00537E7A">
        <w:rPr>
          <w:sz w:val="24"/>
        </w:rPr>
        <w:t>（</w:t>
      </w:r>
      <w:r w:rsidRPr="00537E7A">
        <w:rPr>
          <w:sz w:val="24"/>
        </w:rPr>
        <w:t>mL</w:t>
      </w:r>
      <w:r w:rsidRPr="00537E7A">
        <w:rPr>
          <w:sz w:val="24"/>
        </w:rPr>
        <w:t>）、型号规格、出厂编号等，塑料件外壳表面应完整、光滑，不得有明显的缩痕、裂纹、气泡和变形等现象，广口瓶体无破损，吸液嘴无明显的弯曲，内壁光洁、平滑。</w:t>
      </w:r>
    </w:p>
    <w:p w:rsidR="00D5549F" w:rsidRPr="00537E7A" w:rsidRDefault="00D5549F" w:rsidP="00D5549F">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6E75C6">
          <w:rPr>
            <w:sz w:val="24"/>
          </w:rPr>
          <w:t>7</w:t>
        </w:r>
        <w:r w:rsidRPr="00537E7A">
          <w:rPr>
            <w:sz w:val="24"/>
          </w:rPr>
          <w:t>.</w:t>
        </w:r>
        <w:r w:rsidRPr="006E75C6">
          <w:rPr>
            <w:sz w:val="24"/>
          </w:rPr>
          <w:t>1</w:t>
        </w:r>
        <w:r w:rsidRPr="00537E7A">
          <w:rPr>
            <w:sz w:val="24"/>
          </w:rPr>
          <w:t>.</w:t>
        </w:r>
        <w:r w:rsidRPr="006E75C6">
          <w:rPr>
            <w:sz w:val="24"/>
          </w:rPr>
          <w:t>2</w:t>
        </w:r>
      </w:smartTag>
      <w:r w:rsidRPr="00537E7A">
        <w:rPr>
          <w:sz w:val="24"/>
        </w:rPr>
        <w:t>工作正常性检查</w:t>
      </w:r>
    </w:p>
    <w:p w:rsidR="00D5549F" w:rsidRPr="00537E7A" w:rsidRDefault="00D5549F" w:rsidP="00D5549F">
      <w:pPr>
        <w:spacing w:line="360" w:lineRule="auto"/>
        <w:ind w:firstLine="480"/>
        <w:rPr>
          <w:sz w:val="24"/>
        </w:rPr>
      </w:pPr>
      <w:r w:rsidRPr="00537E7A">
        <w:rPr>
          <w:sz w:val="24"/>
        </w:rPr>
        <w:t>a)</w:t>
      </w:r>
      <w:r>
        <w:rPr>
          <w:rFonts w:hint="eastAsia"/>
          <w:sz w:val="24"/>
        </w:rPr>
        <w:t xml:space="preserve"> </w:t>
      </w:r>
      <w:r w:rsidRPr="00537E7A">
        <w:rPr>
          <w:sz w:val="24"/>
        </w:rPr>
        <w:t>开关</w:t>
      </w:r>
      <w:r>
        <w:rPr>
          <w:rFonts w:hint="eastAsia"/>
          <w:sz w:val="24"/>
        </w:rPr>
        <w:t>应有锁闭</w:t>
      </w:r>
      <w:r w:rsidRPr="00537E7A">
        <w:rPr>
          <w:sz w:val="24"/>
        </w:rPr>
        <w:t>功能，以防止误操作导致液体外泄。</w:t>
      </w:r>
    </w:p>
    <w:p w:rsidR="00D5549F" w:rsidRPr="00537E7A" w:rsidRDefault="00D5549F" w:rsidP="00D5549F">
      <w:pPr>
        <w:spacing w:line="360" w:lineRule="auto"/>
        <w:ind w:firstLine="480"/>
        <w:rPr>
          <w:sz w:val="24"/>
        </w:rPr>
      </w:pPr>
      <w:r w:rsidRPr="00537E7A">
        <w:rPr>
          <w:sz w:val="24"/>
        </w:rPr>
        <w:t>b)</w:t>
      </w:r>
      <w:r>
        <w:rPr>
          <w:rFonts w:hint="eastAsia"/>
          <w:sz w:val="24"/>
        </w:rPr>
        <w:t xml:space="preserve"> </w:t>
      </w:r>
      <w:r>
        <w:rPr>
          <w:rFonts w:hint="eastAsia"/>
          <w:sz w:val="24"/>
        </w:rPr>
        <w:t>容量调节机构</w:t>
      </w:r>
      <w:r w:rsidRPr="00537E7A">
        <w:rPr>
          <w:sz w:val="24"/>
        </w:rPr>
        <w:t>应转动灵活，显示窗</w:t>
      </w:r>
      <w:r>
        <w:rPr>
          <w:rFonts w:hint="eastAsia"/>
          <w:sz w:val="24"/>
        </w:rPr>
        <w:t>的</w:t>
      </w:r>
      <w:r w:rsidRPr="00537E7A">
        <w:rPr>
          <w:sz w:val="24"/>
        </w:rPr>
        <w:t>数字</w:t>
      </w:r>
      <w:r>
        <w:rPr>
          <w:rFonts w:hint="eastAsia"/>
          <w:sz w:val="24"/>
        </w:rPr>
        <w:t>显示应</w:t>
      </w:r>
      <w:r w:rsidRPr="00537E7A">
        <w:rPr>
          <w:sz w:val="24"/>
        </w:rPr>
        <w:t>清晰、完整。</w:t>
      </w:r>
    </w:p>
    <w:p w:rsidR="00D5549F" w:rsidRPr="00537E7A" w:rsidRDefault="00D5549F" w:rsidP="00D5549F">
      <w:pPr>
        <w:spacing w:line="360" w:lineRule="auto"/>
        <w:ind w:firstLine="480"/>
        <w:rPr>
          <w:sz w:val="24"/>
        </w:rPr>
      </w:pPr>
      <w:r w:rsidRPr="00537E7A">
        <w:rPr>
          <w:sz w:val="24"/>
        </w:rPr>
        <w:t>c)</w:t>
      </w:r>
      <w:r>
        <w:rPr>
          <w:rFonts w:hint="eastAsia"/>
          <w:sz w:val="24"/>
        </w:rPr>
        <w:t xml:space="preserve"> </w:t>
      </w:r>
      <w:r w:rsidRPr="00537E7A">
        <w:rPr>
          <w:sz w:val="24"/>
        </w:rPr>
        <w:t>吸液嘴排液后</w:t>
      </w:r>
      <w:r>
        <w:rPr>
          <w:rFonts w:hint="eastAsia"/>
          <w:sz w:val="24"/>
        </w:rPr>
        <w:t>应</w:t>
      </w:r>
      <w:r w:rsidRPr="00537E7A">
        <w:rPr>
          <w:sz w:val="24"/>
        </w:rPr>
        <w:t>无残留液体存在。</w:t>
      </w:r>
    </w:p>
    <w:p w:rsidR="00D5549F" w:rsidRPr="00537E7A" w:rsidRDefault="00D5549F" w:rsidP="00D5549F">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6E75C6">
          <w:rPr>
            <w:sz w:val="24"/>
          </w:rPr>
          <w:t>7</w:t>
        </w:r>
        <w:r w:rsidRPr="00537E7A">
          <w:rPr>
            <w:sz w:val="24"/>
          </w:rPr>
          <w:t>.</w:t>
        </w:r>
        <w:r w:rsidRPr="006E75C6">
          <w:rPr>
            <w:sz w:val="24"/>
          </w:rPr>
          <w:t>1</w:t>
        </w:r>
        <w:r w:rsidRPr="00537E7A">
          <w:rPr>
            <w:sz w:val="24"/>
          </w:rPr>
          <w:t>.</w:t>
        </w:r>
        <w:r w:rsidRPr="006E75C6">
          <w:rPr>
            <w:sz w:val="24"/>
          </w:rPr>
          <w:t>3</w:t>
        </w:r>
      </w:smartTag>
      <w:r w:rsidRPr="00537E7A">
        <w:rPr>
          <w:sz w:val="24"/>
        </w:rPr>
        <w:t>校准前的准备</w:t>
      </w:r>
    </w:p>
    <w:p w:rsidR="00D5549F" w:rsidRPr="00537E7A" w:rsidRDefault="00D5549F" w:rsidP="00D5549F">
      <w:pPr>
        <w:spacing w:line="360" w:lineRule="auto"/>
        <w:ind w:firstLineChars="200" w:firstLine="480"/>
        <w:rPr>
          <w:sz w:val="24"/>
        </w:rPr>
      </w:pPr>
      <w:r w:rsidRPr="00537E7A">
        <w:rPr>
          <w:sz w:val="24"/>
        </w:rPr>
        <w:t>校准前应保证瓶口分液器的密封</w:t>
      </w:r>
      <w:r>
        <w:rPr>
          <w:sz w:val="24"/>
        </w:rPr>
        <w:t>性，在完成几次吸液、排液过程中应没有气泡排出现象。校准</w:t>
      </w:r>
      <w:r>
        <w:rPr>
          <w:rFonts w:hint="eastAsia"/>
          <w:sz w:val="24"/>
        </w:rPr>
        <w:t>介质在实验室放置不少于</w:t>
      </w:r>
      <w:r w:rsidRPr="006E75C6">
        <w:rPr>
          <w:sz w:val="24"/>
        </w:rPr>
        <w:t>24</w:t>
      </w:r>
      <w:r>
        <w:rPr>
          <w:rFonts w:hint="eastAsia"/>
          <w:sz w:val="24"/>
        </w:rPr>
        <w:t>h</w:t>
      </w:r>
      <w:r w:rsidRPr="00537E7A">
        <w:rPr>
          <w:sz w:val="24"/>
        </w:rPr>
        <w:t>，其温度与室温相差不得大于</w:t>
      </w:r>
      <w:smartTag w:uri="urn:schemas-microsoft-com:office:smarttags" w:element="chmetcnv">
        <w:smartTagPr>
          <w:attr w:name="UnitName" w:val="℃"/>
          <w:attr w:name="SourceValue" w:val="2"/>
          <w:attr w:name="HasSpace" w:val="False"/>
          <w:attr w:name="Negative" w:val="False"/>
          <w:attr w:name="NumberType" w:val="1"/>
          <w:attr w:name="TCSC" w:val="0"/>
        </w:smartTagPr>
        <w:r w:rsidRPr="006E75C6">
          <w:rPr>
            <w:sz w:val="24"/>
          </w:rPr>
          <w:t>2</w:t>
        </w:r>
        <w:r w:rsidRPr="00537E7A">
          <w:rPr>
            <w:rFonts w:ascii="宋体" w:hAnsi="宋体" w:cs="宋体" w:hint="eastAsia"/>
            <w:sz w:val="24"/>
          </w:rPr>
          <w:t>℃</w:t>
        </w:r>
      </w:smartTag>
      <w:r w:rsidRPr="00537E7A">
        <w:rPr>
          <w:sz w:val="24"/>
        </w:rPr>
        <w:t>。被校瓶口分液器</w:t>
      </w:r>
      <w:r>
        <w:rPr>
          <w:rFonts w:hint="eastAsia"/>
          <w:sz w:val="24"/>
        </w:rPr>
        <w:t>在实验室放置不少于</w:t>
      </w:r>
      <w:r w:rsidRPr="006E75C6">
        <w:rPr>
          <w:sz w:val="24"/>
        </w:rPr>
        <w:t>4</w:t>
      </w:r>
      <w:r>
        <w:rPr>
          <w:rFonts w:hint="eastAsia"/>
          <w:sz w:val="24"/>
        </w:rPr>
        <w:t>h</w:t>
      </w:r>
      <w:r w:rsidRPr="00537E7A">
        <w:rPr>
          <w:sz w:val="24"/>
        </w:rPr>
        <w:t>。</w:t>
      </w:r>
    </w:p>
    <w:p w:rsidR="00A7228C" w:rsidRDefault="00A7228C" w:rsidP="00D5549F">
      <w:pPr>
        <w:spacing w:line="360" w:lineRule="auto"/>
        <w:rPr>
          <w:sz w:val="24"/>
        </w:rPr>
      </w:pPr>
    </w:p>
    <w:p w:rsidR="00D5549F" w:rsidRDefault="00D5549F" w:rsidP="00D5549F">
      <w:pPr>
        <w:spacing w:line="360" w:lineRule="auto"/>
        <w:rPr>
          <w:sz w:val="24"/>
        </w:rPr>
      </w:pPr>
      <w:r w:rsidRPr="006E75C6">
        <w:rPr>
          <w:sz w:val="24"/>
        </w:rPr>
        <w:lastRenderedPageBreak/>
        <w:t>7</w:t>
      </w:r>
      <w:r w:rsidRPr="00537E7A">
        <w:rPr>
          <w:sz w:val="24"/>
        </w:rPr>
        <w:t>.</w:t>
      </w:r>
      <w:r w:rsidRPr="006E75C6">
        <w:rPr>
          <w:sz w:val="24"/>
        </w:rPr>
        <w:t>2</w:t>
      </w:r>
      <w:r w:rsidRPr="00537E7A">
        <w:rPr>
          <w:sz w:val="24"/>
        </w:rPr>
        <w:t>容量</w:t>
      </w:r>
      <w:r>
        <w:rPr>
          <w:rFonts w:hint="eastAsia"/>
          <w:sz w:val="24"/>
        </w:rPr>
        <w:t>示值误差</w:t>
      </w:r>
      <w:r w:rsidRPr="00537E7A">
        <w:rPr>
          <w:sz w:val="24"/>
        </w:rPr>
        <w:t>与重复性</w:t>
      </w:r>
    </w:p>
    <w:p w:rsidR="00D5549F" w:rsidRPr="00537E7A" w:rsidRDefault="00D5549F" w:rsidP="00D5549F">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6E75C6">
          <w:rPr>
            <w:sz w:val="24"/>
          </w:rPr>
          <w:t>7</w:t>
        </w:r>
        <w:r>
          <w:rPr>
            <w:rFonts w:hint="eastAsia"/>
            <w:sz w:val="24"/>
          </w:rPr>
          <w:t>.</w:t>
        </w:r>
        <w:r w:rsidRPr="006E75C6">
          <w:rPr>
            <w:sz w:val="24"/>
          </w:rPr>
          <w:t>2</w:t>
        </w:r>
        <w:r>
          <w:rPr>
            <w:rFonts w:hint="eastAsia"/>
            <w:sz w:val="24"/>
          </w:rPr>
          <w:t>.</w:t>
        </w:r>
        <w:r w:rsidRPr="006E75C6">
          <w:rPr>
            <w:sz w:val="24"/>
          </w:rPr>
          <w:t>1</w:t>
        </w:r>
      </w:smartTag>
      <w:r w:rsidRPr="00537E7A">
        <w:rPr>
          <w:sz w:val="24"/>
        </w:rPr>
        <w:t>校准点一般取为分液量程的</w:t>
      </w:r>
      <w:r w:rsidRPr="006E75C6">
        <w:rPr>
          <w:sz w:val="24"/>
        </w:rPr>
        <w:t>10</w:t>
      </w:r>
      <w:r w:rsidRPr="00537E7A">
        <w:rPr>
          <w:sz w:val="24"/>
        </w:rPr>
        <w:t>%</w:t>
      </w:r>
      <w:r w:rsidRPr="00537E7A">
        <w:rPr>
          <w:sz w:val="24"/>
        </w:rPr>
        <w:t>、</w:t>
      </w:r>
      <w:r w:rsidRPr="006E75C6">
        <w:rPr>
          <w:sz w:val="24"/>
        </w:rPr>
        <w:t>50</w:t>
      </w:r>
      <w:r w:rsidRPr="00537E7A">
        <w:rPr>
          <w:sz w:val="24"/>
        </w:rPr>
        <w:t>%</w:t>
      </w:r>
      <w:r w:rsidRPr="00537E7A">
        <w:rPr>
          <w:sz w:val="24"/>
        </w:rPr>
        <w:t>和</w:t>
      </w:r>
      <w:r w:rsidRPr="006E75C6">
        <w:rPr>
          <w:sz w:val="24"/>
        </w:rPr>
        <w:t>100</w:t>
      </w:r>
      <w:r w:rsidRPr="00537E7A">
        <w:rPr>
          <w:sz w:val="24"/>
        </w:rPr>
        <w:t>%</w:t>
      </w:r>
      <w:r w:rsidRPr="00537E7A">
        <w:rPr>
          <w:sz w:val="24"/>
        </w:rPr>
        <w:t>点，也可以根据</w:t>
      </w:r>
      <w:r>
        <w:rPr>
          <w:rFonts w:hint="eastAsia"/>
          <w:sz w:val="24"/>
        </w:rPr>
        <w:t>顾客</w:t>
      </w:r>
      <w:r w:rsidRPr="00537E7A">
        <w:rPr>
          <w:sz w:val="24"/>
        </w:rPr>
        <w:t>要求选择校准点。</w:t>
      </w:r>
    </w:p>
    <w:p w:rsidR="00D5549F" w:rsidRDefault="00D5549F" w:rsidP="00D5549F">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6E75C6">
          <w:rPr>
            <w:sz w:val="24"/>
          </w:rPr>
          <w:t>7</w:t>
        </w:r>
        <w:r w:rsidRPr="00537E7A">
          <w:rPr>
            <w:sz w:val="24"/>
          </w:rPr>
          <w:t>.</w:t>
        </w:r>
        <w:r w:rsidRPr="006E75C6">
          <w:rPr>
            <w:sz w:val="24"/>
          </w:rPr>
          <w:t>2</w:t>
        </w:r>
        <w:r w:rsidRPr="00537E7A">
          <w:rPr>
            <w:sz w:val="24"/>
          </w:rPr>
          <w:t>.</w:t>
        </w:r>
        <w:r w:rsidRPr="006E75C6">
          <w:rPr>
            <w:sz w:val="24"/>
          </w:rPr>
          <w:t>2</w:t>
        </w:r>
      </w:smartTag>
      <w:r w:rsidRPr="00537E7A">
        <w:rPr>
          <w:sz w:val="24"/>
        </w:rPr>
        <w:t>将瓶口分</w:t>
      </w:r>
      <w:r>
        <w:rPr>
          <w:sz w:val="24"/>
        </w:rPr>
        <w:t>液器的容量调至被校准点，打开分液器开关，</w:t>
      </w:r>
      <w:r>
        <w:rPr>
          <w:rFonts w:hint="eastAsia"/>
          <w:sz w:val="24"/>
        </w:rPr>
        <w:t>通过</w:t>
      </w:r>
      <w:r>
        <w:rPr>
          <w:sz w:val="24"/>
        </w:rPr>
        <w:t>连续</w:t>
      </w:r>
      <w:r>
        <w:rPr>
          <w:rFonts w:hint="eastAsia"/>
          <w:sz w:val="24"/>
        </w:rPr>
        <w:t>抽排液体排空气泡。</w:t>
      </w:r>
    </w:p>
    <w:p w:rsidR="00D5549F" w:rsidRPr="00944DEA" w:rsidRDefault="00D5549F" w:rsidP="00D5549F">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6E75C6">
          <w:rPr>
            <w:sz w:val="24"/>
          </w:rPr>
          <w:t>7</w:t>
        </w:r>
        <w:r>
          <w:rPr>
            <w:rFonts w:hint="eastAsia"/>
            <w:sz w:val="24"/>
          </w:rPr>
          <w:t>.</w:t>
        </w:r>
        <w:r w:rsidRPr="006E75C6">
          <w:rPr>
            <w:sz w:val="24"/>
          </w:rPr>
          <w:t>2</w:t>
        </w:r>
        <w:r>
          <w:rPr>
            <w:rFonts w:hint="eastAsia"/>
            <w:sz w:val="24"/>
          </w:rPr>
          <w:t>.</w:t>
        </w:r>
        <w:r w:rsidRPr="006E75C6">
          <w:rPr>
            <w:sz w:val="24"/>
          </w:rPr>
          <w:t>3</w:t>
        </w:r>
      </w:smartTag>
      <w:r>
        <w:rPr>
          <w:sz w:val="24"/>
        </w:rPr>
        <w:t>将</w:t>
      </w:r>
      <w:r w:rsidRPr="00944DEA">
        <w:rPr>
          <w:sz w:val="24"/>
        </w:rPr>
        <w:t>称量杯</w:t>
      </w:r>
      <w:r w:rsidRPr="00944DEA">
        <w:rPr>
          <w:rFonts w:hint="eastAsia"/>
          <w:sz w:val="24"/>
        </w:rPr>
        <w:t>置于</w:t>
      </w:r>
      <w:r w:rsidRPr="00944DEA">
        <w:rPr>
          <w:sz w:val="24"/>
        </w:rPr>
        <w:t>电子天平</w:t>
      </w:r>
      <w:r w:rsidRPr="00944DEA">
        <w:rPr>
          <w:rFonts w:hint="eastAsia"/>
          <w:sz w:val="24"/>
        </w:rPr>
        <w:t>秤盘上</w:t>
      </w:r>
      <w:r w:rsidRPr="00944DEA">
        <w:rPr>
          <w:sz w:val="24"/>
        </w:rPr>
        <w:t>，</w:t>
      </w:r>
      <w:proofErr w:type="gramStart"/>
      <w:r w:rsidRPr="00944DEA">
        <w:rPr>
          <w:sz w:val="24"/>
        </w:rPr>
        <w:t>待显示</w:t>
      </w:r>
      <w:proofErr w:type="gramEnd"/>
      <w:r w:rsidRPr="00944DEA">
        <w:rPr>
          <w:sz w:val="24"/>
        </w:rPr>
        <w:t>稳</w:t>
      </w:r>
      <w:r w:rsidRPr="00944DEA">
        <w:rPr>
          <w:rFonts w:hint="eastAsia"/>
          <w:sz w:val="24"/>
        </w:rPr>
        <w:t>定后置零</w:t>
      </w:r>
      <w:r w:rsidRPr="00944DEA">
        <w:rPr>
          <w:sz w:val="24"/>
        </w:rPr>
        <w:t>。</w:t>
      </w:r>
    </w:p>
    <w:p w:rsidR="00D5549F" w:rsidRPr="00944DEA" w:rsidRDefault="00D5549F" w:rsidP="00D5549F">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6E75C6">
          <w:rPr>
            <w:sz w:val="24"/>
          </w:rPr>
          <w:t>7</w:t>
        </w:r>
        <w:r w:rsidRPr="00944DEA">
          <w:rPr>
            <w:rFonts w:hint="eastAsia"/>
            <w:sz w:val="24"/>
          </w:rPr>
          <w:t>.</w:t>
        </w:r>
        <w:r w:rsidRPr="006E75C6">
          <w:rPr>
            <w:sz w:val="24"/>
          </w:rPr>
          <w:t>2</w:t>
        </w:r>
        <w:r w:rsidRPr="00944DEA">
          <w:rPr>
            <w:rFonts w:hint="eastAsia"/>
            <w:sz w:val="24"/>
          </w:rPr>
          <w:t>.</w:t>
        </w:r>
        <w:r w:rsidRPr="006E75C6">
          <w:rPr>
            <w:sz w:val="24"/>
          </w:rPr>
          <w:t>4</w:t>
        </w:r>
      </w:smartTag>
      <w:r w:rsidRPr="00944DEA">
        <w:rPr>
          <w:sz w:val="24"/>
        </w:rPr>
        <w:t>将</w:t>
      </w:r>
      <w:r w:rsidRPr="00944DEA">
        <w:rPr>
          <w:rFonts w:hint="eastAsia"/>
          <w:sz w:val="24"/>
        </w:rPr>
        <w:t>校准介质</w:t>
      </w:r>
      <w:r w:rsidRPr="00944DEA">
        <w:rPr>
          <w:sz w:val="24"/>
        </w:rPr>
        <w:t>吸入主体容器部分</w:t>
      </w:r>
      <w:r w:rsidRPr="00944DEA">
        <w:rPr>
          <w:rFonts w:hint="eastAsia"/>
          <w:sz w:val="24"/>
        </w:rPr>
        <w:t>，</w:t>
      </w:r>
      <w:r w:rsidRPr="00944DEA">
        <w:rPr>
          <w:sz w:val="24"/>
        </w:rPr>
        <w:t>倾斜</w:t>
      </w:r>
      <w:r w:rsidRPr="006E75C6">
        <w:rPr>
          <w:sz w:val="24"/>
        </w:rPr>
        <w:t>45</w:t>
      </w:r>
      <w:r w:rsidRPr="00944DEA">
        <w:rPr>
          <w:rFonts w:ascii="宋体" w:hAnsi="宋体" w:cs="宋体" w:hint="eastAsia"/>
          <w:sz w:val="24"/>
        </w:rPr>
        <w:t>°</w:t>
      </w:r>
      <w:r w:rsidRPr="00944DEA">
        <w:rPr>
          <w:sz w:val="24"/>
        </w:rPr>
        <w:t>握住称量杯，吸液嘴贴着称量杯</w:t>
      </w:r>
      <w:r w:rsidRPr="00944DEA">
        <w:rPr>
          <w:rFonts w:hint="eastAsia"/>
          <w:sz w:val="24"/>
        </w:rPr>
        <w:t>内壁</w:t>
      </w:r>
      <w:r w:rsidRPr="00944DEA">
        <w:rPr>
          <w:sz w:val="24"/>
        </w:rPr>
        <w:t>，</w:t>
      </w:r>
      <w:r w:rsidRPr="00944DEA">
        <w:rPr>
          <w:rFonts w:hint="eastAsia"/>
          <w:sz w:val="24"/>
        </w:rPr>
        <w:t>使校准介质</w:t>
      </w:r>
      <w:r w:rsidRPr="00944DEA">
        <w:rPr>
          <w:sz w:val="24"/>
        </w:rPr>
        <w:t>流入称量杯。</w:t>
      </w:r>
    </w:p>
    <w:p w:rsidR="00D5549F" w:rsidRPr="00944DEA" w:rsidRDefault="00D5549F" w:rsidP="00D5549F">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6E75C6">
          <w:rPr>
            <w:sz w:val="24"/>
          </w:rPr>
          <w:t>7</w:t>
        </w:r>
        <w:r w:rsidRPr="00944DEA">
          <w:rPr>
            <w:sz w:val="24"/>
          </w:rPr>
          <w:t>.</w:t>
        </w:r>
        <w:r w:rsidRPr="006E75C6">
          <w:rPr>
            <w:sz w:val="24"/>
          </w:rPr>
          <w:t>2</w:t>
        </w:r>
        <w:r w:rsidRPr="00944DEA">
          <w:rPr>
            <w:sz w:val="24"/>
          </w:rPr>
          <w:t>.</w:t>
        </w:r>
        <w:r w:rsidRPr="006E75C6">
          <w:rPr>
            <w:sz w:val="24"/>
          </w:rPr>
          <w:t>5</w:t>
        </w:r>
      </w:smartTag>
      <w:r w:rsidRPr="00944DEA">
        <w:rPr>
          <w:sz w:val="24"/>
        </w:rPr>
        <w:t>将称量杯</w:t>
      </w:r>
      <w:r w:rsidRPr="00944DEA">
        <w:rPr>
          <w:rFonts w:hint="eastAsia"/>
          <w:sz w:val="24"/>
        </w:rPr>
        <w:t>置于</w:t>
      </w:r>
      <w:r w:rsidRPr="00944DEA">
        <w:rPr>
          <w:sz w:val="24"/>
        </w:rPr>
        <w:t>电子天平</w:t>
      </w:r>
      <w:r w:rsidRPr="00944DEA">
        <w:rPr>
          <w:rFonts w:hint="eastAsia"/>
          <w:sz w:val="24"/>
        </w:rPr>
        <w:t>秤盘上</w:t>
      </w:r>
      <w:r w:rsidRPr="00944DEA">
        <w:rPr>
          <w:sz w:val="24"/>
        </w:rPr>
        <w:t>，待天平显示值稳定后读取称量结果。</w:t>
      </w:r>
    </w:p>
    <w:p w:rsidR="00D5549F" w:rsidRPr="00537E7A" w:rsidRDefault="00D5549F" w:rsidP="00D5549F">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6E75C6">
          <w:rPr>
            <w:sz w:val="24"/>
          </w:rPr>
          <w:t>7</w:t>
        </w:r>
        <w:r w:rsidRPr="00944DEA">
          <w:rPr>
            <w:sz w:val="24"/>
          </w:rPr>
          <w:t>.</w:t>
        </w:r>
        <w:r w:rsidRPr="006E75C6">
          <w:rPr>
            <w:sz w:val="24"/>
          </w:rPr>
          <w:t>2</w:t>
        </w:r>
        <w:r w:rsidRPr="00944DEA">
          <w:rPr>
            <w:sz w:val="24"/>
          </w:rPr>
          <w:t>.</w:t>
        </w:r>
        <w:r w:rsidRPr="006E75C6">
          <w:rPr>
            <w:sz w:val="24"/>
          </w:rPr>
          <w:t>6</w:t>
        </w:r>
      </w:smartTag>
      <w:r w:rsidRPr="00944DEA">
        <w:rPr>
          <w:sz w:val="24"/>
        </w:rPr>
        <w:t>每一</w:t>
      </w:r>
      <w:r w:rsidRPr="00944DEA">
        <w:rPr>
          <w:rFonts w:hint="eastAsia"/>
          <w:sz w:val="24"/>
        </w:rPr>
        <w:t>个</w:t>
      </w:r>
      <w:r w:rsidRPr="00944DEA">
        <w:rPr>
          <w:sz w:val="24"/>
        </w:rPr>
        <w:t>校准</w:t>
      </w:r>
      <w:proofErr w:type="gramStart"/>
      <w:r w:rsidRPr="00944DEA">
        <w:rPr>
          <w:sz w:val="24"/>
        </w:rPr>
        <w:t>点按照</w:t>
      </w:r>
      <w:proofErr w:type="gramEnd"/>
      <w:r w:rsidRPr="006E75C6">
        <w:rPr>
          <w:sz w:val="24"/>
        </w:rPr>
        <w:t>7</w:t>
      </w:r>
      <w:r w:rsidRPr="00944DEA">
        <w:rPr>
          <w:sz w:val="24"/>
        </w:rPr>
        <w:t>.</w:t>
      </w:r>
      <w:r w:rsidRPr="006E75C6">
        <w:rPr>
          <w:sz w:val="24"/>
        </w:rPr>
        <w:t>2</w:t>
      </w:r>
      <w:r w:rsidRPr="00944DEA">
        <w:rPr>
          <w:sz w:val="24"/>
        </w:rPr>
        <w:t>.</w:t>
      </w:r>
      <w:r w:rsidRPr="006E75C6">
        <w:rPr>
          <w:sz w:val="24"/>
        </w:rPr>
        <w:t>1</w:t>
      </w:r>
      <w:r w:rsidRPr="00944DEA">
        <w:rPr>
          <w:sz w:val="24"/>
        </w:rPr>
        <w:t>～</w:t>
      </w:r>
      <w:r w:rsidRPr="006E75C6">
        <w:rPr>
          <w:sz w:val="24"/>
        </w:rPr>
        <w:t>7</w:t>
      </w:r>
      <w:r w:rsidRPr="00944DEA">
        <w:rPr>
          <w:sz w:val="24"/>
        </w:rPr>
        <w:t>.</w:t>
      </w:r>
      <w:r w:rsidRPr="006E75C6">
        <w:rPr>
          <w:sz w:val="24"/>
        </w:rPr>
        <w:t>2</w:t>
      </w:r>
      <w:r w:rsidRPr="00944DEA">
        <w:rPr>
          <w:sz w:val="24"/>
        </w:rPr>
        <w:t>.</w:t>
      </w:r>
      <w:r w:rsidRPr="006E75C6">
        <w:rPr>
          <w:sz w:val="24"/>
        </w:rPr>
        <w:t>5</w:t>
      </w:r>
      <w:r w:rsidRPr="00944DEA">
        <w:rPr>
          <w:sz w:val="24"/>
        </w:rPr>
        <w:t>所述的步骤重</w:t>
      </w:r>
      <w:r w:rsidRPr="00537E7A">
        <w:rPr>
          <w:sz w:val="24"/>
        </w:rPr>
        <w:t>复测量</w:t>
      </w:r>
      <w:r w:rsidRPr="006E75C6">
        <w:rPr>
          <w:sz w:val="24"/>
        </w:rPr>
        <w:t>6</w:t>
      </w:r>
      <w:r w:rsidRPr="00537E7A">
        <w:rPr>
          <w:sz w:val="24"/>
        </w:rPr>
        <w:t>次</w:t>
      </w:r>
      <w:r>
        <w:rPr>
          <w:rFonts w:hint="eastAsia"/>
          <w:sz w:val="24"/>
        </w:rPr>
        <w:t>，</w:t>
      </w:r>
      <w:r w:rsidRPr="00537E7A">
        <w:rPr>
          <w:sz w:val="24"/>
        </w:rPr>
        <w:t>按照式（</w:t>
      </w:r>
      <w:r w:rsidRPr="006E75C6">
        <w:rPr>
          <w:sz w:val="24"/>
        </w:rPr>
        <w:t>1</w:t>
      </w:r>
      <w:r w:rsidRPr="00537E7A">
        <w:rPr>
          <w:sz w:val="24"/>
        </w:rPr>
        <w:t>）</w:t>
      </w:r>
      <w:r>
        <w:rPr>
          <w:sz w:val="24"/>
        </w:rPr>
        <w:t>计算每次测量的容量</w:t>
      </w:r>
      <w:r w:rsidRPr="00537E7A">
        <w:rPr>
          <w:sz w:val="24"/>
        </w:rPr>
        <w:t>值：</w:t>
      </w:r>
    </w:p>
    <w:p w:rsidR="00D5549F" w:rsidRPr="00537E7A" w:rsidRDefault="00D5549F" w:rsidP="00D5549F">
      <w:pPr>
        <w:spacing w:line="360" w:lineRule="auto"/>
        <w:ind w:firstLineChars="950" w:firstLine="2280"/>
        <w:rPr>
          <w:sz w:val="24"/>
        </w:rPr>
      </w:pPr>
      <w:r w:rsidRPr="00537E7A">
        <w:rPr>
          <w:position w:val="-30"/>
          <w:sz w:val="24"/>
        </w:rPr>
        <w:object w:dxaOrig="3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3.75pt" o:ole="">
            <v:imagedata r:id="rId8" o:title=""/>
          </v:shape>
          <o:OLEObject Type="Embed" ProgID="Equation.DSMT4" ShapeID="_x0000_i1025" DrawAspect="Content" ObjectID="_1708415803" r:id="rId9"/>
        </w:object>
      </w:r>
      <w:r w:rsidRPr="00537E7A">
        <w:rPr>
          <w:sz w:val="24"/>
        </w:rPr>
        <w:t xml:space="preserve">                  (</w:t>
      </w:r>
      <w:r w:rsidRPr="006E75C6">
        <w:rPr>
          <w:sz w:val="24"/>
        </w:rPr>
        <w:t>1</w:t>
      </w:r>
      <w:r w:rsidRPr="00537E7A">
        <w:rPr>
          <w:sz w:val="24"/>
        </w:rPr>
        <w:t>)</w:t>
      </w:r>
    </w:p>
    <w:p w:rsidR="00D5549F" w:rsidRPr="00537E7A" w:rsidRDefault="00D5549F" w:rsidP="00D5549F">
      <w:pPr>
        <w:spacing w:line="360" w:lineRule="auto"/>
        <w:ind w:firstLine="480"/>
        <w:rPr>
          <w:sz w:val="24"/>
        </w:rPr>
      </w:pPr>
      <w:r w:rsidRPr="00537E7A">
        <w:rPr>
          <w:sz w:val="24"/>
        </w:rPr>
        <w:t>式中：</w:t>
      </w:r>
    </w:p>
    <w:p w:rsidR="00D5549F" w:rsidRPr="00537E7A" w:rsidRDefault="00D5549F" w:rsidP="00D5549F">
      <w:pPr>
        <w:spacing w:line="360" w:lineRule="auto"/>
        <w:ind w:firstLine="480"/>
        <w:rPr>
          <w:sz w:val="24"/>
        </w:rPr>
      </w:pPr>
      <w:r w:rsidRPr="00537E7A">
        <w:rPr>
          <w:position w:val="-12"/>
          <w:sz w:val="24"/>
        </w:rPr>
        <w:object w:dxaOrig="380" w:dyaOrig="360">
          <v:shape id="_x0000_i1026" type="#_x0000_t75" style="width:18.75pt;height:18pt" o:ole="">
            <v:imagedata r:id="rId10" o:title=""/>
          </v:shape>
          <o:OLEObject Type="Embed" ProgID="Equation.DSMT4" ShapeID="_x0000_i1026" DrawAspect="Content" ObjectID="_1708415804" r:id="rId11"/>
        </w:object>
      </w:r>
      <w:r w:rsidRPr="00537E7A">
        <w:rPr>
          <w:sz w:val="24"/>
        </w:rPr>
        <w:t>—</w:t>
      </w:r>
      <w:r w:rsidRPr="00537E7A">
        <w:rPr>
          <w:sz w:val="24"/>
        </w:rPr>
        <w:t>第</w:t>
      </w:r>
      <w:proofErr w:type="spellStart"/>
      <w:r w:rsidRPr="00537E7A">
        <w:rPr>
          <w:i/>
          <w:sz w:val="24"/>
        </w:rPr>
        <w:t>i</w:t>
      </w:r>
      <w:proofErr w:type="spellEnd"/>
      <w:r w:rsidRPr="00537E7A">
        <w:rPr>
          <w:sz w:val="24"/>
        </w:rPr>
        <w:t>次测量的</w:t>
      </w:r>
      <w:smartTag w:uri="urn:schemas-microsoft-com:office:smarttags" w:element="chmetcnv">
        <w:smartTagPr>
          <w:attr w:name="UnitName" w:val="℃"/>
          <w:attr w:name="SourceValue" w:val="20"/>
          <w:attr w:name="HasSpace" w:val="False"/>
          <w:attr w:name="Negative" w:val="False"/>
          <w:attr w:name="NumberType" w:val="1"/>
          <w:attr w:name="TCSC" w:val="0"/>
        </w:smartTagPr>
        <w:r w:rsidRPr="006E75C6">
          <w:rPr>
            <w:sz w:val="24"/>
          </w:rPr>
          <w:t>20</w:t>
        </w:r>
        <w:r w:rsidRPr="00537E7A">
          <w:rPr>
            <w:rFonts w:ascii="宋体" w:hAnsi="宋体" w:cs="宋体" w:hint="eastAsia"/>
            <w:sz w:val="24"/>
          </w:rPr>
          <w:t>℃</w:t>
        </w:r>
      </w:smartTag>
      <w:r w:rsidRPr="00537E7A">
        <w:rPr>
          <w:sz w:val="24"/>
        </w:rPr>
        <w:t>时瓶口分液器的实际容量，</w:t>
      </w:r>
      <w:r w:rsidRPr="00537E7A">
        <w:rPr>
          <w:sz w:val="24"/>
        </w:rPr>
        <w:t>mL</w:t>
      </w:r>
      <w:r w:rsidRPr="00537E7A">
        <w:rPr>
          <w:sz w:val="24"/>
        </w:rPr>
        <w:t>；</w:t>
      </w:r>
    </w:p>
    <w:p w:rsidR="00D5549F" w:rsidRPr="00537E7A" w:rsidRDefault="00D5549F" w:rsidP="00D5549F">
      <w:pPr>
        <w:spacing w:line="360" w:lineRule="auto"/>
        <w:ind w:firstLine="480"/>
        <w:rPr>
          <w:sz w:val="24"/>
        </w:rPr>
      </w:pPr>
      <w:r w:rsidRPr="00537E7A">
        <w:rPr>
          <w:i/>
          <w:sz w:val="24"/>
        </w:rPr>
        <w:t>M —</w:t>
      </w:r>
      <w:r w:rsidRPr="00537E7A">
        <w:rPr>
          <w:sz w:val="24"/>
        </w:rPr>
        <w:t>被校瓶口分液器所容</w:t>
      </w:r>
      <w:r>
        <w:rPr>
          <w:rFonts w:hint="eastAsia"/>
          <w:sz w:val="24"/>
        </w:rPr>
        <w:t>校准介质</w:t>
      </w:r>
      <w:r w:rsidRPr="00537E7A">
        <w:rPr>
          <w:sz w:val="24"/>
        </w:rPr>
        <w:t>的表观质量，</w:t>
      </w:r>
      <w:r w:rsidRPr="00537E7A">
        <w:rPr>
          <w:sz w:val="24"/>
        </w:rPr>
        <w:t>g</w:t>
      </w:r>
      <w:r w:rsidRPr="00537E7A">
        <w:rPr>
          <w:sz w:val="24"/>
        </w:rPr>
        <w:t>；</w:t>
      </w:r>
    </w:p>
    <w:p w:rsidR="00D5549F" w:rsidRPr="00537E7A" w:rsidRDefault="00D5549F" w:rsidP="00D5549F">
      <w:pPr>
        <w:spacing w:line="360" w:lineRule="auto"/>
        <w:ind w:firstLine="480"/>
        <w:rPr>
          <w:sz w:val="24"/>
        </w:rPr>
      </w:pPr>
      <w:r w:rsidRPr="00537E7A">
        <w:rPr>
          <w:position w:val="-12"/>
          <w:sz w:val="24"/>
        </w:rPr>
        <w:object w:dxaOrig="320" w:dyaOrig="360">
          <v:shape id="_x0000_i1027" type="#_x0000_t75" style="width:15.75pt;height:18pt" o:ole="">
            <v:imagedata r:id="rId12" o:title=""/>
          </v:shape>
          <o:OLEObject Type="Embed" ProgID="Equation.DSMT4" ShapeID="_x0000_i1027" DrawAspect="Content" ObjectID="_1708415805" r:id="rId13"/>
        </w:object>
      </w:r>
      <w:r w:rsidRPr="00537E7A">
        <w:rPr>
          <w:sz w:val="24"/>
        </w:rPr>
        <w:t>—</w:t>
      </w:r>
      <w:r w:rsidRPr="00537E7A">
        <w:rPr>
          <w:sz w:val="24"/>
        </w:rPr>
        <w:t>标准砝码材料密度，</w:t>
      </w:r>
      <w:r w:rsidRPr="00537E7A">
        <w:rPr>
          <w:sz w:val="24"/>
        </w:rPr>
        <w:t>g/cm</w:t>
      </w:r>
      <w:r w:rsidRPr="006E75C6">
        <w:rPr>
          <w:sz w:val="24"/>
          <w:vertAlign w:val="superscript"/>
        </w:rPr>
        <w:t>3</w:t>
      </w:r>
      <w:r w:rsidRPr="00537E7A">
        <w:rPr>
          <w:sz w:val="24"/>
        </w:rPr>
        <w:t>；</w:t>
      </w:r>
    </w:p>
    <w:p w:rsidR="00D5549F" w:rsidRPr="00537E7A" w:rsidRDefault="00D5549F" w:rsidP="00D5549F">
      <w:pPr>
        <w:spacing w:line="360" w:lineRule="auto"/>
        <w:ind w:firstLine="480"/>
        <w:rPr>
          <w:sz w:val="24"/>
        </w:rPr>
      </w:pPr>
      <w:r w:rsidRPr="00537E7A">
        <w:rPr>
          <w:position w:val="-12"/>
          <w:sz w:val="24"/>
        </w:rPr>
        <w:object w:dxaOrig="300" w:dyaOrig="360">
          <v:shape id="_x0000_i1028" type="#_x0000_t75" style="width:15pt;height:18pt" o:ole="">
            <v:imagedata r:id="rId14" o:title=""/>
          </v:shape>
          <o:OLEObject Type="Embed" ProgID="Equation.DSMT4" ShapeID="_x0000_i1028" DrawAspect="Content" ObjectID="_1708415806" r:id="rId15"/>
        </w:object>
      </w:r>
      <w:r w:rsidRPr="00537E7A">
        <w:rPr>
          <w:sz w:val="24"/>
        </w:rPr>
        <w:t>—</w:t>
      </w:r>
      <w:r>
        <w:rPr>
          <w:rFonts w:hint="eastAsia"/>
          <w:sz w:val="24"/>
        </w:rPr>
        <w:t>检定时实验</w:t>
      </w:r>
      <w:r w:rsidRPr="00537E7A">
        <w:rPr>
          <w:sz w:val="24"/>
        </w:rPr>
        <w:t>室内的空气密度，</w:t>
      </w:r>
      <w:r w:rsidRPr="00537E7A">
        <w:rPr>
          <w:sz w:val="24"/>
        </w:rPr>
        <w:t>g/cm</w:t>
      </w:r>
      <w:r w:rsidRPr="006E75C6">
        <w:rPr>
          <w:sz w:val="24"/>
          <w:vertAlign w:val="superscript"/>
        </w:rPr>
        <w:t>3</w:t>
      </w:r>
      <w:r w:rsidRPr="00537E7A">
        <w:rPr>
          <w:sz w:val="24"/>
        </w:rPr>
        <w:t>；</w:t>
      </w:r>
    </w:p>
    <w:p w:rsidR="00D5549F" w:rsidRPr="00537E7A" w:rsidRDefault="00D5549F" w:rsidP="00D5549F">
      <w:pPr>
        <w:spacing w:line="360" w:lineRule="auto"/>
        <w:ind w:firstLine="480"/>
        <w:rPr>
          <w:sz w:val="24"/>
        </w:rPr>
      </w:pPr>
      <w:r w:rsidRPr="00537E7A">
        <w:rPr>
          <w:position w:val="-12"/>
          <w:sz w:val="24"/>
        </w:rPr>
        <w:object w:dxaOrig="320" w:dyaOrig="360">
          <v:shape id="_x0000_i1029" type="#_x0000_t75" style="width:15.75pt;height:18pt" o:ole="">
            <v:imagedata r:id="rId16" o:title=""/>
          </v:shape>
          <o:OLEObject Type="Embed" ProgID="Equation.DSMT4" ShapeID="_x0000_i1029" DrawAspect="Content" ObjectID="_1708415807" r:id="rId17"/>
        </w:object>
      </w:r>
      <w:r w:rsidRPr="00537E7A">
        <w:rPr>
          <w:sz w:val="24"/>
        </w:rPr>
        <w:t>—</w:t>
      </w:r>
      <w:r w:rsidRPr="00537E7A">
        <w:rPr>
          <w:i/>
          <w:sz w:val="24"/>
        </w:rPr>
        <w:t>t</w:t>
      </w:r>
      <w:r w:rsidRPr="00537E7A">
        <w:rPr>
          <w:rFonts w:ascii="宋体" w:hAnsi="宋体" w:cs="宋体" w:hint="eastAsia"/>
          <w:sz w:val="24"/>
        </w:rPr>
        <w:t>℃</w:t>
      </w:r>
      <w:r w:rsidRPr="00537E7A">
        <w:rPr>
          <w:sz w:val="24"/>
        </w:rPr>
        <w:t>时的</w:t>
      </w:r>
      <w:r>
        <w:rPr>
          <w:rFonts w:hint="eastAsia"/>
          <w:sz w:val="24"/>
        </w:rPr>
        <w:t>校准介质</w:t>
      </w:r>
      <w:r w:rsidRPr="00537E7A">
        <w:rPr>
          <w:sz w:val="24"/>
        </w:rPr>
        <w:t>密度，</w:t>
      </w:r>
      <w:r w:rsidRPr="00537E7A">
        <w:rPr>
          <w:sz w:val="24"/>
        </w:rPr>
        <w:t>g/cm</w:t>
      </w:r>
      <w:r w:rsidRPr="006E75C6">
        <w:rPr>
          <w:sz w:val="24"/>
          <w:vertAlign w:val="superscript"/>
        </w:rPr>
        <w:t>3</w:t>
      </w:r>
      <w:r w:rsidRPr="00537E7A">
        <w:rPr>
          <w:sz w:val="24"/>
        </w:rPr>
        <w:t>；</w:t>
      </w:r>
    </w:p>
    <w:p w:rsidR="00D5549F" w:rsidRPr="00537E7A" w:rsidRDefault="00D5549F" w:rsidP="00D5549F">
      <w:pPr>
        <w:spacing w:line="360" w:lineRule="auto"/>
        <w:ind w:firstLine="480"/>
        <w:rPr>
          <w:sz w:val="24"/>
        </w:rPr>
      </w:pPr>
      <w:r w:rsidRPr="00537E7A">
        <w:rPr>
          <w:position w:val="-10"/>
          <w:sz w:val="24"/>
        </w:rPr>
        <w:object w:dxaOrig="240" w:dyaOrig="320">
          <v:shape id="_x0000_i1030" type="#_x0000_t75" style="width:12pt;height:15.75pt" o:ole="">
            <v:imagedata r:id="rId18" o:title=""/>
          </v:shape>
          <o:OLEObject Type="Embed" ProgID="Equation.DSMT4" ShapeID="_x0000_i1030" DrawAspect="Content" ObjectID="_1708415808" r:id="rId19"/>
        </w:object>
      </w:r>
      <w:r w:rsidRPr="00537E7A">
        <w:rPr>
          <w:sz w:val="24"/>
        </w:rPr>
        <w:t>—</w:t>
      </w:r>
      <w:r w:rsidRPr="00537E7A">
        <w:rPr>
          <w:sz w:val="24"/>
        </w:rPr>
        <w:t>被校瓶口分液器的体胀系数，</w:t>
      </w:r>
      <w:r w:rsidRPr="00537E7A">
        <w:rPr>
          <w:rFonts w:ascii="宋体" w:hAnsi="宋体" w:cs="宋体" w:hint="eastAsia"/>
          <w:sz w:val="24"/>
        </w:rPr>
        <w:t>℃</w:t>
      </w:r>
      <w:r w:rsidRPr="00537E7A">
        <w:rPr>
          <w:sz w:val="24"/>
          <w:vertAlign w:val="superscript"/>
        </w:rPr>
        <w:t>-</w:t>
      </w:r>
      <w:r w:rsidRPr="006E75C6">
        <w:rPr>
          <w:sz w:val="24"/>
          <w:vertAlign w:val="superscript"/>
        </w:rPr>
        <w:t>1</w:t>
      </w:r>
      <w:r w:rsidRPr="00537E7A">
        <w:rPr>
          <w:sz w:val="24"/>
        </w:rPr>
        <w:t>；</w:t>
      </w:r>
    </w:p>
    <w:p w:rsidR="00D5549F" w:rsidRPr="00537E7A" w:rsidRDefault="00D5549F" w:rsidP="00D5549F">
      <w:pPr>
        <w:spacing w:line="360" w:lineRule="auto"/>
        <w:ind w:firstLineChars="250" w:firstLine="600"/>
        <w:rPr>
          <w:sz w:val="24"/>
        </w:rPr>
      </w:pPr>
      <w:r w:rsidRPr="00537E7A">
        <w:rPr>
          <w:i/>
          <w:sz w:val="24"/>
        </w:rPr>
        <w:t xml:space="preserve">t </w:t>
      </w:r>
      <w:r w:rsidRPr="00537E7A">
        <w:rPr>
          <w:sz w:val="24"/>
        </w:rPr>
        <w:t>—</w:t>
      </w:r>
      <w:r w:rsidRPr="00537E7A">
        <w:rPr>
          <w:sz w:val="24"/>
        </w:rPr>
        <w:t>校准时</w:t>
      </w:r>
      <w:r>
        <w:rPr>
          <w:rFonts w:hint="eastAsia"/>
          <w:sz w:val="24"/>
        </w:rPr>
        <w:t>校准介质</w:t>
      </w:r>
      <w:r w:rsidRPr="00537E7A">
        <w:rPr>
          <w:sz w:val="24"/>
        </w:rPr>
        <w:t>的温度，</w:t>
      </w:r>
      <w:r w:rsidRPr="00537E7A">
        <w:rPr>
          <w:rFonts w:ascii="宋体" w:hAnsi="宋体" w:cs="宋体" w:hint="eastAsia"/>
          <w:sz w:val="24"/>
        </w:rPr>
        <w:t>℃</w:t>
      </w:r>
      <w:r w:rsidRPr="00537E7A">
        <w:rPr>
          <w:sz w:val="24"/>
        </w:rPr>
        <w:t>。</w:t>
      </w:r>
    </w:p>
    <w:p w:rsidR="00D5549F" w:rsidRPr="00537E7A" w:rsidRDefault="00D5549F" w:rsidP="00D5549F">
      <w:pPr>
        <w:spacing w:line="360" w:lineRule="auto"/>
        <w:ind w:firstLineChars="250" w:firstLine="600"/>
        <w:rPr>
          <w:sz w:val="24"/>
        </w:rPr>
      </w:pPr>
      <w:r w:rsidRPr="00537E7A">
        <w:rPr>
          <w:sz w:val="24"/>
        </w:rPr>
        <w:t>若引入校准时</w:t>
      </w:r>
      <w:r>
        <w:rPr>
          <w:rFonts w:hint="eastAsia"/>
          <w:sz w:val="24"/>
        </w:rPr>
        <w:t>校准介质</w:t>
      </w:r>
      <w:r w:rsidRPr="00537E7A">
        <w:rPr>
          <w:sz w:val="24"/>
        </w:rPr>
        <w:t>温度所对应的常数</w:t>
      </w:r>
      <w:r w:rsidRPr="00537E7A">
        <w:rPr>
          <w:i/>
          <w:sz w:val="24"/>
        </w:rPr>
        <w:t>K</w:t>
      </w:r>
      <w:r w:rsidRPr="00537E7A">
        <w:rPr>
          <w:sz w:val="24"/>
        </w:rPr>
        <w:t>（</w:t>
      </w:r>
      <w:r w:rsidRPr="00537E7A">
        <w:rPr>
          <w:i/>
          <w:sz w:val="24"/>
        </w:rPr>
        <w:t>t</w:t>
      </w:r>
      <w:r w:rsidRPr="00537E7A">
        <w:rPr>
          <w:sz w:val="24"/>
        </w:rPr>
        <w:t>），则也可以按照式（</w:t>
      </w:r>
      <w:r w:rsidRPr="006E75C6">
        <w:rPr>
          <w:sz w:val="24"/>
        </w:rPr>
        <w:t>2</w:t>
      </w:r>
      <w:r w:rsidRPr="00537E7A">
        <w:rPr>
          <w:sz w:val="24"/>
        </w:rPr>
        <w:t>）计算每次测量的容量值：</w:t>
      </w:r>
    </w:p>
    <w:p w:rsidR="00D5549F" w:rsidRPr="00537E7A" w:rsidRDefault="00D5549F" w:rsidP="00D5549F">
      <w:pPr>
        <w:spacing w:line="360" w:lineRule="auto"/>
        <w:ind w:firstLineChars="250" w:firstLine="600"/>
        <w:rPr>
          <w:sz w:val="24"/>
        </w:rPr>
      </w:pPr>
      <w:r w:rsidRPr="00537E7A">
        <w:rPr>
          <w:sz w:val="24"/>
        </w:rPr>
        <w:t xml:space="preserve">               </w:t>
      </w:r>
      <w:r w:rsidRPr="0054019D">
        <w:rPr>
          <w:rFonts w:ascii="宋体" w:hAnsi="宋体"/>
          <w:color w:val="FF6600"/>
          <w:position w:val="-12"/>
          <w:sz w:val="24"/>
        </w:rPr>
        <w:object w:dxaOrig="1500" w:dyaOrig="360">
          <v:shape id="_x0000_i1031" type="#_x0000_t75" style="width:75pt;height:18pt" o:ole="" fillcolor="window">
            <v:imagedata r:id="rId20" o:title=""/>
          </v:shape>
          <o:OLEObject Type="Embed" ProgID="Equation.3" ShapeID="_x0000_i1031" DrawAspect="Content" ObjectID="_1708415809" r:id="rId21"/>
        </w:object>
      </w:r>
      <w:r w:rsidRPr="00537E7A">
        <w:rPr>
          <w:sz w:val="24"/>
        </w:rPr>
        <w:t xml:space="preserve">                                 (</w:t>
      </w:r>
      <w:r w:rsidRPr="006E75C6">
        <w:rPr>
          <w:sz w:val="24"/>
        </w:rPr>
        <w:t>2</w:t>
      </w:r>
      <w:r w:rsidRPr="00537E7A">
        <w:rPr>
          <w:sz w:val="24"/>
        </w:rPr>
        <w:t>)</w:t>
      </w:r>
    </w:p>
    <w:p w:rsidR="00D5549F" w:rsidRPr="00537E7A" w:rsidRDefault="00D5549F" w:rsidP="00D5549F">
      <w:pPr>
        <w:spacing w:line="360" w:lineRule="auto"/>
        <w:ind w:firstLineChars="250" w:firstLine="600"/>
        <w:rPr>
          <w:sz w:val="24"/>
        </w:rPr>
      </w:pPr>
      <w:r w:rsidRPr="00537E7A">
        <w:rPr>
          <w:sz w:val="24"/>
        </w:rPr>
        <w:t>式中：</w:t>
      </w:r>
    </w:p>
    <w:p w:rsidR="00D5549F" w:rsidRPr="00537E7A" w:rsidRDefault="00D5549F" w:rsidP="00D5549F">
      <w:pPr>
        <w:spacing w:line="360" w:lineRule="auto"/>
        <w:ind w:firstLineChars="250" w:firstLine="600"/>
        <w:rPr>
          <w:sz w:val="24"/>
        </w:rPr>
      </w:pPr>
      <w:r w:rsidRPr="00404A51">
        <w:rPr>
          <w:color w:val="FF0000"/>
          <w:position w:val="-30"/>
          <w:sz w:val="24"/>
        </w:rPr>
        <w:object w:dxaOrig="3280" w:dyaOrig="680">
          <v:shape id="_x0000_i1032" type="#_x0000_t75" style="width:164.25pt;height:33.75pt" o:ole="">
            <v:imagedata r:id="rId22" o:title=""/>
          </v:shape>
          <o:OLEObject Type="Embed" ProgID="Equation.DSMT4" ShapeID="_x0000_i1032" DrawAspect="Content" ObjectID="_1708415810" r:id="rId23"/>
        </w:object>
      </w:r>
      <w:r w:rsidRPr="00404A51">
        <w:rPr>
          <w:color w:val="FF0000"/>
          <w:sz w:val="24"/>
        </w:rPr>
        <w:t xml:space="preserve"> </w:t>
      </w:r>
      <w:r w:rsidRPr="00944DEA">
        <w:rPr>
          <w:sz w:val="24"/>
        </w:rPr>
        <w:t>cm</w:t>
      </w:r>
      <w:r w:rsidRPr="006E75C6">
        <w:rPr>
          <w:sz w:val="24"/>
          <w:vertAlign w:val="superscript"/>
        </w:rPr>
        <w:t>3</w:t>
      </w:r>
      <w:r w:rsidRPr="00944DEA">
        <w:rPr>
          <w:sz w:val="24"/>
        </w:rPr>
        <w:t>/</w:t>
      </w:r>
      <w:r w:rsidRPr="00944DEA">
        <w:rPr>
          <w:rFonts w:hint="eastAsia"/>
          <w:sz w:val="24"/>
        </w:rPr>
        <w:t>g</w:t>
      </w:r>
      <w:r w:rsidRPr="00944DEA">
        <w:rPr>
          <w:sz w:val="24"/>
        </w:rPr>
        <w:t>，</w:t>
      </w:r>
      <w:proofErr w:type="gramStart"/>
      <w:r w:rsidRPr="00944DEA">
        <w:rPr>
          <w:sz w:val="24"/>
        </w:rPr>
        <w:t>其值见附录</w:t>
      </w:r>
      <w:proofErr w:type="gramEnd"/>
      <w:r w:rsidRPr="00944DEA">
        <w:rPr>
          <w:sz w:val="24"/>
        </w:rPr>
        <w:t>D</w:t>
      </w:r>
      <w:r w:rsidRPr="00944DEA">
        <w:rPr>
          <w:sz w:val="24"/>
        </w:rPr>
        <w:t>。</w:t>
      </w:r>
    </w:p>
    <w:p w:rsidR="00D5549F" w:rsidRPr="00537E7A" w:rsidRDefault="00D5549F" w:rsidP="00D5549F">
      <w:pPr>
        <w:spacing w:line="360" w:lineRule="auto"/>
        <w:ind w:firstLineChars="250" w:firstLine="600"/>
        <w:rPr>
          <w:sz w:val="24"/>
        </w:rPr>
      </w:pPr>
      <w:r w:rsidRPr="00537E7A">
        <w:rPr>
          <w:sz w:val="24"/>
        </w:rPr>
        <w:lastRenderedPageBreak/>
        <w:t>取</w:t>
      </w:r>
      <w:r w:rsidRPr="006E75C6">
        <w:rPr>
          <w:sz w:val="24"/>
        </w:rPr>
        <w:t>6</w:t>
      </w:r>
      <w:r w:rsidRPr="00537E7A">
        <w:rPr>
          <w:sz w:val="24"/>
        </w:rPr>
        <w:t>次测量</w:t>
      </w:r>
      <w:r>
        <w:rPr>
          <w:rFonts w:hint="eastAsia"/>
          <w:sz w:val="24"/>
        </w:rPr>
        <w:t>结果</w:t>
      </w:r>
      <w:r w:rsidRPr="00537E7A">
        <w:rPr>
          <w:sz w:val="24"/>
        </w:rPr>
        <w:t>的算术平均值作为每个校准点的容量校准值，即：</w:t>
      </w:r>
    </w:p>
    <w:p w:rsidR="00D5549F" w:rsidRPr="00537E7A" w:rsidRDefault="00D5549F" w:rsidP="00D5549F">
      <w:pPr>
        <w:spacing w:line="360" w:lineRule="auto"/>
        <w:ind w:firstLineChars="1100" w:firstLine="2640"/>
        <w:rPr>
          <w:sz w:val="24"/>
        </w:rPr>
      </w:pPr>
      <w:r w:rsidRPr="00537E7A">
        <w:rPr>
          <w:position w:val="-28"/>
          <w:sz w:val="24"/>
        </w:rPr>
        <w:object w:dxaOrig="1480" w:dyaOrig="680">
          <v:shape id="_x0000_i1033" type="#_x0000_t75" style="width:74.25pt;height:33.75pt" o:ole="">
            <v:imagedata r:id="rId24" o:title=""/>
          </v:shape>
          <o:OLEObject Type="Embed" ProgID="Equation.DSMT4" ShapeID="_x0000_i1033" DrawAspect="Content" ObjectID="_1708415811" r:id="rId25"/>
        </w:object>
      </w:r>
      <w:r>
        <w:rPr>
          <w:rFonts w:hint="eastAsia"/>
          <w:sz w:val="24"/>
        </w:rPr>
        <w:t xml:space="preserve">                         </w:t>
      </w:r>
      <w:r w:rsidRPr="00537E7A">
        <w:rPr>
          <w:sz w:val="24"/>
        </w:rPr>
        <w:t xml:space="preserve"> </w:t>
      </w:r>
    </w:p>
    <w:p w:rsidR="00D5549F" w:rsidRPr="00537E7A" w:rsidRDefault="00D5549F" w:rsidP="00D5549F">
      <w:pPr>
        <w:spacing w:line="360" w:lineRule="auto"/>
        <w:ind w:firstLineChars="250" w:firstLine="600"/>
        <w:rPr>
          <w:sz w:val="24"/>
        </w:rPr>
      </w:pPr>
      <w:r w:rsidRPr="00537E7A">
        <w:rPr>
          <w:sz w:val="24"/>
        </w:rPr>
        <w:t>式中：</w:t>
      </w:r>
    </w:p>
    <w:p w:rsidR="00D5549F" w:rsidRDefault="00D5549F" w:rsidP="00D5549F">
      <w:pPr>
        <w:spacing w:line="360" w:lineRule="auto"/>
        <w:ind w:firstLineChars="250" w:firstLine="600"/>
        <w:rPr>
          <w:sz w:val="24"/>
        </w:rPr>
      </w:pPr>
      <w:r w:rsidRPr="00537E7A">
        <w:rPr>
          <w:position w:val="-6"/>
          <w:sz w:val="24"/>
        </w:rPr>
        <w:object w:dxaOrig="380" w:dyaOrig="340">
          <v:shape id="_x0000_i1034" type="#_x0000_t75" style="width:18.75pt;height:17.25pt" o:ole="">
            <v:imagedata r:id="rId26" o:title=""/>
          </v:shape>
          <o:OLEObject Type="Embed" ProgID="Equation.DSMT4" ShapeID="_x0000_i1034" DrawAspect="Content" ObjectID="_1708415812" r:id="rId27"/>
        </w:object>
      </w:r>
      <w:r w:rsidRPr="00537E7A">
        <w:rPr>
          <w:sz w:val="24"/>
        </w:rPr>
        <w:t>—</w:t>
      </w:r>
      <w:r w:rsidRPr="00537E7A">
        <w:rPr>
          <w:sz w:val="24"/>
        </w:rPr>
        <w:t>被校瓶口分液器</w:t>
      </w:r>
      <w:r w:rsidRPr="006E75C6">
        <w:rPr>
          <w:sz w:val="24"/>
        </w:rPr>
        <w:t>6</w:t>
      </w:r>
      <w:r>
        <w:rPr>
          <w:sz w:val="24"/>
        </w:rPr>
        <w:t>次容量校准</w:t>
      </w:r>
      <w:r w:rsidRPr="00944DEA">
        <w:rPr>
          <w:sz w:val="24"/>
        </w:rPr>
        <w:t>值的平均值</w:t>
      </w:r>
      <w:r w:rsidRPr="00944DEA">
        <w:rPr>
          <w:rFonts w:hint="eastAsia"/>
          <w:sz w:val="24"/>
        </w:rPr>
        <w:t>，</w:t>
      </w:r>
      <w:r w:rsidRPr="00944DEA">
        <w:rPr>
          <w:sz w:val="24"/>
        </w:rPr>
        <w:t>mL</w:t>
      </w:r>
      <w:r w:rsidRPr="00944DEA">
        <w:rPr>
          <w:sz w:val="24"/>
        </w:rPr>
        <w:t>。</w:t>
      </w:r>
    </w:p>
    <w:p w:rsidR="00D5549F" w:rsidRDefault="00D5549F" w:rsidP="00D5549F">
      <w:pPr>
        <w:spacing w:line="360" w:lineRule="auto"/>
        <w:ind w:firstLineChars="250" w:firstLine="600"/>
        <w:rPr>
          <w:sz w:val="24"/>
        </w:rPr>
      </w:pPr>
      <w:r>
        <w:rPr>
          <w:rFonts w:hint="eastAsia"/>
          <w:sz w:val="24"/>
        </w:rPr>
        <w:t>容量相对示值误差计算按照式（</w:t>
      </w:r>
      <w:r w:rsidRPr="006E75C6">
        <w:rPr>
          <w:sz w:val="24"/>
        </w:rPr>
        <w:t>3</w:t>
      </w:r>
      <w:r>
        <w:rPr>
          <w:rFonts w:hint="eastAsia"/>
          <w:sz w:val="24"/>
        </w:rPr>
        <w:t>）进行计算：</w:t>
      </w:r>
    </w:p>
    <w:p w:rsidR="00D5549F" w:rsidRPr="00537E7A" w:rsidRDefault="00D5549F" w:rsidP="00D5549F">
      <w:pPr>
        <w:spacing w:line="360" w:lineRule="auto"/>
        <w:ind w:firstLineChars="800" w:firstLine="1920"/>
        <w:rPr>
          <w:sz w:val="24"/>
        </w:rPr>
      </w:pPr>
      <w:r>
        <w:rPr>
          <w:rFonts w:hint="eastAsia"/>
          <w:sz w:val="24"/>
        </w:rPr>
        <w:t xml:space="preserve">      </w:t>
      </w:r>
      <w:r w:rsidRPr="00944DEA">
        <w:rPr>
          <w:rFonts w:ascii="宋体" w:hAnsi="宋体"/>
          <w:color w:val="FF6600"/>
          <w:position w:val="-26"/>
          <w:sz w:val="24"/>
        </w:rPr>
        <w:object w:dxaOrig="1820" w:dyaOrig="639">
          <v:shape id="_x0000_i1035" type="#_x0000_t75" style="width:90.75pt;height:32.25pt" o:ole="" fillcolor="window">
            <v:imagedata r:id="rId28" o:title=""/>
          </v:shape>
          <o:OLEObject Type="Embed" ProgID="Equation.3" ShapeID="_x0000_i1035" DrawAspect="Content" ObjectID="_1708415813" r:id="rId29"/>
        </w:object>
      </w:r>
      <w:r>
        <w:rPr>
          <w:rFonts w:ascii="宋体" w:hAnsi="宋体" w:hint="eastAsia"/>
          <w:sz w:val="24"/>
        </w:rPr>
        <w:t xml:space="preserve">                       </w:t>
      </w:r>
      <w:r w:rsidRPr="00537E7A">
        <w:rPr>
          <w:sz w:val="24"/>
        </w:rPr>
        <w:t xml:space="preserve"> (</w:t>
      </w:r>
      <w:r w:rsidRPr="006E75C6">
        <w:rPr>
          <w:sz w:val="24"/>
        </w:rPr>
        <w:t>3</w:t>
      </w:r>
      <w:r w:rsidRPr="00537E7A">
        <w:rPr>
          <w:sz w:val="24"/>
        </w:rPr>
        <w:t>)</w:t>
      </w:r>
    </w:p>
    <w:p w:rsidR="00D5549F" w:rsidRPr="00537E7A" w:rsidRDefault="00D5549F" w:rsidP="00D5549F">
      <w:pPr>
        <w:spacing w:line="360" w:lineRule="auto"/>
        <w:ind w:firstLineChars="250" w:firstLine="600"/>
        <w:rPr>
          <w:sz w:val="24"/>
        </w:rPr>
      </w:pPr>
      <w:r w:rsidRPr="00537E7A">
        <w:rPr>
          <w:sz w:val="24"/>
        </w:rPr>
        <w:t>测量重复性按照式（</w:t>
      </w:r>
      <w:r w:rsidRPr="006E75C6">
        <w:rPr>
          <w:sz w:val="24"/>
        </w:rPr>
        <w:t>4</w:t>
      </w:r>
      <w:r w:rsidRPr="00537E7A">
        <w:rPr>
          <w:sz w:val="24"/>
        </w:rPr>
        <w:t>）进行计算：</w:t>
      </w:r>
    </w:p>
    <w:p w:rsidR="00D5549F" w:rsidRPr="00537E7A" w:rsidRDefault="00D5549F" w:rsidP="00D5549F">
      <w:pPr>
        <w:spacing w:line="360" w:lineRule="auto"/>
        <w:ind w:firstLineChars="1000" w:firstLine="2400"/>
        <w:rPr>
          <w:sz w:val="24"/>
        </w:rPr>
      </w:pPr>
      <w:r w:rsidRPr="00537E7A">
        <w:rPr>
          <w:position w:val="-26"/>
          <w:sz w:val="24"/>
        </w:rPr>
        <w:object w:dxaOrig="3260" w:dyaOrig="1040">
          <v:shape id="_x0000_i1036" type="#_x0000_t75" style="width:162.75pt;height:51.75pt" o:ole="">
            <v:imagedata r:id="rId30" o:title=""/>
          </v:shape>
          <o:OLEObject Type="Embed" ProgID="Equation.DSMT4" ShapeID="_x0000_i1036" DrawAspect="Content" ObjectID="_1708415814" r:id="rId31"/>
        </w:object>
      </w:r>
      <w:r w:rsidRPr="00537E7A">
        <w:rPr>
          <w:sz w:val="24"/>
        </w:rPr>
        <w:t xml:space="preserve">              (</w:t>
      </w:r>
      <w:r w:rsidRPr="006E75C6">
        <w:rPr>
          <w:sz w:val="24"/>
        </w:rPr>
        <w:t>4</w:t>
      </w:r>
      <w:r w:rsidRPr="00537E7A">
        <w:rPr>
          <w:sz w:val="24"/>
        </w:rPr>
        <w:t>)</w:t>
      </w:r>
    </w:p>
    <w:p w:rsidR="00D5549F" w:rsidRPr="00537E7A" w:rsidRDefault="00D5549F" w:rsidP="00D5549F">
      <w:pPr>
        <w:spacing w:line="360" w:lineRule="auto"/>
        <w:rPr>
          <w:rFonts w:eastAsia="黑体"/>
          <w:sz w:val="24"/>
        </w:rPr>
      </w:pPr>
    </w:p>
    <w:p w:rsidR="00D5549F" w:rsidRPr="00D5549F" w:rsidRDefault="00D5549F" w:rsidP="00D5549F">
      <w:pPr>
        <w:numPr>
          <w:ilvl w:val="0"/>
          <w:numId w:val="16"/>
        </w:numPr>
        <w:spacing w:line="360" w:lineRule="auto"/>
        <w:rPr>
          <w:rFonts w:eastAsia="黑体"/>
          <w:b/>
          <w:sz w:val="24"/>
        </w:rPr>
      </w:pPr>
      <w:r w:rsidRPr="00D5549F">
        <w:rPr>
          <w:rFonts w:eastAsia="黑体"/>
          <w:b/>
          <w:sz w:val="24"/>
        </w:rPr>
        <w:t>校准结果</w:t>
      </w:r>
    </w:p>
    <w:p w:rsidR="00D5549F" w:rsidRPr="00537E7A" w:rsidRDefault="00D5549F" w:rsidP="00D5549F">
      <w:pPr>
        <w:spacing w:line="360" w:lineRule="auto"/>
        <w:rPr>
          <w:sz w:val="24"/>
        </w:rPr>
      </w:pPr>
      <w:r w:rsidRPr="006E75C6">
        <w:rPr>
          <w:rFonts w:eastAsia="黑体"/>
          <w:sz w:val="24"/>
        </w:rPr>
        <w:t>8</w:t>
      </w:r>
      <w:r w:rsidRPr="00537E7A">
        <w:rPr>
          <w:rFonts w:eastAsia="黑体"/>
          <w:sz w:val="24"/>
        </w:rPr>
        <w:t>.</w:t>
      </w:r>
      <w:r w:rsidRPr="006E75C6">
        <w:rPr>
          <w:sz w:val="24"/>
        </w:rPr>
        <w:t>1</w:t>
      </w:r>
      <w:r w:rsidRPr="00537E7A">
        <w:rPr>
          <w:sz w:val="24"/>
        </w:rPr>
        <w:t>校准记录</w:t>
      </w:r>
    </w:p>
    <w:p w:rsidR="00D5549F" w:rsidRPr="00537E7A" w:rsidRDefault="00D5549F" w:rsidP="00D5549F">
      <w:pPr>
        <w:spacing w:line="360" w:lineRule="auto"/>
        <w:ind w:firstLine="480"/>
        <w:rPr>
          <w:sz w:val="24"/>
        </w:rPr>
      </w:pPr>
      <w:r>
        <w:rPr>
          <w:sz w:val="24"/>
        </w:rPr>
        <w:t>校准记录应</w:t>
      </w:r>
      <w:r w:rsidRPr="00537E7A">
        <w:rPr>
          <w:sz w:val="24"/>
        </w:rPr>
        <w:t>记载测量数据和计算结果，记录格式</w:t>
      </w:r>
      <w:r>
        <w:rPr>
          <w:rFonts w:hint="eastAsia"/>
          <w:sz w:val="24"/>
        </w:rPr>
        <w:t>参考</w:t>
      </w:r>
      <w:r w:rsidRPr="00537E7A">
        <w:rPr>
          <w:sz w:val="24"/>
        </w:rPr>
        <w:t>附录</w:t>
      </w:r>
      <w:r>
        <w:rPr>
          <w:rFonts w:hint="eastAsia"/>
          <w:sz w:val="24"/>
        </w:rPr>
        <w:t>C</w:t>
      </w:r>
      <w:r w:rsidRPr="00537E7A">
        <w:rPr>
          <w:sz w:val="24"/>
        </w:rPr>
        <w:t>。</w:t>
      </w:r>
    </w:p>
    <w:p w:rsidR="00D5549F" w:rsidRPr="00537E7A" w:rsidRDefault="00D5549F" w:rsidP="00D5549F">
      <w:pPr>
        <w:spacing w:line="360" w:lineRule="auto"/>
        <w:rPr>
          <w:sz w:val="24"/>
        </w:rPr>
      </w:pPr>
      <w:r w:rsidRPr="006E75C6">
        <w:rPr>
          <w:sz w:val="24"/>
        </w:rPr>
        <w:t>8</w:t>
      </w:r>
      <w:r w:rsidRPr="00537E7A">
        <w:rPr>
          <w:sz w:val="24"/>
        </w:rPr>
        <w:t>.</w:t>
      </w:r>
      <w:r w:rsidRPr="006E75C6">
        <w:rPr>
          <w:sz w:val="24"/>
        </w:rPr>
        <w:t>2</w:t>
      </w:r>
      <w:r w:rsidRPr="00537E7A">
        <w:rPr>
          <w:sz w:val="24"/>
        </w:rPr>
        <w:t>校准证书</w:t>
      </w:r>
    </w:p>
    <w:p w:rsidR="00D5549F" w:rsidRPr="00537E7A" w:rsidRDefault="00D5549F" w:rsidP="00D5549F">
      <w:pPr>
        <w:spacing w:line="360" w:lineRule="auto"/>
        <w:ind w:firstLine="480"/>
        <w:rPr>
          <w:sz w:val="24"/>
        </w:rPr>
      </w:pPr>
      <w:r w:rsidRPr="00537E7A">
        <w:rPr>
          <w:sz w:val="24"/>
        </w:rPr>
        <w:t>校准证书由封面和校准数据组成，经校准的仪器应出具校准证书，校准证书应包括的信息及推荐的校准证书内页格式</w:t>
      </w:r>
      <w:r>
        <w:rPr>
          <w:rFonts w:hint="eastAsia"/>
          <w:sz w:val="24"/>
        </w:rPr>
        <w:t>参考</w:t>
      </w:r>
      <w:r w:rsidRPr="00537E7A">
        <w:rPr>
          <w:sz w:val="24"/>
        </w:rPr>
        <w:t>附录</w:t>
      </w:r>
      <w:r>
        <w:rPr>
          <w:rFonts w:hint="eastAsia"/>
          <w:sz w:val="24"/>
        </w:rPr>
        <w:t>A</w:t>
      </w:r>
      <w:r w:rsidRPr="00537E7A">
        <w:rPr>
          <w:sz w:val="24"/>
        </w:rPr>
        <w:t>。</w:t>
      </w:r>
    </w:p>
    <w:p w:rsidR="00D5549F" w:rsidRPr="00537E7A" w:rsidRDefault="00D5549F" w:rsidP="00D5549F">
      <w:pPr>
        <w:spacing w:line="360" w:lineRule="auto"/>
        <w:rPr>
          <w:rFonts w:eastAsia="黑体"/>
          <w:sz w:val="24"/>
        </w:rPr>
      </w:pPr>
      <w:r w:rsidRPr="006E75C6">
        <w:rPr>
          <w:sz w:val="24"/>
        </w:rPr>
        <w:t>9</w:t>
      </w:r>
      <w:r w:rsidRPr="00537E7A">
        <w:rPr>
          <w:rFonts w:eastAsia="黑体"/>
          <w:sz w:val="24"/>
        </w:rPr>
        <w:t xml:space="preserve">  </w:t>
      </w:r>
      <w:r w:rsidRPr="00537E7A">
        <w:rPr>
          <w:rFonts w:eastAsia="黑体"/>
          <w:sz w:val="24"/>
        </w:rPr>
        <w:t>复校时间间隔</w:t>
      </w:r>
    </w:p>
    <w:p w:rsidR="00D5549F" w:rsidRPr="00537E7A" w:rsidRDefault="00D5549F" w:rsidP="00D5549F">
      <w:pPr>
        <w:spacing w:line="360" w:lineRule="auto"/>
        <w:ind w:firstLineChars="200" w:firstLine="480"/>
        <w:rPr>
          <w:rFonts w:eastAsia="黑体"/>
          <w:sz w:val="28"/>
          <w:szCs w:val="28"/>
        </w:rPr>
      </w:pPr>
      <w:r>
        <w:rPr>
          <w:sz w:val="24"/>
        </w:rPr>
        <w:t>建议复校时间间隔</w:t>
      </w:r>
      <w:r>
        <w:rPr>
          <w:rFonts w:hint="eastAsia"/>
          <w:sz w:val="24"/>
        </w:rPr>
        <w:t>不超过</w:t>
      </w:r>
      <w:r w:rsidRPr="006E75C6">
        <w:rPr>
          <w:sz w:val="24"/>
        </w:rPr>
        <w:t>12</w:t>
      </w:r>
      <w:r>
        <w:rPr>
          <w:rFonts w:hint="eastAsia"/>
          <w:sz w:val="24"/>
        </w:rPr>
        <w:t>个月</w:t>
      </w:r>
      <w:r>
        <w:rPr>
          <w:sz w:val="24"/>
        </w:rPr>
        <w:t>。</w:t>
      </w:r>
      <w:r>
        <w:rPr>
          <w:rFonts w:hint="eastAsia"/>
          <w:sz w:val="24"/>
        </w:rPr>
        <w:t>顾客</w:t>
      </w:r>
      <w:r w:rsidRPr="00537E7A">
        <w:rPr>
          <w:sz w:val="24"/>
        </w:rPr>
        <w:t>可根据实际使用情况自主决定复校时间间隔。</w:t>
      </w:r>
    </w:p>
    <w:p w:rsidR="00D5549F" w:rsidRPr="00537E7A" w:rsidRDefault="00D5549F" w:rsidP="00D5549F">
      <w:pPr>
        <w:rPr>
          <w:sz w:val="24"/>
        </w:rPr>
      </w:pPr>
    </w:p>
    <w:p w:rsidR="00D5549F" w:rsidRDefault="00D5549F" w:rsidP="00D5549F">
      <w:pPr>
        <w:rPr>
          <w:sz w:val="28"/>
          <w:szCs w:val="28"/>
        </w:rPr>
      </w:pPr>
    </w:p>
    <w:p w:rsidR="00D5549F" w:rsidRDefault="00D5549F" w:rsidP="00D5549F">
      <w:pPr>
        <w:rPr>
          <w:sz w:val="28"/>
          <w:szCs w:val="28"/>
        </w:rPr>
      </w:pPr>
    </w:p>
    <w:p w:rsidR="00D5549F" w:rsidRDefault="00D5549F" w:rsidP="00D5549F">
      <w:pPr>
        <w:rPr>
          <w:sz w:val="28"/>
          <w:szCs w:val="28"/>
        </w:rPr>
      </w:pPr>
    </w:p>
    <w:p w:rsidR="00D5549F" w:rsidRDefault="00D5549F" w:rsidP="00D5549F">
      <w:pPr>
        <w:rPr>
          <w:sz w:val="28"/>
          <w:szCs w:val="28"/>
        </w:rPr>
      </w:pPr>
    </w:p>
    <w:p w:rsidR="00D5549F" w:rsidRPr="00537E7A" w:rsidRDefault="00D5549F" w:rsidP="00D5549F">
      <w:pPr>
        <w:rPr>
          <w:sz w:val="28"/>
          <w:szCs w:val="28"/>
        </w:rPr>
      </w:pPr>
    </w:p>
    <w:p w:rsidR="00D5549F" w:rsidRPr="00537E7A" w:rsidRDefault="00D5549F" w:rsidP="00D5549F">
      <w:pPr>
        <w:spacing w:line="360" w:lineRule="auto"/>
        <w:rPr>
          <w:rFonts w:eastAsia="黑体"/>
          <w:sz w:val="28"/>
          <w:szCs w:val="28"/>
        </w:rPr>
      </w:pPr>
      <w:r w:rsidRPr="00537E7A">
        <w:rPr>
          <w:rFonts w:eastAsia="黑体"/>
          <w:sz w:val="28"/>
          <w:szCs w:val="28"/>
        </w:rPr>
        <w:lastRenderedPageBreak/>
        <w:t>附录</w:t>
      </w:r>
      <w:r w:rsidRPr="00537E7A">
        <w:rPr>
          <w:rFonts w:eastAsia="黑体"/>
          <w:sz w:val="28"/>
          <w:szCs w:val="28"/>
        </w:rPr>
        <w:t>A</w:t>
      </w:r>
    </w:p>
    <w:p w:rsidR="00D5549F" w:rsidRPr="00537E7A" w:rsidRDefault="00D5549F" w:rsidP="00D5549F">
      <w:pPr>
        <w:jc w:val="center"/>
        <w:rPr>
          <w:rFonts w:eastAsia="黑体"/>
          <w:sz w:val="28"/>
        </w:rPr>
      </w:pPr>
      <w:r w:rsidRPr="00537E7A">
        <w:rPr>
          <w:rFonts w:eastAsia="黑体"/>
          <w:sz w:val="28"/>
        </w:rPr>
        <w:t>校准证书内页格式（第</w:t>
      </w:r>
      <w:r w:rsidRPr="006E75C6">
        <w:rPr>
          <w:rFonts w:eastAsia="黑体"/>
          <w:sz w:val="28"/>
        </w:rPr>
        <w:t>2</w:t>
      </w:r>
      <w:r w:rsidRPr="00537E7A">
        <w:rPr>
          <w:rFonts w:eastAsia="黑体"/>
          <w:sz w:val="28"/>
        </w:rPr>
        <w:t>页）</w:t>
      </w:r>
    </w:p>
    <w:p w:rsidR="00D5549F" w:rsidRPr="00537E7A" w:rsidRDefault="00D5549F" w:rsidP="00D5549F">
      <w:pPr>
        <w:spacing w:line="300" w:lineRule="auto"/>
        <w:ind w:firstLineChars="250" w:firstLine="525"/>
        <w:rPr>
          <w:rFonts w:eastAsia="黑体"/>
          <w:szCs w:val="28"/>
        </w:rPr>
      </w:pPr>
      <w:r w:rsidRPr="00537E7A">
        <w:rPr>
          <w:szCs w:val="48"/>
        </w:rPr>
        <w:t>证书编号</w:t>
      </w:r>
      <w:r w:rsidRPr="00537E7A">
        <w:rPr>
          <w:szCs w:val="48"/>
        </w:rPr>
        <w:t xml:space="preserve"> </w:t>
      </w:r>
      <w:r w:rsidRPr="00537E7A">
        <w:rPr>
          <w:szCs w:val="48"/>
          <w:u w:val="single"/>
        </w:rPr>
        <w:t>XXXXXXXXXX</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16"/>
        <w:gridCol w:w="180"/>
        <w:gridCol w:w="1433"/>
        <w:gridCol w:w="187"/>
        <w:gridCol w:w="1085"/>
        <w:gridCol w:w="715"/>
        <w:gridCol w:w="1439"/>
        <w:gridCol w:w="1677"/>
      </w:tblGrid>
      <w:tr w:rsidR="00D5549F" w:rsidRPr="00537E7A" w:rsidTr="00CB415B">
        <w:trPr>
          <w:trHeight w:val="623"/>
          <w:jc w:val="center"/>
        </w:trPr>
        <w:tc>
          <w:tcPr>
            <w:tcW w:w="8032" w:type="dxa"/>
            <w:gridSpan w:val="8"/>
            <w:tcBorders>
              <w:top w:val="single" w:sz="4" w:space="0" w:color="000000"/>
              <w:left w:val="single" w:sz="4" w:space="0" w:color="000000"/>
              <w:bottom w:val="single" w:sz="4" w:space="0" w:color="000000"/>
              <w:right w:val="single" w:sz="4" w:space="0" w:color="000000"/>
            </w:tcBorders>
          </w:tcPr>
          <w:p w:rsidR="00D5549F" w:rsidRPr="00537E7A" w:rsidRDefault="00D5549F" w:rsidP="00CB415B">
            <w:pPr>
              <w:widowControl/>
              <w:tabs>
                <w:tab w:val="left" w:pos="-3024"/>
                <w:tab w:val="left" w:pos="8948"/>
              </w:tabs>
              <w:snapToGrid w:val="0"/>
              <w:spacing w:line="240" w:lineRule="atLeast"/>
              <w:ind w:rightChars="12" w:right="25"/>
              <w:rPr>
                <w:sz w:val="24"/>
              </w:rPr>
            </w:pPr>
            <w:r w:rsidRPr="00537E7A">
              <w:rPr>
                <w:sz w:val="24"/>
              </w:rPr>
              <w:t>校准机构授权说明</w:t>
            </w:r>
          </w:p>
          <w:p w:rsidR="00D5549F" w:rsidRPr="00537E7A" w:rsidRDefault="00D5549F" w:rsidP="00CB415B">
            <w:pPr>
              <w:widowControl/>
              <w:tabs>
                <w:tab w:val="left" w:pos="-3024"/>
                <w:tab w:val="left" w:pos="8948"/>
              </w:tabs>
              <w:snapToGrid w:val="0"/>
              <w:spacing w:line="240" w:lineRule="atLeast"/>
              <w:ind w:rightChars="12" w:right="25"/>
              <w:rPr>
                <w:sz w:val="24"/>
              </w:rPr>
            </w:pPr>
          </w:p>
          <w:p w:rsidR="00D5549F" w:rsidRPr="00537E7A" w:rsidRDefault="00D5549F" w:rsidP="00CB415B">
            <w:pPr>
              <w:widowControl/>
              <w:tabs>
                <w:tab w:val="left" w:pos="-3024"/>
                <w:tab w:val="left" w:pos="8948"/>
              </w:tabs>
              <w:snapToGrid w:val="0"/>
              <w:spacing w:line="240" w:lineRule="atLeast"/>
              <w:ind w:rightChars="12" w:right="25"/>
              <w:rPr>
                <w:sz w:val="24"/>
              </w:rPr>
            </w:pPr>
          </w:p>
          <w:p w:rsidR="00D5549F" w:rsidRPr="00537E7A" w:rsidRDefault="00D5549F" w:rsidP="00CB415B">
            <w:pPr>
              <w:widowControl/>
              <w:tabs>
                <w:tab w:val="left" w:pos="-3024"/>
                <w:tab w:val="left" w:pos="8948"/>
              </w:tabs>
              <w:snapToGrid w:val="0"/>
              <w:spacing w:line="240" w:lineRule="atLeast"/>
              <w:ind w:rightChars="12" w:right="25"/>
              <w:rPr>
                <w:sz w:val="24"/>
              </w:rPr>
            </w:pPr>
          </w:p>
        </w:tc>
      </w:tr>
      <w:tr w:rsidR="00D5549F" w:rsidRPr="00537E7A" w:rsidTr="00CB415B">
        <w:trPr>
          <w:trHeight w:val="623"/>
          <w:jc w:val="center"/>
        </w:trPr>
        <w:tc>
          <w:tcPr>
            <w:tcW w:w="8032" w:type="dxa"/>
            <w:gridSpan w:val="8"/>
            <w:tcBorders>
              <w:top w:val="single" w:sz="4" w:space="0" w:color="000000"/>
              <w:left w:val="single" w:sz="4" w:space="0" w:color="000000"/>
              <w:bottom w:val="single" w:sz="4" w:space="0" w:color="000000"/>
              <w:right w:val="single" w:sz="4" w:space="0" w:color="000000"/>
            </w:tcBorders>
          </w:tcPr>
          <w:p w:rsidR="00D5549F" w:rsidRPr="00537E7A" w:rsidRDefault="00D5549F" w:rsidP="00CB415B">
            <w:pPr>
              <w:rPr>
                <w:sz w:val="24"/>
              </w:rPr>
            </w:pPr>
            <w:r w:rsidRPr="00537E7A">
              <w:rPr>
                <w:sz w:val="24"/>
              </w:rPr>
              <w:t>校准所依据</w:t>
            </w:r>
            <w:r w:rsidRPr="00537E7A">
              <w:rPr>
                <w:sz w:val="24"/>
              </w:rPr>
              <w:t>/</w:t>
            </w:r>
            <w:r w:rsidRPr="00537E7A">
              <w:rPr>
                <w:sz w:val="24"/>
              </w:rPr>
              <w:t>参照的技术文件（代号、名称）：</w:t>
            </w:r>
          </w:p>
          <w:p w:rsidR="00D5549F" w:rsidRPr="00537E7A" w:rsidRDefault="00D5549F" w:rsidP="00CB415B">
            <w:pPr>
              <w:widowControl/>
              <w:tabs>
                <w:tab w:val="left" w:pos="-3024"/>
                <w:tab w:val="left" w:pos="8948"/>
              </w:tabs>
              <w:snapToGrid w:val="0"/>
              <w:spacing w:line="240" w:lineRule="atLeast"/>
              <w:ind w:rightChars="12" w:right="25"/>
              <w:rPr>
                <w:sz w:val="24"/>
              </w:rPr>
            </w:pPr>
          </w:p>
          <w:p w:rsidR="00D5549F" w:rsidRPr="00537E7A" w:rsidRDefault="00D5549F" w:rsidP="00CB415B">
            <w:pPr>
              <w:widowControl/>
              <w:tabs>
                <w:tab w:val="left" w:pos="-3024"/>
                <w:tab w:val="left" w:pos="8948"/>
              </w:tabs>
              <w:snapToGrid w:val="0"/>
              <w:spacing w:line="240" w:lineRule="atLeast"/>
              <w:ind w:rightChars="12" w:right="25"/>
              <w:rPr>
                <w:sz w:val="24"/>
              </w:rPr>
            </w:pPr>
          </w:p>
          <w:p w:rsidR="00D5549F" w:rsidRPr="00537E7A" w:rsidRDefault="00D5549F" w:rsidP="00CB415B">
            <w:pPr>
              <w:widowControl/>
              <w:tabs>
                <w:tab w:val="left" w:pos="-3024"/>
                <w:tab w:val="left" w:pos="8948"/>
              </w:tabs>
              <w:snapToGrid w:val="0"/>
              <w:spacing w:line="240" w:lineRule="atLeast"/>
              <w:ind w:rightChars="12" w:right="25"/>
              <w:rPr>
                <w:sz w:val="24"/>
              </w:rPr>
            </w:pPr>
          </w:p>
        </w:tc>
      </w:tr>
      <w:tr w:rsidR="00D5549F" w:rsidRPr="00537E7A" w:rsidTr="00CB415B">
        <w:trPr>
          <w:trHeight w:val="441"/>
          <w:jc w:val="center"/>
        </w:trPr>
        <w:tc>
          <w:tcPr>
            <w:tcW w:w="8032" w:type="dxa"/>
            <w:gridSpan w:val="8"/>
            <w:tcBorders>
              <w:top w:val="single" w:sz="4" w:space="0" w:color="000000"/>
              <w:left w:val="single" w:sz="4" w:space="0" w:color="000000"/>
              <w:bottom w:val="single" w:sz="4" w:space="0" w:color="000000"/>
              <w:right w:val="single" w:sz="4" w:space="0" w:color="000000"/>
            </w:tcBorders>
            <w:vAlign w:val="center"/>
          </w:tcPr>
          <w:p w:rsidR="00D5549F" w:rsidRPr="00537E7A" w:rsidRDefault="00D5549F" w:rsidP="00CB415B">
            <w:pPr>
              <w:widowControl/>
              <w:tabs>
                <w:tab w:val="left" w:pos="-3024"/>
                <w:tab w:val="left" w:pos="8948"/>
              </w:tabs>
              <w:snapToGrid w:val="0"/>
              <w:spacing w:line="240" w:lineRule="atLeast"/>
              <w:ind w:rightChars="12" w:right="25"/>
              <w:rPr>
                <w:sz w:val="24"/>
              </w:rPr>
            </w:pPr>
            <w:r w:rsidRPr="00537E7A">
              <w:rPr>
                <w:sz w:val="24"/>
              </w:rPr>
              <w:t>校准地点及环境条件：</w:t>
            </w:r>
          </w:p>
        </w:tc>
      </w:tr>
      <w:tr w:rsidR="00D5549F" w:rsidRPr="00537E7A" w:rsidTr="00CB415B">
        <w:trPr>
          <w:trHeight w:val="40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D5549F" w:rsidRPr="00537E7A" w:rsidRDefault="00D5549F" w:rsidP="00CB415B">
            <w:pPr>
              <w:widowControl/>
              <w:tabs>
                <w:tab w:val="left" w:pos="-3024"/>
                <w:tab w:val="left" w:pos="8948"/>
              </w:tabs>
              <w:snapToGrid w:val="0"/>
              <w:spacing w:line="240" w:lineRule="atLeast"/>
              <w:ind w:rightChars="12" w:right="25"/>
              <w:rPr>
                <w:sz w:val="24"/>
              </w:rPr>
            </w:pPr>
            <w:r w:rsidRPr="00537E7A">
              <w:rPr>
                <w:sz w:val="24"/>
              </w:rPr>
              <w:t>温</w:t>
            </w:r>
            <w:r w:rsidRPr="00537E7A">
              <w:rPr>
                <w:sz w:val="24"/>
              </w:rPr>
              <w:t xml:space="preserve">    </w:t>
            </w:r>
            <w:r w:rsidRPr="00537E7A">
              <w:rPr>
                <w:sz w:val="24"/>
              </w:rPr>
              <w:t>度</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D5549F" w:rsidRPr="00537E7A" w:rsidRDefault="00D5549F" w:rsidP="00CB415B">
            <w:pPr>
              <w:widowControl/>
              <w:tabs>
                <w:tab w:val="left" w:pos="-3024"/>
                <w:tab w:val="left" w:pos="8948"/>
              </w:tabs>
              <w:snapToGrid w:val="0"/>
              <w:spacing w:line="240" w:lineRule="atLeast"/>
              <w:ind w:rightChars="12" w:right="25" w:firstLineChars="550" w:firstLine="1320"/>
              <w:rPr>
                <w:sz w:val="24"/>
              </w:rPr>
            </w:pPr>
            <w:r w:rsidRPr="00537E7A">
              <w:rPr>
                <w:rFonts w:ascii="宋体" w:hAnsi="宋体" w:cs="宋体" w:hint="eastAsia"/>
                <w:sz w:val="24"/>
              </w:rPr>
              <w:t>℃</w:t>
            </w:r>
          </w:p>
        </w:tc>
        <w:tc>
          <w:tcPr>
            <w:tcW w:w="1085" w:type="dxa"/>
            <w:tcBorders>
              <w:top w:val="single" w:sz="4" w:space="0" w:color="000000"/>
              <w:left w:val="single" w:sz="4" w:space="0" w:color="000000"/>
              <w:bottom w:val="single" w:sz="4" w:space="0" w:color="000000"/>
              <w:right w:val="single" w:sz="4" w:space="0" w:color="000000"/>
            </w:tcBorders>
            <w:vAlign w:val="center"/>
          </w:tcPr>
          <w:p w:rsidR="00D5549F" w:rsidRPr="00537E7A" w:rsidRDefault="00D5549F" w:rsidP="00CB415B">
            <w:pPr>
              <w:widowControl/>
              <w:tabs>
                <w:tab w:val="left" w:pos="-3024"/>
                <w:tab w:val="left" w:pos="8948"/>
              </w:tabs>
              <w:snapToGrid w:val="0"/>
              <w:spacing w:line="240" w:lineRule="atLeast"/>
              <w:ind w:rightChars="12" w:right="25"/>
              <w:rPr>
                <w:sz w:val="24"/>
              </w:rPr>
            </w:pPr>
            <w:r w:rsidRPr="00537E7A">
              <w:rPr>
                <w:sz w:val="24"/>
              </w:rPr>
              <w:t>地</w:t>
            </w:r>
            <w:r w:rsidRPr="00537E7A">
              <w:rPr>
                <w:sz w:val="24"/>
              </w:rPr>
              <w:t xml:space="preserve">   </w:t>
            </w:r>
            <w:r w:rsidRPr="00537E7A">
              <w:rPr>
                <w:sz w:val="24"/>
              </w:rPr>
              <w:t>点</w:t>
            </w:r>
          </w:p>
        </w:tc>
        <w:tc>
          <w:tcPr>
            <w:tcW w:w="3831" w:type="dxa"/>
            <w:gridSpan w:val="3"/>
            <w:tcBorders>
              <w:top w:val="single" w:sz="4" w:space="0" w:color="000000"/>
              <w:left w:val="single" w:sz="4" w:space="0" w:color="000000"/>
              <w:bottom w:val="single" w:sz="4" w:space="0" w:color="000000"/>
              <w:right w:val="single" w:sz="4" w:space="0" w:color="000000"/>
            </w:tcBorders>
            <w:vAlign w:val="center"/>
          </w:tcPr>
          <w:p w:rsidR="00D5549F" w:rsidRPr="00537E7A" w:rsidRDefault="00D5549F" w:rsidP="00CB415B">
            <w:pPr>
              <w:widowControl/>
              <w:tabs>
                <w:tab w:val="left" w:pos="-3024"/>
                <w:tab w:val="left" w:pos="8948"/>
              </w:tabs>
              <w:snapToGrid w:val="0"/>
              <w:spacing w:line="240" w:lineRule="atLeast"/>
              <w:ind w:rightChars="12" w:right="25"/>
              <w:rPr>
                <w:sz w:val="24"/>
              </w:rPr>
            </w:pPr>
          </w:p>
        </w:tc>
      </w:tr>
      <w:tr w:rsidR="00D5549F" w:rsidRPr="00537E7A" w:rsidTr="00CB415B">
        <w:trPr>
          <w:trHeight w:val="452"/>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D5549F" w:rsidRPr="00537E7A" w:rsidRDefault="00D5549F" w:rsidP="00CB415B">
            <w:pPr>
              <w:widowControl/>
              <w:tabs>
                <w:tab w:val="left" w:pos="-3024"/>
                <w:tab w:val="left" w:pos="8948"/>
              </w:tabs>
              <w:snapToGrid w:val="0"/>
              <w:spacing w:line="240" w:lineRule="atLeast"/>
              <w:ind w:rightChars="12" w:right="25"/>
              <w:rPr>
                <w:sz w:val="24"/>
              </w:rPr>
            </w:pPr>
            <w:r w:rsidRPr="00537E7A">
              <w:rPr>
                <w:sz w:val="24"/>
              </w:rPr>
              <w:t>湿</w:t>
            </w:r>
            <w:r w:rsidRPr="00537E7A">
              <w:rPr>
                <w:sz w:val="24"/>
              </w:rPr>
              <w:t xml:space="preserve">    </w:t>
            </w:r>
            <w:r w:rsidRPr="00537E7A">
              <w:rPr>
                <w:sz w:val="24"/>
              </w:rPr>
              <w:t>度</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D5549F" w:rsidRPr="00537E7A" w:rsidRDefault="00D5549F" w:rsidP="00CB415B">
            <w:pPr>
              <w:widowControl/>
              <w:tabs>
                <w:tab w:val="left" w:pos="-3024"/>
                <w:tab w:val="left" w:pos="8948"/>
              </w:tabs>
              <w:snapToGrid w:val="0"/>
              <w:spacing w:line="240" w:lineRule="atLeast"/>
              <w:ind w:rightChars="12" w:right="25"/>
              <w:jc w:val="right"/>
              <w:rPr>
                <w:sz w:val="24"/>
              </w:rPr>
            </w:pPr>
            <w:r w:rsidRPr="00537E7A">
              <w:rPr>
                <w:sz w:val="24"/>
              </w:rPr>
              <w:t>%RH</w:t>
            </w:r>
          </w:p>
        </w:tc>
        <w:tc>
          <w:tcPr>
            <w:tcW w:w="1085" w:type="dxa"/>
            <w:tcBorders>
              <w:top w:val="single" w:sz="4" w:space="0" w:color="000000"/>
              <w:left w:val="single" w:sz="4" w:space="0" w:color="000000"/>
              <w:bottom w:val="single" w:sz="4" w:space="0" w:color="000000"/>
              <w:right w:val="single" w:sz="4" w:space="0" w:color="000000"/>
            </w:tcBorders>
            <w:vAlign w:val="center"/>
          </w:tcPr>
          <w:p w:rsidR="00D5549F" w:rsidRPr="00537E7A" w:rsidRDefault="00D5549F" w:rsidP="00CB415B">
            <w:pPr>
              <w:widowControl/>
              <w:tabs>
                <w:tab w:val="left" w:pos="-3024"/>
                <w:tab w:val="left" w:pos="8948"/>
              </w:tabs>
              <w:snapToGrid w:val="0"/>
              <w:spacing w:line="240" w:lineRule="atLeast"/>
              <w:ind w:rightChars="12" w:right="25"/>
              <w:rPr>
                <w:sz w:val="24"/>
              </w:rPr>
            </w:pPr>
            <w:r w:rsidRPr="00537E7A">
              <w:rPr>
                <w:sz w:val="24"/>
              </w:rPr>
              <w:t>其</w:t>
            </w:r>
            <w:r w:rsidRPr="00537E7A">
              <w:rPr>
                <w:sz w:val="24"/>
              </w:rPr>
              <w:t xml:space="preserve">   </w:t>
            </w:r>
            <w:r w:rsidRPr="00537E7A">
              <w:rPr>
                <w:sz w:val="24"/>
              </w:rPr>
              <w:t>它</w:t>
            </w:r>
          </w:p>
        </w:tc>
        <w:tc>
          <w:tcPr>
            <w:tcW w:w="3831" w:type="dxa"/>
            <w:gridSpan w:val="3"/>
            <w:tcBorders>
              <w:top w:val="single" w:sz="4" w:space="0" w:color="000000"/>
              <w:left w:val="single" w:sz="4" w:space="0" w:color="000000"/>
              <w:bottom w:val="single" w:sz="4" w:space="0" w:color="000000"/>
              <w:right w:val="single" w:sz="4" w:space="0" w:color="000000"/>
            </w:tcBorders>
            <w:vAlign w:val="center"/>
          </w:tcPr>
          <w:p w:rsidR="00D5549F" w:rsidRPr="00537E7A" w:rsidRDefault="00D5549F" w:rsidP="00CB415B">
            <w:pPr>
              <w:widowControl/>
              <w:tabs>
                <w:tab w:val="left" w:pos="-3024"/>
                <w:tab w:val="left" w:pos="8948"/>
              </w:tabs>
              <w:snapToGrid w:val="0"/>
              <w:spacing w:line="240" w:lineRule="atLeast"/>
              <w:ind w:rightChars="12" w:right="25"/>
              <w:rPr>
                <w:sz w:val="24"/>
              </w:rPr>
            </w:pPr>
          </w:p>
        </w:tc>
      </w:tr>
      <w:tr w:rsidR="00D5549F" w:rsidRPr="00537E7A" w:rsidTr="00CB415B">
        <w:trPr>
          <w:trHeight w:val="371"/>
          <w:jc w:val="center"/>
        </w:trPr>
        <w:tc>
          <w:tcPr>
            <w:tcW w:w="8032" w:type="dxa"/>
            <w:gridSpan w:val="8"/>
            <w:tcBorders>
              <w:top w:val="single" w:sz="4" w:space="0" w:color="000000"/>
              <w:left w:val="single" w:sz="4" w:space="0" w:color="000000"/>
              <w:bottom w:val="single" w:sz="4" w:space="0" w:color="000000"/>
              <w:right w:val="single" w:sz="4" w:space="0" w:color="000000"/>
            </w:tcBorders>
          </w:tcPr>
          <w:p w:rsidR="00D5549F" w:rsidRPr="00537E7A" w:rsidRDefault="00D5549F" w:rsidP="00CB415B">
            <w:pPr>
              <w:rPr>
                <w:sz w:val="24"/>
              </w:rPr>
            </w:pPr>
            <w:r w:rsidRPr="00537E7A">
              <w:rPr>
                <w:sz w:val="24"/>
              </w:rPr>
              <w:t>校准使用的主要标准器：</w:t>
            </w:r>
          </w:p>
        </w:tc>
      </w:tr>
      <w:tr w:rsidR="00D5549F" w:rsidRPr="00537E7A" w:rsidTr="00CB415B">
        <w:trPr>
          <w:trHeight w:hRule="exact" w:val="1002"/>
          <w:jc w:val="center"/>
        </w:trPr>
        <w:tc>
          <w:tcPr>
            <w:tcW w:w="1496" w:type="dxa"/>
            <w:gridSpan w:val="2"/>
            <w:tcBorders>
              <w:top w:val="single" w:sz="4" w:space="0" w:color="000000"/>
              <w:left w:val="single" w:sz="4" w:space="0" w:color="000000"/>
            </w:tcBorders>
            <w:vAlign w:val="center"/>
          </w:tcPr>
          <w:p w:rsidR="00D5549F" w:rsidRPr="00537E7A" w:rsidRDefault="00D5549F" w:rsidP="00CB415B">
            <w:pPr>
              <w:jc w:val="center"/>
              <w:rPr>
                <w:sz w:val="24"/>
              </w:rPr>
            </w:pPr>
            <w:r w:rsidRPr="00537E7A">
              <w:rPr>
                <w:sz w:val="24"/>
              </w:rPr>
              <w:t>名</w:t>
            </w:r>
            <w:r w:rsidRPr="00537E7A">
              <w:rPr>
                <w:sz w:val="24"/>
              </w:rPr>
              <w:t xml:space="preserve">  </w:t>
            </w:r>
            <w:r w:rsidRPr="00537E7A">
              <w:rPr>
                <w:sz w:val="24"/>
              </w:rPr>
              <w:t>称</w:t>
            </w:r>
          </w:p>
        </w:tc>
        <w:tc>
          <w:tcPr>
            <w:tcW w:w="1433" w:type="dxa"/>
            <w:tcBorders>
              <w:top w:val="single" w:sz="4" w:space="0" w:color="000000"/>
            </w:tcBorders>
            <w:vAlign w:val="center"/>
          </w:tcPr>
          <w:p w:rsidR="00D5549F" w:rsidRPr="00537E7A" w:rsidRDefault="00D5549F" w:rsidP="00CB415B">
            <w:pPr>
              <w:jc w:val="center"/>
              <w:rPr>
                <w:sz w:val="24"/>
              </w:rPr>
            </w:pPr>
            <w:r w:rsidRPr="00537E7A">
              <w:rPr>
                <w:sz w:val="24"/>
              </w:rPr>
              <w:t>测量范围</w:t>
            </w:r>
          </w:p>
        </w:tc>
        <w:tc>
          <w:tcPr>
            <w:tcW w:w="1987" w:type="dxa"/>
            <w:gridSpan w:val="3"/>
            <w:tcBorders>
              <w:top w:val="single" w:sz="4" w:space="0" w:color="000000"/>
            </w:tcBorders>
            <w:vAlign w:val="center"/>
          </w:tcPr>
          <w:p w:rsidR="00D5549F" w:rsidRPr="00537E7A" w:rsidRDefault="00D5549F" w:rsidP="00CB415B">
            <w:pPr>
              <w:rPr>
                <w:sz w:val="24"/>
              </w:rPr>
            </w:pPr>
            <w:r w:rsidRPr="00537E7A">
              <w:rPr>
                <w:sz w:val="24"/>
              </w:rPr>
              <w:t>不确定度</w:t>
            </w:r>
            <w:r w:rsidRPr="00537E7A">
              <w:rPr>
                <w:sz w:val="24"/>
              </w:rPr>
              <w:t>/</w:t>
            </w:r>
            <w:r w:rsidRPr="00537E7A">
              <w:rPr>
                <w:sz w:val="24"/>
              </w:rPr>
              <w:t>准确度等级</w:t>
            </w:r>
            <w:r w:rsidRPr="00537E7A">
              <w:rPr>
                <w:sz w:val="24"/>
              </w:rPr>
              <w:t>/</w:t>
            </w:r>
            <w:r w:rsidRPr="00537E7A">
              <w:rPr>
                <w:sz w:val="24"/>
              </w:rPr>
              <w:t>最大允许误差</w:t>
            </w:r>
          </w:p>
        </w:tc>
        <w:tc>
          <w:tcPr>
            <w:tcW w:w="1439" w:type="dxa"/>
            <w:tcBorders>
              <w:top w:val="single" w:sz="4" w:space="0" w:color="000000"/>
            </w:tcBorders>
            <w:vAlign w:val="center"/>
          </w:tcPr>
          <w:p w:rsidR="00D5549F" w:rsidRPr="00537E7A" w:rsidRDefault="00D5549F" w:rsidP="00CB415B">
            <w:pPr>
              <w:jc w:val="center"/>
              <w:rPr>
                <w:sz w:val="24"/>
              </w:rPr>
            </w:pPr>
            <w:r w:rsidRPr="00537E7A">
              <w:rPr>
                <w:sz w:val="24"/>
              </w:rPr>
              <w:t>证书编号</w:t>
            </w:r>
          </w:p>
        </w:tc>
        <w:tc>
          <w:tcPr>
            <w:tcW w:w="1677" w:type="dxa"/>
            <w:tcBorders>
              <w:top w:val="single" w:sz="4" w:space="0" w:color="000000"/>
              <w:right w:val="single" w:sz="4" w:space="0" w:color="000000"/>
            </w:tcBorders>
            <w:vAlign w:val="center"/>
          </w:tcPr>
          <w:p w:rsidR="00D5549F" w:rsidRPr="00537E7A" w:rsidRDefault="00D5549F" w:rsidP="00CB415B">
            <w:pPr>
              <w:jc w:val="center"/>
              <w:rPr>
                <w:sz w:val="24"/>
              </w:rPr>
            </w:pPr>
            <w:r w:rsidRPr="00537E7A">
              <w:rPr>
                <w:sz w:val="24"/>
              </w:rPr>
              <w:t>证书有效</w:t>
            </w:r>
          </w:p>
          <w:p w:rsidR="00D5549F" w:rsidRPr="00537E7A" w:rsidRDefault="00D5549F" w:rsidP="00CB415B">
            <w:pPr>
              <w:jc w:val="center"/>
              <w:rPr>
                <w:sz w:val="24"/>
              </w:rPr>
            </w:pPr>
            <w:r w:rsidRPr="00537E7A">
              <w:rPr>
                <w:sz w:val="24"/>
              </w:rPr>
              <w:t>日期至</w:t>
            </w:r>
          </w:p>
        </w:tc>
      </w:tr>
      <w:tr w:rsidR="00D5549F" w:rsidRPr="00537E7A" w:rsidTr="00CB415B">
        <w:trPr>
          <w:trHeight w:hRule="exact" w:val="4100"/>
          <w:jc w:val="center"/>
        </w:trPr>
        <w:tc>
          <w:tcPr>
            <w:tcW w:w="1496" w:type="dxa"/>
            <w:gridSpan w:val="2"/>
            <w:tcBorders>
              <w:left w:val="single" w:sz="4" w:space="0" w:color="000000"/>
              <w:bottom w:val="single" w:sz="4" w:space="0" w:color="auto"/>
            </w:tcBorders>
          </w:tcPr>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tc>
        <w:tc>
          <w:tcPr>
            <w:tcW w:w="1433" w:type="dxa"/>
            <w:tcBorders>
              <w:bottom w:val="single" w:sz="4" w:space="0" w:color="auto"/>
            </w:tcBorders>
          </w:tcPr>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tc>
        <w:tc>
          <w:tcPr>
            <w:tcW w:w="1987" w:type="dxa"/>
            <w:gridSpan w:val="3"/>
            <w:tcBorders>
              <w:bottom w:val="single" w:sz="4" w:space="0" w:color="auto"/>
            </w:tcBorders>
          </w:tcPr>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tc>
        <w:tc>
          <w:tcPr>
            <w:tcW w:w="1439" w:type="dxa"/>
            <w:tcBorders>
              <w:bottom w:val="single" w:sz="4" w:space="0" w:color="auto"/>
            </w:tcBorders>
          </w:tcPr>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tc>
        <w:tc>
          <w:tcPr>
            <w:tcW w:w="1677" w:type="dxa"/>
            <w:tcBorders>
              <w:bottom w:val="single" w:sz="4" w:space="0" w:color="auto"/>
              <w:right w:val="single" w:sz="4" w:space="0" w:color="000000"/>
            </w:tcBorders>
          </w:tcPr>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p w:rsidR="00D5549F" w:rsidRPr="00537E7A" w:rsidRDefault="00D5549F" w:rsidP="00CB415B">
            <w:pPr>
              <w:spacing w:line="360" w:lineRule="auto"/>
              <w:jc w:val="center"/>
              <w:rPr>
                <w:sz w:val="24"/>
              </w:rPr>
            </w:pPr>
          </w:p>
        </w:tc>
      </w:tr>
      <w:tr w:rsidR="00D5549F" w:rsidRPr="00537E7A" w:rsidTr="00CB415B">
        <w:trPr>
          <w:trHeight w:val="907"/>
          <w:jc w:val="center"/>
        </w:trPr>
        <w:tc>
          <w:tcPr>
            <w:tcW w:w="8032" w:type="dxa"/>
            <w:gridSpan w:val="8"/>
            <w:tcBorders>
              <w:top w:val="single" w:sz="4" w:space="0" w:color="auto"/>
              <w:left w:val="single" w:sz="4" w:space="0" w:color="000000"/>
              <w:bottom w:val="single" w:sz="4" w:space="0" w:color="auto"/>
              <w:right w:val="single" w:sz="4" w:space="0" w:color="000000"/>
            </w:tcBorders>
          </w:tcPr>
          <w:p w:rsidR="00D5549F" w:rsidRPr="00537E7A" w:rsidRDefault="00D5549F" w:rsidP="00CB415B">
            <w:pPr>
              <w:spacing w:line="360" w:lineRule="auto"/>
              <w:rPr>
                <w:sz w:val="24"/>
              </w:rPr>
            </w:pPr>
            <w:r w:rsidRPr="00537E7A">
              <w:rPr>
                <w:sz w:val="24"/>
              </w:rPr>
              <w:t>测量溯源性说明：</w:t>
            </w:r>
          </w:p>
        </w:tc>
      </w:tr>
    </w:tbl>
    <w:p w:rsidR="00D5549F" w:rsidRPr="00537E7A" w:rsidRDefault="00D5549F" w:rsidP="00D5549F">
      <w:pPr>
        <w:spacing w:line="360" w:lineRule="auto"/>
        <w:jc w:val="center"/>
        <w:rPr>
          <w:sz w:val="18"/>
          <w:szCs w:val="18"/>
        </w:rPr>
      </w:pPr>
      <w:r w:rsidRPr="00537E7A">
        <w:rPr>
          <w:sz w:val="18"/>
          <w:szCs w:val="18"/>
        </w:rPr>
        <w:t>第</w:t>
      </w:r>
      <w:r w:rsidRPr="00537E7A">
        <w:rPr>
          <w:sz w:val="18"/>
          <w:szCs w:val="18"/>
        </w:rPr>
        <w:t>X</w:t>
      </w:r>
      <w:r w:rsidRPr="00537E7A">
        <w:rPr>
          <w:sz w:val="18"/>
          <w:szCs w:val="18"/>
        </w:rPr>
        <w:t>页</w:t>
      </w:r>
      <w:r w:rsidRPr="00537E7A">
        <w:rPr>
          <w:sz w:val="18"/>
          <w:szCs w:val="18"/>
        </w:rPr>
        <w:t xml:space="preserve"> </w:t>
      </w:r>
      <w:r w:rsidRPr="00537E7A">
        <w:rPr>
          <w:sz w:val="18"/>
          <w:szCs w:val="18"/>
        </w:rPr>
        <w:t>共</w:t>
      </w:r>
      <w:r w:rsidRPr="00537E7A">
        <w:rPr>
          <w:sz w:val="18"/>
          <w:szCs w:val="18"/>
        </w:rPr>
        <w:t>X</w:t>
      </w:r>
      <w:r w:rsidRPr="00537E7A">
        <w:rPr>
          <w:sz w:val="18"/>
          <w:szCs w:val="18"/>
        </w:rPr>
        <w:t>页</w:t>
      </w:r>
    </w:p>
    <w:p w:rsidR="00D5549F" w:rsidRDefault="00D5549F" w:rsidP="00D5549F">
      <w:pPr>
        <w:spacing w:line="360" w:lineRule="auto"/>
        <w:rPr>
          <w:rFonts w:eastAsia="黑体"/>
          <w:sz w:val="28"/>
          <w:szCs w:val="28"/>
        </w:rPr>
      </w:pPr>
    </w:p>
    <w:p w:rsidR="00C17229" w:rsidRDefault="00C17229" w:rsidP="00D5549F">
      <w:pPr>
        <w:spacing w:line="360" w:lineRule="auto"/>
        <w:rPr>
          <w:rFonts w:eastAsia="黑体"/>
          <w:sz w:val="28"/>
          <w:szCs w:val="28"/>
        </w:rPr>
      </w:pPr>
    </w:p>
    <w:p w:rsidR="00D5549F" w:rsidRPr="00537E7A" w:rsidRDefault="00D5549F" w:rsidP="00D5549F">
      <w:pPr>
        <w:spacing w:line="360" w:lineRule="auto"/>
        <w:rPr>
          <w:rFonts w:eastAsia="黑体"/>
          <w:sz w:val="28"/>
          <w:szCs w:val="28"/>
        </w:rPr>
      </w:pPr>
      <w:r w:rsidRPr="00537E7A">
        <w:rPr>
          <w:rFonts w:eastAsia="黑体"/>
          <w:sz w:val="28"/>
          <w:szCs w:val="28"/>
        </w:rPr>
        <w:lastRenderedPageBreak/>
        <w:t>附录</w:t>
      </w:r>
      <w:r w:rsidRPr="00537E7A">
        <w:rPr>
          <w:rFonts w:eastAsia="黑体"/>
          <w:sz w:val="28"/>
          <w:szCs w:val="28"/>
        </w:rPr>
        <w:t>B</w:t>
      </w:r>
    </w:p>
    <w:p w:rsidR="00D5549F" w:rsidRPr="00537E7A" w:rsidRDefault="00D5549F" w:rsidP="00D5549F">
      <w:pPr>
        <w:jc w:val="center"/>
        <w:rPr>
          <w:rFonts w:eastAsia="黑体"/>
          <w:sz w:val="28"/>
        </w:rPr>
      </w:pPr>
      <w:r w:rsidRPr="00537E7A">
        <w:rPr>
          <w:rFonts w:eastAsia="黑体"/>
          <w:sz w:val="28"/>
          <w:szCs w:val="28"/>
        </w:rPr>
        <w:t xml:space="preserve">         </w:t>
      </w:r>
      <w:r w:rsidRPr="00537E7A">
        <w:rPr>
          <w:rFonts w:eastAsia="黑体"/>
          <w:sz w:val="28"/>
        </w:rPr>
        <w:t>校准证书内页格式（第</w:t>
      </w:r>
      <w:r w:rsidRPr="006E75C6">
        <w:rPr>
          <w:rFonts w:eastAsia="黑体"/>
          <w:sz w:val="28"/>
        </w:rPr>
        <w:t>3</w:t>
      </w:r>
      <w:r w:rsidRPr="00537E7A">
        <w:rPr>
          <w:rFonts w:eastAsia="黑体"/>
          <w:sz w:val="28"/>
        </w:rPr>
        <w:t>页）</w:t>
      </w:r>
    </w:p>
    <w:p w:rsidR="00D5549F" w:rsidRPr="00537E7A" w:rsidRDefault="00D5549F" w:rsidP="00D5549F">
      <w:pPr>
        <w:spacing w:line="360" w:lineRule="auto"/>
        <w:rPr>
          <w:sz w:val="24"/>
        </w:rPr>
      </w:pPr>
      <w:r w:rsidRPr="00537E7A">
        <w:rPr>
          <w:sz w:val="24"/>
        </w:rPr>
        <w:t xml:space="preserve"> </w:t>
      </w:r>
    </w:p>
    <w:p w:rsidR="00D5549F" w:rsidRPr="00537E7A" w:rsidRDefault="00D5549F" w:rsidP="00D5549F">
      <w:pPr>
        <w:numPr>
          <w:ilvl w:val="0"/>
          <w:numId w:val="14"/>
        </w:numPr>
        <w:spacing w:line="360" w:lineRule="auto"/>
        <w:rPr>
          <w:sz w:val="24"/>
        </w:rPr>
      </w:pPr>
      <w:r w:rsidRPr="00537E7A">
        <w:rPr>
          <w:sz w:val="24"/>
        </w:rPr>
        <w:t>外观及工作正常性检查：</w:t>
      </w:r>
    </w:p>
    <w:p w:rsidR="00D5549F" w:rsidRPr="00537E7A" w:rsidRDefault="00D5549F" w:rsidP="00D5549F">
      <w:pPr>
        <w:numPr>
          <w:ilvl w:val="0"/>
          <w:numId w:val="14"/>
        </w:numPr>
        <w:spacing w:line="360" w:lineRule="auto"/>
        <w:rPr>
          <w:sz w:val="24"/>
        </w:rPr>
      </w:pPr>
      <w:r w:rsidRPr="00537E7A">
        <w:rPr>
          <w:sz w:val="24"/>
        </w:rPr>
        <w:t>容量</w:t>
      </w:r>
      <w:r>
        <w:rPr>
          <w:rFonts w:hint="eastAsia"/>
          <w:sz w:val="24"/>
        </w:rPr>
        <w:t>示值误差</w:t>
      </w:r>
      <w:r w:rsidRPr="00537E7A">
        <w:rPr>
          <w:sz w:val="24"/>
        </w:rPr>
        <w:t>与重复性：</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080"/>
        <w:gridCol w:w="1440"/>
        <w:gridCol w:w="1260"/>
        <w:gridCol w:w="1080"/>
        <w:gridCol w:w="1466"/>
      </w:tblGrid>
      <w:tr w:rsidR="00D5549F" w:rsidRPr="005D3009" w:rsidTr="00CB415B">
        <w:trPr>
          <w:trHeight w:val="1017"/>
        </w:trPr>
        <w:tc>
          <w:tcPr>
            <w:tcW w:w="1260" w:type="dxa"/>
            <w:shd w:val="clear" w:color="auto" w:fill="auto"/>
            <w:vAlign w:val="center"/>
          </w:tcPr>
          <w:p w:rsidR="00D5549F" w:rsidRPr="005D3009" w:rsidRDefault="00D5549F" w:rsidP="00CB415B">
            <w:pPr>
              <w:spacing w:line="360" w:lineRule="auto"/>
              <w:jc w:val="center"/>
              <w:rPr>
                <w:sz w:val="24"/>
              </w:rPr>
            </w:pPr>
            <w:r>
              <w:rPr>
                <w:rFonts w:hint="eastAsia"/>
                <w:sz w:val="24"/>
              </w:rPr>
              <w:t>仪器</w:t>
            </w:r>
            <w:r w:rsidRPr="005D3009">
              <w:rPr>
                <w:sz w:val="24"/>
              </w:rPr>
              <w:t>编号</w:t>
            </w:r>
          </w:p>
        </w:tc>
        <w:tc>
          <w:tcPr>
            <w:tcW w:w="1260" w:type="dxa"/>
            <w:shd w:val="clear" w:color="auto" w:fill="auto"/>
            <w:vAlign w:val="center"/>
          </w:tcPr>
          <w:p w:rsidR="00D5549F" w:rsidRDefault="00D5549F" w:rsidP="00CB415B">
            <w:pPr>
              <w:spacing w:line="360" w:lineRule="auto"/>
              <w:jc w:val="center"/>
              <w:rPr>
                <w:sz w:val="24"/>
              </w:rPr>
            </w:pPr>
            <w:r w:rsidRPr="005D3009">
              <w:rPr>
                <w:sz w:val="24"/>
              </w:rPr>
              <w:t>测量范围</w:t>
            </w:r>
          </w:p>
          <w:p w:rsidR="00D5549F" w:rsidRPr="005D3009" w:rsidRDefault="00D5549F" w:rsidP="00CB415B">
            <w:pPr>
              <w:spacing w:line="360" w:lineRule="auto"/>
              <w:jc w:val="center"/>
              <w:rPr>
                <w:sz w:val="24"/>
              </w:rPr>
            </w:pPr>
            <w:r>
              <w:rPr>
                <w:rFonts w:hint="eastAsia"/>
                <w:sz w:val="24"/>
              </w:rPr>
              <w:t>(mL)</w:t>
            </w:r>
          </w:p>
        </w:tc>
        <w:tc>
          <w:tcPr>
            <w:tcW w:w="1080" w:type="dxa"/>
            <w:shd w:val="clear" w:color="auto" w:fill="auto"/>
            <w:vAlign w:val="center"/>
          </w:tcPr>
          <w:p w:rsidR="00D5549F" w:rsidRDefault="00D5549F" w:rsidP="00CB415B">
            <w:pPr>
              <w:spacing w:line="360" w:lineRule="auto"/>
              <w:jc w:val="center"/>
              <w:rPr>
                <w:sz w:val="24"/>
              </w:rPr>
            </w:pPr>
            <w:r w:rsidRPr="005D3009">
              <w:rPr>
                <w:sz w:val="24"/>
              </w:rPr>
              <w:t>校准点</w:t>
            </w:r>
          </w:p>
          <w:p w:rsidR="00D5549F" w:rsidRPr="005D3009" w:rsidRDefault="00D5549F" w:rsidP="00CB415B">
            <w:pPr>
              <w:spacing w:line="360" w:lineRule="auto"/>
              <w:jc w:val="center"/>
              <w:rPr>
                <w:sz w:val="24"/>
              </w:rPr>
            </w:pPr>
            <w:r>
              <w:rPr>
                <w:rFonts w:hint="eastAsia"/>
                <w:sz w:val="24"/>
              </w:rPr>
              <w:t>(mL)</w:t>
            </w:r>
          </w:p>
        </w:tc>
        <w:tc>
          <w:tcPr>
            <w:tcW w:w="1440" w:type="dxa"/>
            <w:shd w:val="clear" w:color="auto" w:fill="auto"/>
            <w:vAlign w:val="center"/>
          </w:tcPr>
          <w:p w:rsidR="00D5549F" w:rsidRDefault="00D5549F" w:rsidP="00CB415B">
            <w:pPr>
              <w:spacing w:line="360" w:lineRule="auto"/>
              <w:rPr>
                <w:sz w:val="24"/>
              </w:rPr>
            </w:pPr>
            <w:r w:rsidRPr="005D3009">
              <w:rPr>
                <w:sz w:val="24"/>
              </w:rPr>
              <w:t>校准值</w:t>
            </w:r>
            <w:r w:rsidRPr="005D3009">
              <w:rPr>
                <w:position w:val="-12"/>
                <w:sz w:val="24"/>
              </w:rPr>
              <w:object w:dxaOrig="340" w:dyaOrig="360">
                <v:shape id="_x0000_i1037" type="#_x0000_t75" style="width:17.25pt;height:18pt" o:ole="">
                  <v:imagedata r:id="rId32" o:title=""/>
                </v:shape>
                <o:OLEObject Type="Embed" ProgID="Equation.DSMT4" ShapeID="_x0000_i1037" DrawAspect="Content" ObjectID="_1708415815" r:id="rId33"/>
              </w:object>
            </w:r>
          </w:p>
          <w:p w:rsidR="00D5549F" w:rsidRPr="005D3009" w:rsidRDefault="00D5549F" w:rsidP="00CB415B">
            <w:pPr>
              <w:spacing w:line="360" w:lineRule="auto"/>
              <w:jc w:val="center"/>
              <w:rPr>
                <w:sz w:val="24"/>
              </w:rPr>
            </w:pPr>
            <w:r>
              <w:rPr>
                <w:rFonts w:hint="eastAsia"/>
                <w:sz w:val="24"/>
              </w:rPr>
              <w:t>(mL)</w:t>
            </w:r>
          </w:p>
        </w:tc>
        <w:tc>
          <w:tcPr>
            <w:tcW w:w="1260" w:type="dxa"/>
            <w:shd w:val="clear" w:color="auto" w:fill="auto"/>
            <w:vAlign w:val="center"/>
          </w:tcPr>
          <w:p w:rsidR="00D5549F" w:rsidRPr="005D3009" w:rsidRDefault="00D5549F" w:rsidP="00CB415B">
            <w:pPr>
              <w:spacing w:line="360" w:lineRule="auto"/>
              <w:jc w:val="center"/>
              <w:rPr>
                <w:sz w:val="24"/>
              </w:rPr>
            </w:pPr>
            <w:r>
              <w:rPr>
                <w:rFonts w:hint="eastAsia"/>
                <w:sz w:val="24"/>
              </w:rPr>
              <w:t>相对示值误差</w:t>
            </w:r>
            <w:r>
              <w:rPr>
                <w:rFonts w:hint="eastAsia"/>
                <w:sz w:val="24"/>
              </w:rPr>
              <w:t>(%)</w:t>
            </w:r>
          </w:p>
        </w:tc>
        <w:tc>
          <w:tcPr>
            <w:tcW w:w="1080" w:type="dxa"/>
            <w:shd w:val="clear" w:color="auto" w:fill="auto"/>
            <w:vAlign w:val="center"/>
          </w:tcPr>
          <w:p w:rsidR="00D5549F" w:rsidRDefault="00D5549F" w:rsidP="00CB415B">
            <w:pPr>
              <w:spacing w:line="360" w:lineRule="auto"/>
              <w:jc w:val="center"/>
              <w:rPr>
                <w:sz w:val="24"/>
              </w:rPr>
            </w:pPr>
            <w:r w:rsidRPr="005D3009">
              <w:rPr>
                <w:sz w:val="24"/>
              </w:rPr>
              <w:t>重复性</w:t>
            </w:r>
          </w:p>
          <w:p w:rsidR="00D5549F" w:rsidRPr="005D3009" w:rsidRDefault="00D5549F" w:rsidP="00CB415B">
            <w:pPr>
              <w:spacing w:line="360" w:lineRule="auto"/>
              <w:jc w:val="center"/>
              <w:rPr>
                <w:sz w:val="24"/>
              </w:rPr>
            </w:pPr>
            <w:r>
              <w:rPr>
                <w:rFonts w:hint="eastAsia"/>
                <w:sz w:val="24"/>
              </w:rPr>
              <w:t>(%)</w:t>
            </w:r>
          </w:p>
        </w:tc>
        <w:tc>
          <w:tcPr>
            <w:tcW w:w="1466" w:type="dxa"/>
            <w:shd w:val="clear" w:color="auto" w:fill="auto"/>
            <w:vAlign w:val="center"/>
          </w:tcPr>
          <w:p w:rsidR="00D5549F" w:rsidRPr="005D3009" w:rsidRDefault="00D5549F" w:rsidP="00CB415B">
            <w:pPr>
              <w:spacing w:line="360" w:lineRule="auto"/>
              <w:jc w:val="center"/>
              <w:rPr>
                <w:sz w:val="24"/>
              </w:rPr>
            </w:pPr>
            <w:r w:rsidRPr="005D3009">
              <w:rPr>
                <w:sz w:val="24"/>
              </w:rPr>
              <w:t>不确定度</w:t>
            </w:r>
            <w:r w:rsidRPr="005D3009">
              <w:rPr>
                <w:i/>
                <w:position w:val="-6"/>
                <w:sz w:val="24"/>
              </w:rPr>
              <w:object w:dxaOrig="260" w:dyaOrig="279">
                <v:shape id="_x0000_i1038" type="#_x0000_t75" style="width:12.75pt;height:14.25pt" o:ole="">
                  <v:imagedata r:id="rId34" o:title=""/>
                </v:shape>
                <o:OLEObject Type="Embed" ProgID="Equation.DSMT4" ShapeID="_x0000_i1038" DrawAspect="Content" ObjectID="_1708415816" r:id="rId35"/>
              </w:object>
            </w:r>
            <w:r w:rsidRPr="005D3009">
              <w:rPr>
                <w:szCs w:val="21"/>
              </w:rPr>
              <w:t>(</w:t>
            </w:r>
            <w:r w:rsidRPr="005D3009">
              <w:rPr>
                <w:position w:val="-6"/>
                <w:szCs w:val="21"/>
              </w:rPr>
              <w:object w:dxaOrig="580" w:dyaOrig="279">
                <v:shape id="_x0000_i1039" type="#_x0000_t75" style="width:29.25pt;height:14.25pt" o:ole="">
                  <v:imagedata r:id="rId36" o:title=""/>
                </v:shape>
                <o:OLEObject Type="Embed" ProgID="Equation.3" ShapeID="_x0000_i1039" DrawAspect="Content" ObjectID="_1708415817" r:id="rId37"/>
              </w:object>
            </w:r>
            <w:r w:rsidRPr="005D3009">
              <w:rPr>
                <w:szCs w:val="21"/>
              </w:rPr>
              <w:t>)</w:t>
            </w: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494"/>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r w:rsidR="00D5549F" w:rsidRPr="005D3009" w:rsidTr="00CB415B">
        <w:trPr>
          <w:trHeight w:val="511"/>
        </w:trPr>
        <w:tc>
          <w:tcPr>
            <w:tcW w:w="126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40" w:type="dxa"/>
            <w:shd w:val="clear" w:color="auto" w:fill="auto"/>
            <w:vAlign w:val="center"/>
          </w:tcPr>
          <w:p w:rsidR="00D5549F" w:rsidRPr="005D3009" w:rsidRDefault="00D5549F" w:rsidP="00CB415B">
            <w:pPr>
              <w:spacing w:line="360" w:lineRule="auto"/>
              <w:jc w:val="center"/>
              <w:rPr>
                <w:sz w:val="24"/>
              </w:rPr>
            </w:pPr>
          </w:p>
        </w:tc>
        <w:tc>
          <w:tcPr>
            <w:tcW w:w="1260" w:type="dxa"/>
            <w:shd w:val="clear" w:color="auto" w:fill="auto"/>
            <w:vAlign w:val="center"/>
          </w:tcPr>
          <w:p w:rsidR="00D5549F" w:rsidRPr="005D3009" w:rsidRDefault="00D5549F" w:rsidP="00CB415B">
            <w:pPr>
              <w:spacing w:line="360" w:lineRule="auto"/>
              <w:jc w:val="center"/>
              <w:rPr>
                <w:sz w:val="24"/>
              </w:rPr>
            </w:pPr>
          </w:p>
        </w:tc>
        <w:tc>
          <w:tcPr>
            <w:tcW w:w="1080" w:type="dxa"/>
            <w:shd w:val="clear" w:color="auto" w:fill="auto"/>
            <w:vAlign w:val="center"/>
          </w:tcPr>
          <w:p w:rsidR="00D5549F" w:rsidRPr="005D3009" w:rsidRDefault="00D5549F" w:rsidP="00CB415B">
            <w:pPr>
              <w:spacing w:line="360" w:lineRule="auto"/>
              <w:jc w:val="center"/>
              <w:rPr>
                <w:sz w:val="24"/>
              </w:rPr>
            </w:pPr>
          </w:p>
        </w:tc>
        <w:tc>
          <w:tcPr>
            <w:tcW w:w="1466" w:type="dxa"/>
            <w:shd w:val="clear" w:color="auto" w:fill="auto"/>
            <w:vAlign w:val="center"/>
          </w:tcPr>
          <w:p w:rsidR="00D5549F" w:rsidRPr="005D3009" w:rsidRDefault="00D5549F" w:rsidP="00CB415B">
            <w:pPr>
              <w:spacing w:line="360" w:lineRule="auto"/>
              <w:jc w:val="center"/>
              <w:rPr>
                <w:sz w:val="24"/>
              </w:rPr>
            </w:pPr>
          </w:p>
        </w:tc>
      </w:tr>
    </w:tbl>
    <w:p w:rsidR="00D5549F" w:rsidRPr="00537E7A" w:rsidRDefault="00D5549F" w:rsidP="00D5549F">
      <w:pPr>
        <w:spacing w:line="360" w:lineRule="auto"/>
        <w:rPr>
          <w:sz w:val="24"/>
        </w:rPr>
      </w:pPr>
    </w:p>
    <w:p w:rsidR="00D5549F" w:rsidRPr="00537E7A" w:rsidRDefault="00D5549F" w:rsidP="00D5549F">
      <w:pPr>
        <w:spacing w:line="360" w:lineRule="auto"/>
        <w:rPr>
          <w:sz w:val="24"/>
        </w:rPr>
      </w:pPr>
    </w:p>
    <w:p w:rsidR="00D5549F" w:rsidRPr="00537E7A" w:rsidRDefault="00D5549F" w:rsidP="00D5549F">
      <w:pPr>
        <w:spacing w:line="360" w:lineRule="auto"/>
        <w:rPr>
          <w:sz w:val="24"/>
        </w:rPr>
      </w:pPr>
    </w:p>
    <w:p w:rsidR="00D5549F" w:rsidRPr="00537E7A" w:rsidRDefault="00D5549F" w:rsidP="00D5549F">
      <w:pPr>
        <w:spacing w:line="360" w:lineRule="auto"/>
        <w:rPr>
          <w:sz w:val="24"/>
        </w:rPr>
      </w:pPr>
    </w:p>
    <w:p w:rsidR="00D5549F" w:rsidRPr="00537E7A" w:rsidRDefault="00D5549F" w:rsidP="00D5549F">
      <w:pPr>
        <w:spacing w:line="360" w:lineRule="auto"/>
        <w:rPr>
          <w:sz w:val="24"/>
        </w:rPr>
      </w:pPr>
    </w:p>
    <w:p w:rsidR="00D5549F" w:rsidRPr="00537E7A" w:rsidRDefault="00D5549F" w:rsidP="00D5549F">
      <w:pPr>
        <w:spacing w:line="360" w:lineRule="auto"/>
        <w:rPr>
          <w:sz w:val="24"/>
        </w:rPr>
      </w:pPr>
    </w:p>
    <w:p w:rsidR="00D5549F" w:rsidRPr="00537E7A" w:rsidRDefault="00D5549F" w:rsidP="00D5549F">
      <w:pPr>
        <w:spacing w:line="360" w:lineRule="auto"/>
        <w:rPr>
          <w:sz w:val="24"/>
        </w:rPr>
      </w:pPr>
    </w:p>
    <w:p w:rsidR="00D5549F" w:rsidRPr="00537E7A" w:rsidRDefault="00D5549F" w:rsidP="00D5549F">
      <w:pPr>
        <w:spacing w:line="360" w:lineRule="auto"/>
        <w:rPr>
          <w:sz w:val="24"/>
        </w:rPr>
      </w:pPr>
    </w:p>
    <w:p w:rsidR="00D5549F" w:rsidRPr="00537E7A" w:rsidRDefault="00D5549F" w:rsidP="00D5549F">
      <w:pPr>
        <w:spacing w:line="360" w:lineRule="auto"/>
        <w:rPr>
          <w:sz w:val="24"/>
        </w:rPr>
      </w:pPr>
    </w:p>
    <w:p w:rsidR="00D5549F" w:rsidRPr="00537E7A" w:rsidRDefault="00D5549F" w:rsidP="00D5549F">
      <w:pPr>
        <w:spacing w:line="360" w:lineRule="auto"/>
        <w:rPr>
          <w:rFonts w:eastAsia="黑体"/>
          <w:sz w:val="28"/>
          <w:szCs w:val="28"/>
        </w:rPr>
      </w:pPr>
      <w:r w:rsidRPr="00537E7A">
        <w:rPr>
          <w:rFonts w:eastAsia="黑体"/>
          <w:sz w:val="28"/>
          <w:szCs w:val="28"/>
        </w:rPr>
        <w:t>附录</w:t>
      </w:r>
      <w:r w:rsidRPr="00537E7A">
        <w:rPr>
          <w:rFonts w:eastAsia="黑体"/>
          <w:sz w:val="28"/>
          <w:szCs w:val="28"/>
        </w:rPr>
        <w:t>C</w:t>
      </w:r>
    </w:p>
    <w:p w:rsidR="00D5549F" w:rsidRPr="00537E7A" w:rsidRDefault="00D5549F" w:rsidP="00D5549F">
      <w:pPr>
        <w:rPr>
          <w:sz w:val="28"/>
          <w:szCs w:val="28"/>
        </w:rPr>
      </w:pPr>
      <w:r w:rsidRPr="00537E7A">
        <w:rPr>
          <w:sz w:val="28"/>
          <w:szCs w:val="28"/>
        </w:rPr>
        <w:t xml:space="preserve">                                      </w:t>
      </w:r>
      <w:r w:rsidRPr="00537E7A">
        <w:rPr>
          <w:szCs w:val="21"/>
        </w:rPr>
        <w:t>共</w:t>
      </w:r>
      <w:r w:rsidRPr="00537E7A">
        <w:rPr>
          <w:szCs w:val="21"/>
        </w:rPr>
        <w:t xml:space="preserve">  </w:t>
      </w:r>
      <w:r w:rsidRPr="00537E7A">
        <w:rPr>
          <w:szCs w:val="21"/>
        </w:rPr>
        <w:t>页，第</w:t>
      </w:r>
      <w:r w:rsidRPr="00537E7A">
        <w:rPr>
          <w:szCs w:val="21"/>
        </w:rPr>
        <w:t xml:space="preserve">  </w:t>
      </w:r>
      <w:r w:rsidRPr="00537E7A">
        <w:rPr>
          <w:szCs w:val="21"/>
        </w:rPr>
        <w:t>页</w:t>
      </w:r>
    </w:p>
    <w:p w:rsidR="00D5549F" w:rsidRPr="00537E7A" w:rsidRDefault="00D5549F" w:rsidP="00D5549F">
      <w:pPr>
        <w:spacing w:line="300" w:lineRule="auto"/>
        <w:jc w:val="center"/>
        <w:rPr>
          <w:rFonts w:eastAsia="黑体"/>
          <w:sz w:val="28"/>
          <w:szCs w:val="28"/>
        </w:rPr>
      </w:pPr>
      <w:r w:rsidRPr="00537E7A">
        <w:rPr>
          <w:rFonts w:eastAsia="黑体"/>
          <w:sz w:val="28"/>
          <w:szCs w:val="28"/>
        </w:rPr>
        <w:t>瓶口分液器校准原始记录</w:t>
      </w:r>
    </w:p>
    <w:p w:rsidR="00D5549F" w:rsidRPr="00537E7A" w:rsidRDefault="00D5549F" w:rsidP="00D5549F">
      <w:pPr>
        <w:spacing w:line="360" w:lineRule="auto"/>
        <w:ind w:firstLineChars="200" w:firstLine="480"/>
        <w:rPr>
          <w:sz w:val="24"/>
        </w:rPr>
      </w:pPr>
      <w:r w:rsidRPr="00537E7A">
        <w:rPr>
          <w:sz w:val="24"/>
        </w:rPr>
        <w:t>送检单位</w:t>
      </w:r>
      <w:r w:rsidRPr="00537E7A">
        <w:rPr>
          <w:sz w:val="24"/>
        </w:rPr>
        <w:t xml:space="preserve">                                 </w:t>
      </w:r>
      <w:r w:rsidRPr="00537E7A">
        <w:rPr>
          <w:sz w:val="24"/>
        </w:rPr>
        <w:t>任务单号</w:t>
      </w:r>
    </w:p>
    <w:p w:rsidR="00D5549F" w:rsidRPr="00537E7A" w:rsidRDefault="00D5549F" w:rsidP="00D5549F">
      <w:pPr>
        <w:spacing w:line="360" w:lineRule="auto"/>
        <w:ind w:firstLineChars="200" w:firstLine="480"/>
        <w:rPr>
          <w:sz w:val="24"/>
        </w:rPr>
      </w:pPr>
      <w:r w:rsidRPr="00537E7A">
        <w:rPr>
          <w:sz w:val="24"/>
        </w:rPr>
        <w:t>送检单位地址</w:t>
      </w:r>
    </w:p>
    <w:p w:rsidR="00D5549F" w:rsidRPr="00537E7A" w:rsidRDefault="00D5549F" w:rsidP="00D5549F">
      <w:pPr>
        <w:spacing w:line="360" w:lineRule="auto"/>
        <w:ind w:firstLineChars="200" w:firstLine="480"/>
        <w:rPr>
          <w:sz w:val="24"/>
        </w:rPr>
      </w:pPr>
      <w:r w:rsidRPr="00537E7A">
        <w:rPr>
          <w:sz w:val="24"/>
        </w:rPr>
        <w:t>制造厂</w:t>
      </w:r>
      <w:r w:rsidRPr="00537E7A">
        <w:rPr>
          <w:sz w:val="24"/>
        </w:rPr>
        <w:t>/</w:t>
      </w:r>
      <w:r w:rsidRPr="00537E7A">
        <w:rPr>
          <w:sz w:val="24"/>
        </w:rPr>
        <w:t>商</w:t>
      </w:r>
      <w:r w:rsidRPr="00537E7A">
        <w:rPr>
          <w:sz w:val="24"/>
        </w:rPr>
        <w:t xml:space="preserve">                                </w:t>
      </w:r>
      <w:r w:rsidRPr="00537E7A">
        <w:rPr>
          <w:sz w:val="24"/>
        </w:rPr>
        <w:t>出厂编号</w:t>
      </w:r>
    </w:p>
    <w:p w:rsidR="00D5549F" w:rsidRPr="00537E7A" w:rsidRDefault="00D5549F" w:rsidP="00D5549F">
      <w:pPr>
        <w:spacing w:line="360" w:lineRule="auto"/>
        <w:ind w:firstLineChars="200" w:firstLine="480"/>
        <w:rPr>
          <w:sz w:val="24"/>
        </w:rPr>
      </w:pPr>
      <w:r w:rsidRPr="00537E7A">
        <w:rPr>
          <w:sz w:val="24"/>
        </w:rPr>
        <w:t>型号规格</w:t>
      </w:r>
      <w:r w:rsidRPr="00537E7A">
        <w:rPr>
          <w:sz w:val="24"/>
        </w:rPr>
        <w:t>/</w:t>
      </w:r>
      <w:r w:rsidRPr="00537E7A">
        <w:rPr>
          <w:sz w:val="24"/>
        </w:rPr>
        <w:t>测量范围</w:t>
      </w:r>
      <w:r w:rsidRPr="00537E7A">
        <w:rPr>
          <w:sz w:val="24"/>
        </w:rPr>
        <w:t xml:space="preserve">                        </w:t>
      </w:r>
      <w:r w:rsidRPr="00537E7A">
        <w:rPr>
          <w:sz w:val="24"/>
        </w:rPr>
        <w:t>准确度等级</w:t>
      </w:r>
    </w:p>
    <w:p w:rsidR="00D5549F" w:rsidRPr="00537E7A" w:rsidRDefault="00D5549F" w:rsidP="00D5549F">
      <w:pPr>
        <w:spacing w:line="360" w:lineRule="auto"/>
        <w:ind w:firstLineChars="200" w:firstLine="480"/>
        <w:rPr>
          <w:sz w:val="24"/>
        </w:rPr>
      </w:pPr>
      <w:r w:rsidRPr="00537E7A">
        <w:rPr>
          <w:sz w:val="24"/>
        </w:rPr>
        <w:t>主要标准器名称</w:t>
      </w:r>
      <w:r w:rsidRPr="00537E7A">
        <w:rPr>
          <w:sz w:val="24"/>
        </w:rPr>
        <w:t xml:space="preserve">  </w:t>
      </w:r>
      <w:r w:rsidRPr="00537E7A">
        <w:rPr>
          <w:sz w:val="24"/>
        </w:rPr>
        <w:t>测量范围</w:t>
      </w:r>
      <w:r w:rsidRPr="00537E7A">
        <w:rPr>
          <w:sz w:val="24"/>
        </w:rPr>
        <w:t xml:space="preserve">  </w:t>
      </w:r>
      <w:r w:rsidRPr="00537E7A">
        <w:rPr>
          <w:sz w:val="24"/>
        </w:rPr>
        <w:t>准确度等级</w:t>
      </w:r>
      <w:r w:rsidRPr="00537E7A">
        <w:rPr>
          <w:sz w:val="24"/>
        </w:rPr>
        <w:t xml:space="preserve">   </w:t>
      </w:r>
      <w:r w:rsidRPr="00537E7A">
        <w:rPr>
          <w:sz w:val="24"/>
        </w:rPr>
        <w:t>证书编号</w:t>
      </w:r>
      <w:r w:rsidRPr="00537E7A">
        <w:rPr>
          <w:sz w:val="24"/>
        </w:rPr>
        <w:t xml:space="preserve">  </w:t>
      </w:r>
      <w:r w:rsidRPr="00537E7A">
        <w:rPr>
          <w:sz w:val="24"/>
        </w:rPr>
        <w:t>有效日期至</w:t>
      </w:r>
    </w:p>
    <w:p w:rsidR="00D5549F" w:rsidRPr="00537E7A" w:rsidRDefault="00D5549F" w:rsidP="00D5549F">
      <w:pPr>
        <w:spacing w:line="360" w:lineRule="auto"/>
        <w:ind w:firstLineChars="200" w:firstLine="480"/>
        <w:rPr>
          <w:sz w:val="24"/>
        </w:rPr>
      </w:pPr>
    </w:p>
    <w:p w:rsidR="00D5549F" w:rsidRPr="00537E7A" w:rsidRDefault="00D5549F" w:rsidP="00D5549F">
      <w:pPr>
        <w:spacing w:line="360" w:lineRule="auto"/>
        <w:ind w:firstLineChars="200" w:firstLine="480"/>
        <w:rPr>
          <w:sz w:val="24"/>
        </w:rPr>
      </w:pPr>
      <w:r w:rsidRPr="00537E7A">
        <w:rPr>
          <w:sz w:val="24"/>
        </w:rPr>
        <w:t>校准依据的技术文件（代号、名称）：</w:t>
      </w:r>
    </w:p>
    <w:p w:rsidR="00D5549F" w:rsidRPr="00537E7A" w:rsidRDefault="00D5549F" w:rsidP="00D5549F">
      <w:pPr>
        <w:spacing w:line="360" w:lineRule="auto"/>
        <w:ind w:firstLineChars="200" w:firstLine="480"/>
        <w:rPr>
          <w:sz w:val="24"/>
        </w:rPr>
      </w:pPr>
      <w:r w:rsidRPr="00537E7A">
        <w:rPr>
          <w:sz w:val="24"/>
        </w:rPr>
        <w:t>校准的环境条件</w:t>
      </w:r>
      <w:r w:rsidRPr="00537E7A">
        <w:rPr>
          <w:sz w:val="24"/>
        </w:rPr>
        <w:t xml:space="preserve"> </w:t>
      </w:r>
      <w:r w:rsidRPr="00537E7A">
        <w:rPr>
          <w:sz w:val="24"/>
        </w:rPr>
        <w:t>温度</w:t>
      </w:r>
      <w:r w:rsidRPr="00537E7A">
        <w:rPr>
          <w:sz w:val="24"/>
          <w:u w:val="single"/>
        </w:rPr>
        <w:t xml:space="preserve">   </w:t>
      </w:r>
      <w:r w:rsidRPr="00537E7A">
        <w:rPr>
          <w:rFonts w:ascii="宋体" w:hAnsi="宋体" w:cs="宋体" w:hint="eastAsia"/>
          <w:sz w:val="24"/>
        </w:rPr>
        <w:t>℃</w:t>
      </w:r>
      <w:r w:rsidRPr="00537E7A">
        <w:rPr>
          <w:sz w:val="24"/>
        </w:rPr>
        <w:t xml:space="preserve"> </w:t>
      </w:r>
      <w:r w:rsidRPr="00537E7A">
        <w:rPr>
          <w:sz w:val="24"/>
        </w:rPr>
        <w:t>相对湿度</w:t>
      </w:r>
      <w:r w:rsidRPr="00537E7A">
        <w:rPr>
          <w:sz w:val="24"/>
          <w:u w:val="single"/>
        </w:rPr>
        <w:t xml:space="preserve">   </w:t>
      </w:r>
      <w:r w:rsidRPr="00537E7A">
        <w:rPr>
          <w:sz w:val="24"/>
        </w:rPr>
        <w:t xml:space="preserve">%  </w:t>
      </w:r>
      <w:r w:rsidRPr="00537E7A">
        <w:rPr>
          <w:sz w:val="24"/>
        </w:rPr>
        <w:t>主要标准器使用前工作状况</w:t>
      </w:r>
    </w:p>
    <w:p w:rsidR="00D5549F" w:rsidRPr="00537E7A" w:rsidRDefault="00D5549F" w:rsidP="00D5549F">
      <w:pPr>
        <w:spacing w:line="360" w:lineRule="auto"/>
        <w:ind w:firstLineChars="200" w:firstLine="480"/>
        <w:rPr>
          <w:sz w:val="24"/>
        </w:rPr>
      </w:pPr>
      <w:r w:rsidRPr="00537E7A">
        <w:rPr>
          <w:sz w:val="24"/>
        </w:rPr>
        <w:t>校准地点</w:t>
      </w:r>
      <w:r w:rsidRPr="00537E7A">
        <w:rPr>
          <w:sz w:val="24"/>
        </w:rPr>
        <w:t xml:space="preserve">                               </w:t>
      </w:r>
      <w:r w:rsidRPr="00537E7A">
        <w:rPr>
          <w:sz w:val="24"/>
        </w:rPr>
        <w:t>主要标准器使用后工作状况</w:t>
      </w:r>
    </w:p>
    <w:p w:rsidR="00D5549F" w:rsidRPr="00537E7A" w:rsidRDefault="00D5549F" w:rsidP="00D5549F">
      <w:pPr>
        <w:spacing w:line="360" w:lineRule="auto"/>
        <w:ind w:firstLineChars="200" w:firstLine="480"/>
        <w:rPr>
          <w:sz w:val="24"/>
        </w:rPr>
      </w:pPr>
      <w:r w:rsidRPr="00537E7A">
        <w:rPr>
          <w:sz w:val="24"/>
        </w:rPr>
        <w:t>校准项目</w:t>
      </w:r>
    </w:p>
    <w:p w:rsidR="00D5549F" w:rsidRPr="00537E7A" w:rsidRDefault="00D5549F" w:rsidP="00D5549F">
      <w:pPr>
        <w:numPr>
          <w:ilvl w:val="0"/>
          <w:numId w:val="13"/>
        </w:numPr>
        <w:spacing w:line="360" w:lineRule="auto"/>
        <w:rPr>
          <w:sz w:val="24"/>
        </w:rPr>
      </w:pPr>
      <w:r w:rsidRPr="00537E7A">
        <w:rPr>
          <w:sz w:val="24"/>
        </w:rPr>
        <w:t>外观及工作正常性检查：</w:t>
      </w:r>
    </w:p>
    <w:p w:rsidR="00D5549F" w:rsidRPr="00537E7A" w:rsidRDefault="00D5549F" w:rsidP="00D5549F">
      <w:pPr>
        <w:numPr>
          <w:ilvl w:val="0"/>
          <w:numId w:val="13"/>
        </w:numPr>
        <w:spacing w:line="360" w:lineRule="auto"/>
        <w:rPr>
          <w:sz w:val="24"/>
        </w:rPr>
      </w:pPr>
      <w:r w:rsidRPr="00537E7A">
        <w:rPr>
          <w:sz w:val="24"/>
        </w:rPr>
        <w:t>容量校准值与重复性：</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786"/>
        <w:gridCol w:w="1121"/>
        <w:gridCol w:w="1235"/>
        <w:gridCol w:w="911"/>
        <w:gridCol w:w="871"/>
        <w:gridCol w:w="1218"/>
        <w:gridCol w:w="1581"/>
      </w:tblGrid>
      <w:tr w:rsidR="00D5549F" w:rsidRPr="00537E7A" w:rsidTr="00CB415B">
        <w:trPr>
          <w:trHeight w:val="1420"/>
        </w:trPr>
        <w:tc>
          <w:tcPr>
            <w:tcW w:w="949" w:type="dxa"/>
            <w:vAlign w:val="center"/>
          </w:tcPr>
          <w:p w:rsidR="00D5549F" w:rsidRPr="00537E7A" w:rsidRDefault="00D5549F" w:rsidP="00CB415B">
            <w:pPr>
              <w:spacing w:line="360" w:lineRule="auto"/>
              <w:jc w:val="center"/>
              <w:rPr>
                <w:szCs w:val="21"/>
              </w:rPr>
            </w:pPr>
            <w:r w:rsidRPr="00537E7A">
              <w:rPr>
                <w:szCs w:val="21"/>
              </w:rPr>
              <w:t>校准点与</w:t>
            </w:r>
            <w:r>
              <w:rPr>
                <w:rFonts w:hint="eastAsia"/>
                <w:szCs w:val="21"/>
              </w:rPr>
              <w:t>介质温度</w:t>
            </w:r>
          </w:p>
        </w:tc>
        <w:tc>
          <w:tcPr>
            <w:tcW w:w="786" w:type="dxa"/>
            <w:vAlign w:val="center"/>
          </w:tcPr>
          <w:p w:rsidR="00D5549F" w:rsidRPr="00537E7A" w:rsidRDefault="00D5549F" w:rsidP="00CB415B">
            <w:pPr>
              <w:spacing w:line="360" w:lineRule="auto"/>
              <w:jc w:val="center"/>
              <w:rPr>
                <w:szCs w:val="21"/>
              </w:rPr>
            </w:pPr>
            <w:r w:rsidRPr="00537E7A">
              <w:rPr>
                <w:szCs w:val="21"/>
              </w:rPr>
              <w:t>次数</w:t>
            </w:r>
          </w:p>
        </w:tc>
        <w:tc>
          <w:tcPr>
            <w:tcW w:w="1121" w:type="dxa"/>
            <w:vAlign w:val="center"/>
          </w:tcPr>
          <w:p w:rsidR="00D5549F" w:rsidRPr="00537E7A" w:rsidRDefault="00D5549F" w:rsidP="00CB415B">
            <w:pPr>
              <w:spacing w:line="360" w:lineRule="auto"/>
              <w:jc w:val="center"/>
              <w:rPr>
                <w:szCs w:val="21"/>
              </w:rPr>
            </w:pPr>
            <w:r w:rsidRPr="00537E7A">
              <w:rPr>
                <w:szCs w:val="21"/>
              </w:rPr>
              <w:t>质量值</w:t>
            </w:r>
            <w:r>
              <w:rPr>
                <w:rFonts w:hint="eastAsia"/>
                <w:szCs w:val="21"/>
              </w:rPr>
              <w:t>（</w:t>
            </w:r>
            <w:r>
              <w:rPr>
                <w:rFonts w:hint="eastAsia"/>
                <w:szCs w:val="21"/>
              </w:rPr>
              <w:t>g</w:t>
            </w:r>
            <w:r>
              <w:rPr>
                <w:rFonts w:hint="eastAsia"/>
                <w:szCs w:val="21"/>
              </w:rPr>
              <w:t>）</w:t>
            </w:r>
          </w:p>
        </w:tc>
        <w:tc>
          <w:tcPr>
            <w:tcW w:w="1235" w:type="dxa"/>
            <w:vAlign w:val="center"/>
          </w:tcPr>
          <w:p w:rsidR="00D5549F" w:rsidRPr="00537E7A" w:rsidRDefault="00D5549F" w:rsidP="00CB415B">
            <w:pPr>
              <w:spacing w:line="360" w:lineRule="auto"/>
              <w:jc w:val="center"/>
              <w:rPr>
                <w:szCs w:val="21"/>
              </w:rPr>
            </w:pPr>
            <w:r w:rsidRPr="00537E7A">
              <w:rPr>
                <w:i/>
                <w:position w:val="-10"/>
                <w:szCs w:val="21"/>
              </w:rPr>
              <w:object w:dxaOrig="520" w:dyaOrig="320">
                <v:shape id="_x0000_i1040" type="#_x0000_t75" style="width:26.25pt;height:15.75pt" o:ole="">
                  <v:imagedata r:id="rId38" o:title=""/>
                </v:shape>
                <o:OLEObject Type="Embed" ProgID="Equation.DSMT4" ShapeID="_x0000_i1040" DrawAspect="Content" ObjectID="_1708415818" r:id="rId39"/>
              </w:object>
            </w:r>
            <w:r w:rsidRPr="00537E7A">
              <w:rPr>
                <w:szCs w:val="21"/>
              </w:rPr>
              <w:t>值</w:t>
            </w:r>
            <w:r w:rsidRPr="00537E7A">
              <w:rPr>
                <w:szCs w:val="21"/>
              </w:rPr>
              <w:t>/</w:t>
            </w:r>
            <w:r w:rsidRPr="00537E7A">
              <w:rPr>
                <w:sz w:val="24"/>
              </w:rPr>
              <w:t>(cm</w:t>
            </w:r>
            <w:r w:rsidRPr="006E75C6">
              <w:rPr>
                <w:sz w:val="24"/>
                <w:vertAlign w:val="superscript"/>
              </w:rPr>
              <w:t>3</w:t>
            </w:r>
            <w:r w:rsidRPr="00537E7A">
              <w:rPr>
                <w:sz w:val="24"/>
              </w:rPr>
              <w:t>/g)</w:t>
            </w:r>
          </w:p>
        </w:tc>
        <w:tc>
          <w:tcPr>
            <w:tcW w:w="911" w:type="dxa"/>
            <w:vAlign w:val="center"/>
          </w:tcPr>
          <w:p w:rsidR="00D5549F" w:rsidRPr="00537E7A" w:rsidRDefault="00D5549F" w:rsidP="00CB415B">
            <w:pPr>
              <w:spacing w:line="360" w:lineRule="auto"/>
              <w:jc w:val="center"/>
              <w:rPr>
                <w:szCs w:val="21"/>
              </w:rPr>
            </w:pPr>
            <w:r w:rsidRPr="00537E7A">
              <w:rPr>
                <w:position w:val="-12"/>
                <w:szCs w:val="21"/>
              </w:rPr>
              <w:object w:dxaOrig="340" w:dyaOrig="360">
                <v:shape id="_x0000_i1041" type="#_x0000_t75" style="width:17.25pt;height:18pt" o:ole="">
                  <v:imagedata r:id="rId40" o:title=""/>
                </v:shape>
                <o:OLEObject Type="Embed" ProgID="Equation.DSMT4" ShapeID="_x0000_i1041" DrawAspect="Content" ObjectID="_1708415819" r:id="rId41"/>
              </w:object>
            </w:r>
            <w:r w:rsidRPr="00537E7A">
              <w:rPr>
                <w:szCs w:val="21"/>
              </w:rPr>
              <w:t>时实际容量</w:t>
            </w:r>
            <w:r>
              <w:rPr>
                <w:rFonts w:hint="eastAsia"/>
                <w:szCs w:val="21"/>
              </w:rPr>
              <w:t>(</w:t>
            </w:r>
            <w:r w:rsidRPr="00537E7A">
              <w:rPr>
                <w:szCs w:val="21"/>
              </w:rPr>
              <w:t>mL</w:t>
            </w:r>
            <w:r>
              <w:rPr>
                <w:rFonts w:hint="eastAsia"/>
                <w:szCs w:val="21"/>
              </w:rPr>
              <w:t>)</w:t>
            </w:r>
          </w:p>
        </w:tc>
        <w:tc>
          <w:tcPr>
            <w:tcW w:w="871" w:type="dxa"/>
            <w:vAlign w:val="center"/>
          </w:tcPr>
          <w:p w:rsidR="00D5549F" w:rsidRPr="00537E7A" w:rsidRDefault="00D5549F" w:rsidP="00CB415B">
            <w:pPr>
              <w:spacing w:line="360" w:lineRule="auto"/>
              <w:jc w:val="center"/>
              <w:rPr>
                <w:szCs w:val="21"/>
              </w:rPr>
            </w:pPr>
            <w:r w:rsidRPr="00537E7A">
              <w:rPr>
                <w:szCs w:val="21"/>
              </w:rPr>
              <w:t>平均值</w:t>
            </w:r>
            <w:r>
              <w:rPr>
                <w:rFonts w:hint="eastAsia"/>
                <w:szCs w:val="21"/>
              </w:rPr>
              <w:t>(</w:t>
            </w:r>
            <w:r w:rsidRPr="00537E7A">
              <w:rPr>
                <w:szCs w:val="21"/>
              </w:rPr>
              <w:t>mL</w:t>
            </w:r>
            <w:r>
              <w:rPr>
                <w:rFonts w:hint="eastAsia"/>
                <w:szCs w:val="21"/>
              </w:rPr>
              <w:t>)</w:t>
            </w:r>
          </w:p>
        </w:tc>
        <w:tc>
          <w:tcPr>
            <w:tcW w:w="1218" w:type="dxa"/>
            <w:vAlign w:val="center"/>
          </w:tcPr>
          <w:p w:rsidR="00D5549F" w:rsidRPr="00537E7A" w:rsidRDefault="00D5549F" w:rsidP="00CB415B">
            <w:pPr>
              <w:spacing w:line="360" w:lineRule="auto"/>
              <w:jc w:val="center"/>
              <w:rPr>
                <w:szCs w:val="21"/>
              </w:rPr>
            </w:pPr>
            <w:r w:rsidRPr="00537E7A">
              <w:rPr>
                <w:szCs w:val="21"/>
              </w:rPr>
              <w:t>重复性</w:t>
            </w:r>
            <w:r>
              <w:rPr>
                <w:rFonts w:hint="eastAsia"/>
                <w:szCs w:val="21"/>
              </w:rPr>
              <w:t>(</w:t>
            </w:r>
            <w:r w:rsidRPr="00537E7A">
              <w:rPr>
                <w:szCs w:val="21"/>
              </w:rPr>
              <w:t>%</w:t>
            </w:r>
            <w:r>
              <w:rPr>
                <w:rFonts w:hint="eastAsia"/>
                <w:szCs w:val="21"/>
              </w:rPr>
              <w:t>)</w:t>
            </w:r>
          </w:p>
        </w:tc>
        <w:tc>
          <w:tcPr>
            <w:tcW w:w="1581" w:type="dxa"/>
            <w:vAlign w:val="center"/>
          </w:tcPr>
          <w:p w:rsidR="00D5549F" w:rsidRPr="00537E7A" w:rsidRDefault="00D5549F" w:rsidP="00CB415B">
            <w:pPr>
              <w:spacing w:line="360" w:lineRule="auto"/>
              <w:jc w:val="center"/>
              <w:rPr>
                <w:szCs w:val="21"/>
              </w:rPr>
            </w:pPr>
            <w:r w:rsidRPr="00537E7A">
              <w:rPr>
                <w:szCs w:val="21"/>
              </w:rPr>
              <w:t>扩展不确定度</w:t>
            </w:r>
            <w:r w:rsidRPr="00537E7A">
              <w:rPr>
                <w:position w:val="-6"/>
                <w:szCs w:val="21"/>
              </w:rPr>
              <w:object w:dxaOrig="260" w:dyaOrig="279">
                <v:shape id="_x0000_i1042" type="#_x0000_t75" style="width:12.75pt;height:14.25pt" o:ole="">
                  <v:imagedata r:id="rId42" o:title=""/>
                </v:shape>
                <o:OLEObject Type="Embed" ProgID="Equation.3" ShapeID="_x0000_i1042" DrawAspect="Content" ObjectID="_1708415820" r:id="rId43"/>
              </w:object>
            </w:r>
            <w:r w:rsidRPr="00537E7A">
              <w:rPr>
                <w:szCs w:val="21"/>
              </w:rPr>
              <w:t>(</w:t>
            </w:r>
            <w:r w:rsidRPr="00537E7A">
              <w:rPr>
                <w:position w:val="-6"/>
                <w:szCs w:val="21"/>
              </w:rPr>
              <w:object w:dxaOrig="580" w:dyaOrig="279">
                <v:shape id="_x0000_i1043" type="#_x0000_t75" style="width:29.25pt;height:14.25pt" o:ole="">
                  <v:imagedata r:id="rId36" o:title=""/>
                </v:shape>
                <o:OLEObject Type="Embed" ProgID="Equation.3" ShapeID="_x0000_i1043" DrawAspect="Content" ObjectID="_1708415821" r:id="rId44"/>
              </w:object>
            </w:r>
            <w:r w:rsidRPr="00537E7A">
              <w:rPr>
                <w:szCs w:val="21"/>
              </w:rPr>
              <w:t>)</w:t>
            </w:r>
            <w:r>
              <w:rPr>
                <w:rFonts w:hint="eastAsia"/>
                <w:szCs w:val="21"/>
              </w:rPr>
              <w:t>(</w:t>
            </w:r>
            <w:r w:rsidRPr="00537E7A">
              <w:rPr>
                <w:szCs w:val="21"/>
              </w:rPr>
              <w:t>mL</w:t>
            </w:r>
            <w:r>
              <w:rPr>
                <w:rFonts w:hint="eastAsia"/>
                <w:szCs w:val="21"/>
              </w:rPr>
              <w:t>)</w:t>
            </w:r>
          </w:p>
        </w:tc>
      </w:tr>
      <w:tr w:rsidR="00D5549F" w:rsidRPr="00537E7A" w:rsidTr="00CB415B">
        <w:trPr>
          <w:trHeight w:val="415"/>
        </w:trPr>
        <w:tc>
          <w:tcPr>
            <w:tcW w:w="949" w:type="dxa"/>
            <w:vMerge w:val="restart"/>
            <w:vAlign w:val="center"/>
          </w:tcPr>
          <w:p w:rsidR="00D5549F" w:rsidRPr="00537E7A" w:rsidRDefault="00D5549F" w:rsidP="00CB415B">
            <w:pPr>
              <w:spacing w:line="360" w:lineRule="auto"/>
              <w:jc w:val="center"/>
              <w:rPr>
                <w:szCs w:val="21"/>
              </w:rPr>
            </w:pPr>
          </w:p>
        </w:tc>
        <w:tc>
          <w:tcPr>
            <w:tcW w:w="786" w:type="dxa"/>
            <w:vAlign w:val="center"/>
          </w:tcPr>
          <w:p w:rsidR="00D5549F" w:rsidRPr="006E75C6" w:rsidRDefault="00D5549F" w:rsidP="00CB415B">
            <w:pPr>
              <w:spacing w:line="360" w:lineRule="auto"/>
              <w:jc w:val="center"/>
              <w:rPr>
                <w:szCs w:val="21"/>
              </w:rPr>
            </w:pPr>
            <w:r w:rsidRPr="006E75C6">
              <w:rPr>
                <w:szCs w:val="21"/>
              </w:rPr>
              <w:t>1</w:t>
            </w:r>
          </w:p>
        </w:tc>
        <w:tc>
          <w:tcPr>
            <w:tcW w:w="1121" w:type="dxa"/>
            <w:shd w:val="clear" w:color="auto" w:fill="auto"/>
            <w:vAlign w:val="center"/>
          </w:tcPr>
          <w:p w:rsidR="00D5549F" w:rsidRPr="00537E7A" w:rsidRDefault="00D5549F" w:rsidP="00CB415B">
            <w:pPr>
              <w:spacing w:line="360" w:lineRule="auto"/>
              <w:jc w:val="center"/>
              <w:rPr>
                <w:szCs w:val="21"/>
              </w:rPr>
            </w:pPr>
          </w:p>
        </w:tc>
        <w:tc>
          <w:tcPr>
            <w:tcW w:w="1235" w:type="dxa"/>
            <w:shd w:val="clear" w:color="auto" w:fill="auto"/>
            <w:vAlign w:val="center"/>
          </w:tcPr>
          <w:p w:rsidR="00D5549F" w:rsidRPr="00537E7A" w:rsidRDefault="00D5549F" w:rsidP="00CB415B">
            <w:pPr>
              <w:spacing w:line="360" w:lineRule="auto"/>
              <w:jc w:val="center"/>
              <w:rPr>
                <w:szCs w:val="21"/>
              </w:rPr>
            </w:pPr>
          </w:p>
        </w:tc>
        <w:tc>
          <w:tcPr>
            <w:tcW w:w="911" w:type="dxa"/>
            <w:vAlign w:val="center"/>
          </w:tcPr>
          <w:p w:rsidR="00D5549F" w:rsidRPr="00537E7A" w:rsidRDefault="00D5549F" w:rsidP="00CB415B">
            <w:pPr>
              <w:spacing w:line="360" w:lineRule="auto"/>
              <w:jc w:val="center"/>
              <w:rPr>
                <w:szCs w:val="21"/>
              </w:rPr>
            </w:pPr>
          </w:p>
        </w:tc>
        <w:tc>
          <w:tcPr>
            <w:tcW w:w="871" w:type="dxa"/>
            <w:vMerge w:val="restart"/>
            <w:vAlign w:val="center"/>
          </w:tcPr>
          <w:p w:rsidR="00D5549F" w:rsidRPr="00537E7A" w:rsidRDefault="00D5549F" w:rsidP="00CB415B">
            <w:pPr>
              <w:spacing w:line="360" w:lineRule="auto"/>
              <w:jc w:val="center"/>
              <w:rPr>
                <w:szCs w:val="21"/>
              </w:rPr>
            </w:pPr>
          </w:p>
        </w:tc>
        <w:tc>
          <w:tcPr>
            <w:tcW w:w="1218" w:type="dxa"/>
            <w:vMerge w:val="restart"/>
            <w:vAlign w:val="center"/>
          </w:tcPr>
          <w:p w:rsidR="00D5549F" w:rsidRPr="00537E7A" w:rsidRDefault="00D5549F" w:rsidP="00CB415B">
            <w:pPr>
              <w:spacing w:line="360" w:lineRule="auto"/>
              <w:jc w:val="center"/>
              <w:rPr>
                <w:szCs w:val="21"/>
              </w:rPr>
            </w:pPr>
          </w:p>
        </w:tc>
        <w:tc>
          <w:tcPr>
            <w:tcW w:w="1581" w:type="dxa"/>
            <w:vMerge w:val="restart"/>
            <w:vAlign w:val="center"/>
          </w:tcPr>
          <w:p w:rsidR="00D5549F" w:rsidRPr="00537E7A" w:rsidRDefault="00D5549F" w:rsidP="00CB415B">
            <w:pPr>
              <w:spacing w:line="360" w:lineRule="auto"/>
              <w:jc w:val="center"/>
              <w:rPr>
                <w:szCs w:val="21"/>
              </w:rPr>
            </w:pPr>
          </w:p>
        </w:tc>
      </w:tr>
      <w:tr w:rsidR="00D5549F" w:rsidRPr="00537E7A" w:rsidTr="00CB415B">
        <w:trPr>
          <w:trHeight w:val="415"/>
        </w:trPr>
        <w:tc>
          <w:tcPr>
            <w:tcW w:w="949" w:type="dxa"/>
            <w:vMerge/>
            <w:vAlign w:val="center"/>
          </w:tcPr>
          <w:p w:rsidR="00D5549F" w:rsidRPr="00537E7A" w:rsidRDefault="00D5549F" w:rsidP="00CB415B">
            <w:pPr>
              <w:spacing w:line="360" w:lineRule="auto"/>
              <w:jc w:val="center"/>
              <w:rPr>
                <w:szCs w:val="21"/>
              </w:rPr>
            </w:pPr>
          </w:p>
        </w:tc>
        <w:tc>
          <w:tcPr>
            <w:tcW w:w="786" w:type="dxa"/>
            <w:vAlign w:val="center"/>
          </w:tcPr>
          <w:p w:rsidR="00D5549F" w:rsidRPr="006E75C6" w:rsidRDefault="00D5549F" w:rsidP="00CB415B">
            <w:pPr>
              <w:spacing w:line="360" w:lineRule="auto"/>
              <w:jc w:val="center"/>
              <w:rPr>
                <w:szCs w:val="21"/>
              </w:rPr>
            </w:pPr>
            <w:r w:rsidRPr="006E75C6">
              <w:rPr>
                <w:szCs w:val="21"/>
              </w:rPr>
              <w:t>2</w:t>
            </w:r>
          </w:p>
        </w:tc>
        <w:tc>
          <w:tcPr>
            <w:tcW w:w="1121" w:type="dxa"/>
            <w:shd w:val="clear" w:color="auto" w:fill="auto"/>
            <w:vAlign w:val="center"/>
          </w:tcPr>
          <w:p w:rsidR="00D5549F" w:rsidRPr="00537E7A" w:rsidRDefault="00D5549F" w:rsidP="00CB415B">
            <w:pPr>
              <w:spacing w:line="360" w:lineRule="auto"/>
              <w:jc w:val="center"/>
              <w:rPr>
                <w:szCs w:val="21"/>
              </w:rPr>
            </w:pPr>
          </w:p>
        </w:tc>
        <w:tc>
          <w:tcPr>
            <w:tcW w:w="1235" w:type="dxa"/>
            <w:shd w:val="clear" w:color="auto" w:fill="auto"/>
            <w:vAlign w:val="center"/>
          </w:tcPr>
          <w:p w:rsidR="00D5549F" w:rsidRPr="00537E7A" w:rsidRDefault="00D5549F" w:rsidP="00CB415B">
            <w:pPr>
              <w:spacing w:line="360" w:lineRule="auto"/>
              <w:jc w:val="center"/>
              <w:rPr>
                <w:szCs w:val="21"/>
              </w:rPr>
            </w:pPr>
          </w:p>
        </w:tc>
        <w:tc>
          <w:tcPr>
            <w:tcW w:w="911" w:type="dxa"/>
            <w:vAlign w:val="center"/>
          </w:tcPr>
          <w:p w:rsidR="00D5549F" w:rsidRPr="00537E7A" w:rsidRDefault="00D5549F" w:rsidP="00CB415B">
            <w:pPr>
              <w:spacing w:line="360" w:lineRule="auto"/>
              <w:jc w:val="center"/>
              <w:rPr>
                <w:szCs w:val="21"/>
              </w:rPr>
            </w:pPr>
          </w:p>
        </w:tc>
        <w:tc>
          <w:tcPr>
            <w:tcW w:w="871" w:type="dxa"/>
            <w:vMerge/>
            <w:vAlign w:val="center"/>
          </w:tcPr>
          <w:p w:rsidR="00D5549F" w:rsidRPr="00537E7A" w:rsidRDefault="00D5549F" w:rsidP="00CB415B">
            <w:pPr>
              <w:spacing w:line="360" w:lineRule="auto"/>
              <w:jc w:val="center"/>
              <w:rPr>
                <w:szCs w:val="21"/>
              </w:rPr>
            </w:pPr>
          </w:p>
        </w:tc>
        <w:tc>
          <w:tcPr>
            <w:tcW w:w="1218" w:type="dxa"/>
            <w:vMerge/>
            <w:vAlign w:val="center"/>
          </w:tcPr>
          <w:p w:rsidR="00D5549F" w:rsidRPr="00537E7A" w:rsidRDefault="00D5549F" w:rsidP="00CB415B">
            <w:pPr>
              <w:spacing w:line="360" w:lineRule="auto"/>
              <w:jc w:val="center"/>
              <w:rPr>
                <w:szCs w:val="21"/>
              </w:rPr>
            </w:pPr>
          </w:p>
        </w:tc>
        <w:tc>
          <w:tcPr>
            <w:tcW w:w="1581" w:type="dxa"/>
            <w:vMerge/>
            <w:vAlign w:val="center"/>
          </w:tcPr>
          <w:p w:rsidR="00D5549F" w:rsidRPr="00537E7A" w:rsidRDefault="00D5549F" w:rsidP="00CB415B">
            <w:pPr>
              <w:spacing w:line="360" w:lineRule="auto"/>
              <w:jc w:val="center"/>
              <w:rPr>
                <w:szCs w:val="21"/>
              </w:rPr>
            </w:pPr>
          </w:p>
        </w:tc>
      </w:tr>
      <w:tr w:rsidR="00D5549F" w:rsidRPr="00537E7A" w:rsidTr="00CB415B">
        <w:trPr>
          <w:trHeight w:val="415"/>
        </w:trPr>
        <w:tc>
          <w:tcPr>
            <w:tcW w:w="949" w:type="dxa"/>
            <w:vMerge/>
            <w:vAlign w:val="center"/>
          </w:tcPr>
          <w:p w:rsidR="00D5549F" w:rsidRPr="00537E7A" w:rsidRDefault="00D5549F" w:rsidP="00CB415B">
            <w:pPr>
              <w:spacing w:line="360" w:lineRule="auto"/>
              <w:jc w:val="center"/>
              <w:rPr>
                <w:szCs w:val="21"/>
              </w:rPr>
            </w:pPr>
          </w:p>
        </w:tc>
        <w:tc>
          <w:tcPr>
            <w:tcW w:w="786" w:type="dxa"/>
            <w:vAlign w:val="center"/>
          </w:tcPr>
          <w:p w:rsidR="00D5549F" w:rsidRPr="006E75C6" w:rsidRDefault="00D5549F" w:rsidP="00CB415B">
            <w:pPr>
              <w:spacing w:line="360" w:lineRule="auto"/>
              <w:jc w:val="center"/>
              <w:rPr>
                <w:szCs w:val="21"/>
              </w:rPr>
            </w:pPr>
            <w:r w:rsidRPr="006E75C6">
              <w:rPr>
                <w:szCs w:val="21"/>
              </w:rPr>
              <w:t>3</w:t>
            </w:r>
          </w:p>
        </w:tc>
        <w:tc>
          <w:tcPr>
            <w:tcW w:w="1121" w:type="dxa"/>
            <w:shd w:val="clear" w:color="auto" w:fill="auto"/>
            <w:vAlign w:val="center"/>
          </w:tcPr>
          <w:p w:rsidR="00D5549F" w:rsidRPr="00537E7A" w:rsidRDefault="00D5549F" w:rsidP="00CB415B">
            <w:pPr>
              <w:spacing w:line="360" w:lineRule="auto"/>
              <w:jc w:val="center"/>
              <w:rPr>
                <w:szCs w:val="21"/>
              </w:rPr>
            </w:pPr>
          </w:p>
        </w:tc>
        <w:tc>
          <w:tcPr>
            <w:tcW w:w="1235" w:type="dxa"/>
            <w:shd w:val="clear" w:color="auto" w:fill="auto"/>
            <w:vAlign w:val="center"/>
          </w:tcPr>
          <w:p w:rsidR="00D5549F" w:rsidRPr="00537E7A" w:rsidRDefault="00D5549F" w:rsidP="00CB415B">
            <w:pPr>
              <w:spacing w:line="360" w:lineRule="auto"/>
              <w:jc w:val="center"/>
              <w:rPr>
                <w:szCs w:val="21"/>
              </w:rPr>
            </w:pPr>
            <w:r w:rsidRPr="00537E7A">
              <w:rPr>
                <w:szCs w:val="21"/>
              </w:rPr>
              <w:t xml:space="preserve"> </w:t>
            </w:r>
          </w:p>
        </w:tc>
        <w:tc>
          <w:tcPr>
            <w:tcW w:w="911" w:type="dxa"/>
            <w:vAlign w:val="center"/>
          </w:tcPr>
          <w:p w:rsidR="00D5549F" w:rsidRPr="00537E7A" w:rsidRDefault="00D5549F" w:rsidP="00CB415B">
            <w:pPr>
              <w:spacing w:line="360" w:lineRule="auto"/>
              <w:jc w:val="center"/>
              <w:rPr>
                <w:szCs w:val="21"/>
              </w:rPr>
            </w:pPr>
          </w:p>
        </w:tc>
        <w:tc>
          <w:tcPr>
            <w:tcW w:w="871" w:type="dxa"/>
            <w:vMerge/>
            <w:vAlign w:val="center"/>
          </w:tcPr>
          <w:p w:rsidR="00D5549F" w:rsidRPr="00537E7A" w:rsidRDefault="00D5549F" w:rsidP="00CB415B">
            <w:pPr>
              <w:spacing w:line="360" w:lineRule="auto"/>
              <w:jc w:val="center"/>
              <w:rPr>
                <w:szCs w:val="21"/>
              </w:rPr>
            </w:pPr>
          </w:p>
        </w:tc>
        <w:tc>
          <w:tcPr>
            <w:tcW w:w="1218" w:type="dxa"/>
            <w:vMerge/>
            <w:vAlign w:val="center"/>
          </w:tcPr>
          <w:p w:rsidR="00D5549F" w:rsidRPr="00537E7A" w:rsidRDefault="00D5549F" w:rsidP="00CB415B">
            <w:pPr>
              <w:spacing w:line="360" w:lineRule="auto"/>
              <w:jc w:val="center"/>
              <w:rPr>
                <w:szCs w:val="21"/>
              </w:rPr>
            </w:pPr>
          </w:p>
        </w:tc>
        <w:tc>
          <w:tcPr>
            <w:tcW w:w="1581" w:type="dxa"/>
            <w:vMerge/>
            <w:vAlign w:val="center"/>
          </w:tcPr>
          <w:p w:rsidR="00D5549F" w:rsidRPr="00537E7A" w:rsidRDefault="00D5549F" w:rsidP="00CB415B">
            <w:pPr>
              <w:spacing w:line="360" w:lineRule="auto"/>
              <w:jc w:val="center"/>
              <w:rPr>
                <w:szCs w:val="21"/>
              </w:rPr>
            </w:pPr>
          </w:p>
        </w:tc>
      </w:tr>
      <w:tr w:rsidR="00D5549F" w:rsidRPr="00537E7A" w:rsidTr="00CB415B">
        <w:trPr>
          <w:trHeight w:val="415"/>
        </w:trPr>
        <w:tc>
          <w:tcPr>
            <w:tcW w:w="949" w:type="dxa"/>
            <w:vMerge/>
            <w:vAlign w:val="center"/>
          </w:tcPr>
          <w:p w:rsidR="00D5549F" w:rsidRPr="00537E7A" w:rsidRDefault="00D5549F" w:rsidP="00CB415B">
            <w:pPr>
              <w:spacing w:line="360" w:lineRule="auto"/>
              <w:jc w:val="center"/>
              <w:rPr>
                <w:szCs w:val="21"/>
              </w:rPr>
            </w:pPr>
          </w:p>
        </w:tc>
        <w:tc>
          <w:tcPr>
            <w:tcW w:w="786" w:type="dxa"/>
            <w:vAlign w:val="center"/>
          </w:tcPr>
          <w:p w:rsidR="00D5549F" w:rsidRPr="006E75C6" w:rsidRDefault="00D5549F" w:rsidP="00CB415B">
            <w:pPr>
              <w:spacing w:line="360" w:lineRule="auto"/>
              <w:jc w:val="center"/>
              <w:rPr>
                <w:szCs w:val="21"/>
              </w:rPr>
            </w:pPr>
            <w:r w:rsidRPr="006E75C6">
              <w:rPr>
                <w:szCs w:val="21"/>
              </w:rPr>
              <w:t>4</w:t>
            </w:r>
          </w:p>
        </w:tc>
        <w:tc>
          <w:tcPr>
            <w:tcW w:w="1121" w:type="dxa"/>
            <w:shd w:val="clear" w:color="auto" w:fill="auto"/>
            <w:vAlign w:val="center"/>
          </w:tcPr>
          <w:p w:rsidR="00D5549F" w:rsidRPr="00537E7A" w:rsidRDefault="00D5549F" w:rsidP="00CB415B">
            <w:pPr>
              <w:spacing w:line="360" w:lineRule="auto"/>
              <w:jc w:val="center"/>
              <w:rPr>
                <w:szCs w:val="21"/>
              </w:rPr>
            </w:pPr>
          </w:p>
        </w:tc>
        <w:tc>
          <w:tcPr>
            <w:tcW w:w="1235" w:type="dxa"/>
            <w:shd w:val="clear" w:color="auto" w:fill="auto"/>
            <w:vAlign w:val="center"/>
          </w:tcPr>
          <w:p w:rsidR="00D5549F" w:rsidRPr="00537E7A" w:rsidRDefault="00D5549F" w:rsidP="00CB415B">
            <w:pPr>
              <w:spacing w:line="360" w:lineRule="auto"/>
              <w:jc w:val="center"/>
              <w:rPr>
                <w:szCs w:val="21"/>
              </w:rPr>
            </w:pPr>
          </w:p>
        </w:tc>
        <w:tc>
          <w:tcPr>
            <w:tcW w:w="911" w:type="dxa"/>
            <w:vAlign w:val="center"/>
          </w:tcPr>
          <w:p w:rsidR="00D5549F" w:rsidRPr="00537E7A" w:rsidRDefault="00D5549F" w:rsidP="00CB415B">
            <w:pPr>
              <w:spacing w:line="360" w:lineRule="auto"/>
              <w:jc w:val="center"/>
              <w:rPr>
                <w:szCs w:val="21"/>
              </w:rPr>
            </w:pPr>
          </w:p>
        </w:tc>
        <w:tc>
          <w:tcPr>
            <w:tcW w:w="871" w:type="dxa"/>
            <w:vMerge/>
            <w:vAlign w:val="center"/>
          </w:tcPr>
          <w:p w:rsidR="00D5549F" w:rsidRPr="00537E7A" w:rsidRDefault="00D5549F" w:rsidP="00CB415B">
            <w:pPr>
              <w:spacing w:line="360" w:lineRule="auto"/>
              <w:jc w:val="center"/>
              <w:rPr>
                <w:szCs w:val="21"/>
              </w:rPr>
            </w:pPr>
          </w:p>
        </w:tc>
        <w:tc>
          <w:tcPr>
            <w:tcW w:w="1218" w:type="dxa"/>
            <w:vMerge/>
            <w:vAlign w:val="center"/>
          </w:tcPr>
          <w:p w:rsidR="00D5549F" w:rsidRPr="00537E7A" w:rsidRDefault="00D5549F" w:rsidP="00CB415B">
            <w:pPr>
              <w:spacing w:line="360" w:lineRule="auto"/>
              <w:jc w:val="center"/>
              <w:rPr>
                <w:szCs w:val="21"/>
              </w:rPr>
            </w:pPr>
          </w:p>
        </w:tc>
        <w:tc>
          <w:tcPr>
            <w:tcW w:w="1581" w:type="dxa"/>
            <w:vMerge/>
            <w:vAlign w:val="center"/>
          </w:tcPr>
          <w:p w:rsidR="00D5549F" w:rsidRPr="00537E7A" w:rsidRDefault="00D5549F" w:rsidP="00CB415B">
            <w:pPr>
              <w:spacing w:line="360" w:lineRule="auto"/>
              <w:jc w:val="center"/>
              <w:rPr>
                <w:szCs w:val="21"/>
              </w:rPr>
            </w:pPr>
          </w:p>
        </w:tc>
      </w:tr>
      <w:tr w:rsidR="00D5549F" w:rsidRPr="00537E7A" w:rsidTr="00CB415B">
        <w:trPr>
          <w:trHeight w:val="415"/>
        </w:trPr>
        <w:tc>
          <w:tcPr>
            <w:tcW w:w="949" w:type="dxa"/>
            <w:vMerge/>
            <w:vAlign w:val="center"/>
          </w:tcPr>
          <w:p w:rsidR="00D5549F" w:rsidRPr="00537E7A" w:rsidRDefault="00D5549F" w:rsidP="00CB415B">
            <w:pPr>
              <w:spacing w:line="360" w:lineRule="auto"/>
              <w:jc w:val="center"/>
              <w:rPr>
                <w:szCs w:val="21"/>
              </w:rPr>
            </w:pPr>
          </w:p>
        </w:tc>
        <w:tc>
          <w:tcPr>
            <w:tcW w:w="786" w:type="dxa"/>
            <w:vAlign w:val="center"/>
          </w:tcPr>
          <w:p w:rsidR="00D5549F" w:rsidRPr="006E75C6" w:rsidRDefault="00D5549F" w:rsidP="00CB415B">
            <w:pPr>
              <w:spacing w:line="360" w:lineRule="auto"/>
              <w:jc w:val="center"/>
              <w:rPr>
                <w:szCs w:val="21"/>
              </w:rPr>
            </w:pPr>
            <w:r w:rsidRPr="006E75C6">
              <w:rPr>
                <w:szCs w:val="21"/>
              </w:rPr>
              <w:t>5</w:t>
            </w:r>
          </w:p>
        </w:tc>
        <w:tc>
          <w:tcPr>
            <w:tcW w:w="1121" w:type="dxa"/>
            <w:shd w:val="clear" w:color="auto" w:fill="auto"/>
            <w:vAlign w:val="center"/>
          </w:tcPr>
          <w:p w:rsidR="00D5549F" w:rsidRPr="00537E7A" w:rsidRDefault="00D5549F" w:rsidP="00CB415B">
            <w:pPr>
              <w:spacing w:line="360" w:lineRule="auto"/>
              <w:jc w:val="center"/>
              <w:rPr>
                <w:szCs w:val="21"/>
              </w:rPr>
            </w:pPr>
          </w:p>
        </w:tc>
        <w:tc>
          <w:tcPr>
            <w:tcW w:w="1235" w:type="dxa"/>
            <w:shd w:val="clear" w:color="auto" w:fill="auto"/>
            <w:vAlign w:val="center"/>
          </w:tcPr>
          <w:p w:rsidR="00D5549F" w:rsidRPr="00537E7A" w:rsidRDefault="00D5549F" w:rsidP="00CB415B">
            <w:pPr>
              <w:spacing w:line="360" w:lineRule="auto"/>
              <w:jc w:val="center"/>
              <w:rPr>
                <w:szCs w:val="21"/>
              </w:rPr>
            </w:pPr>
          </w:p>
        </w:tc>
        <w:tc>
          <w:tcPr>
            <w:tcW w:w="911" w:type="dxa"/>
            <w:vAlign w:val="center"/>
          </w:tcPr>
          <w:p w:rsidR="00D5549F" w:rsidRPr="00537E7A" w:rsidRDefault="00D5549F" w:rsidP="00CB415B">
            <w:pPr>
              <w:spacing w:line="360" w:lineRule="auto"/>
              <w:jc w:val="center"/>
              <w:rPr>
                <w:szCs w:val="21"/>
              </w:rPr>
            </w:pPr>
          </w:p>
        </w:tc>
        <w:tc>
          <w:tcPr>
            <w:tcW w:w="871" w:type="dxa"/>
            <w:vMerge/>
            <w:vAlign w:val="center"/>
          </w:tcPr>
          <w:p w:rsidR="00D5549F" w:rsidRPr="00537E7A" w:rsidRDefault="00D5549F" w:rsidP="00CB415B">
            <w:pPr>
              <w:spacing w:line="360" w:lineRule="auto"/>
              <w:jc w:val="center"/>
              <w:rPr>
                <w:szCs w:val="21"/>
              </w:rPr>
            </w:pPr>
          </w:p>
        </w:tc>
        <w:tc>
          <w:tcPr>
            <w:tcW w:w="1218" w:type="dxa"/>
            <w:vMerge/>
            <w:vAlign w:val="center"/>
          </w:tcPr>
          <w:p w:rsidR="00D5549F" w:rsidRPr="00537E7A" w:rsidRDefault="00D5549F" w:rsidP="00CB415B">
            <w:pPr>
              <w:spacing w:line="360" w:lineRule="auto"/>
              <w:jc w:val="center"/>
              <w:rPr>
                <w:szCs w:val="21"/>
              </w:rPr>
            </w:pPr>
          </w:p>
        </w:tc>
        <w:tc>
          <w:tcPr>
            <w:tcW w:w="1581" w:type="dxa"/>
            <w:vMerge/>
            <w:vAlign w:val="center"/>
          </w:tcPr>
          <w:p w:rsidR="00D5549F" w:rsidRPr="00537E7A" w:rsidRDefault="00D5549F" w:rsidP="00CB415B">
            <w:pPr>
              <w:spacing w:line="360" w:lineRule="auto"/>
              <w:jc w:val="center"/>
              <w:rPr>
                <w:szCs w:val="21"/>
              </w:rPr>
            </w:pPr>
          </w:p>
        </w:tc>
      </w:tr>
      <w:tr w:rsidR="00D5549F" w:rsidRPr="00537E7A" w:rsidTr="00CB415B">
        <w:trPr>
          <w:trHeight w:val="415"/>
        </w:trPr>
        <w:tc>
          <w:tcPr>
            <w:tcW w:w="949" w:type="dxa"/>
            <w:vMerge/>
            <w:vAlign w:val="center"/>
          </w:tcPr>
          <w:p w:rsidR="00D5549F" w:rsidRPr="00537E7A" w:rsidRDefault="00D5549F" w:rsidP="00CB415B">
            <w:pPr>
              <w:spacing w:line="360" w:lineRule="auto"/>
              <w:jc w:val="center"/>
              <w:rPr>
                <w:szCs w:val="21"/>
              </w:rPr>
            </w:pPr>
          </w:p>
        </w:tc>
        <w:tc>
          <w:tcPr>
            <w:tcW w:w="786" w:type="dxa"/>
            <w:vAlign w:val="center"/>
          </w:tcPr>
          <w:p w:rsidR="00D5549F" w:rsidRPr="006E75C6" w:rsidRDefault="00D5549F" w:rsidP="00CB415B">
            <w:pPr>
              <w:spacing w:line="360" w:lineRule="auto"/>
              <w:jc w:val="center"/>
              <w:rPr>
                <w:szCs w:val="21"/>
              </w:rPr>
            </w:pPr>
            <w:r w:rsidRPr="006E75C6">
              <w:rPr>
                <w:szCs w:val="21"/>
              </w:rPr>
              <w:t>6</w:t>
            </w:r>
          </w:p>
        </w:tc>
        <w:tc>
          <w:tcPr>
            <w:tcW w:w="1121" w:type="dxa"/>
            <w:shd w:val="clear" w:color="auto" w:fill="auto"/>
            <w:vAlign w:val="center"/>
          </w:tcPr>
          <w:p w:rsidR="00D5549F" w:rsidRPr="00537E7A" w:rsidRDefault="00D5549F" w:rsidP="00CB415B">
            <w:pPr>
              <w:spacing w:line="360" w:lineRule="auto"/>
              <w:jc w:val="center"/>
              <w:rPr>
                <w:szCs w:val="21"/>
              </w:rPr>
            </w:pPr>
          </w:p>
        </w:tc>
        <w:tc>
          <w:tcPr>
            <w:tcW w:w="1235" w:type="dxa"/>
            <w:shd w:val="clear" w:color="auto" w:fill="auto"/>
            <w:vAlign w:val="center"/>
          </w:tcPr>
          <w:p w:rsidR="00D5549F" w:rsidRPr="00537E7A" w:rsidRDefault="00D5549F" w:rsidP="00CB415B">
            <w:pPr>
              <w:spacing w:line="360" w:lineRule="auto"/>
              <w:jc w:val="center"/>
              <w:rPr>
                <w:szCs w:val="21"/>
              </w:rPr>
            </w:pPr>
          </w:p>
        </w:tc>
        <w:tc>
          <w:tcPr>
            <w:tcW w:w="911" w:type="dxa"/>
            <w:vAlign w:val="center"/>
          </w:tcPr>
          <w:p w:rsidR="00D5549F" w:rsidRPr="00537E7A" w:rsidRDefault="00D5549F" w:rsidP="00CB415B">
            <w:pPr>
              <w:spacing w:line="360" w:lineRule="auto"/>
              <w:jc w:val="center"/>
              <w:rPr>
                <w:szCs w:val="21"/>
              </w:rPr>
            </w:pPr>
          </w:p>
        </w:tc>
        <w:tc>
          <w:tcPr>
            <w:tcW w:w="871" w:type="dxa"/>
            <w:vMerge/>
            <w:vAlign w:val="center"/>
          </w:tcPr>
          <w:p w:rsidR="00D5549F" w:rsidRPr="00537E7A" w:rsidRDefault="00D5549F" w:rsidP="00CB415B">
            <w:pPr>
              <w:spacing w:line="360" w:lineRule="auto"/>
              <w:jc w:val="center"/>
              <w:rPr>
                <w:szCs w:val="21"/>
              </w:rPr>
            </w:pPr>
          </w:p>
        </w:tc>
        <w:tc>
          <w:tcPr>
            <w:tcW w:w="1218" w:type="dxa"/>
            <w:vMerge/>
            <w:vAlign w:val="center"/>
          </w:tcPr>
          <w:p w:rsidR="00D5549F" w:rsidRPr="00537E7A" w:rsidRDefault="00D5549F" w:rsidP="00CB415B">
            <w:pPr>
              <w:spacing w:line="360" w:lineRule="auto"/>
              <w:jc w:val="center"/>
              <w:rPr>
                <w:szCs w:val="21"/>
              </w:rPr>
            </w:pPr>
          </w:p>
        </w:tc>
        <w:tc>
          <w:tcPr>
            <w:tcW w:w="1581" w:type="dxa"/>
            <w:vMerge/>
            <w:vAlign w:val="center"/>
          </w:tcPr>
          <w:p w:rsidR="00D5549F" w:rsidRPr="00537E7A" w:rsidRDefault="00D5549F" w:rsidP="00CB415B">
            <w:pPr>
              <w:spacing w:line="360" w:lineRule="auto"/>
              <w:jc w:val="center"/>
              <w:rPr>
                <w:szCs w:val="21"/>
              </w:rPr>
            </w:pPr>
          </w:p>
        </w:tc>
      </w:tr>
    </w:tbl>
    <w:p w:rsidR="00D5549F" w:rsidRPr="00537E7A" w:rsidRDefault="00D5549F" w:rsidP="00D5549F">
      <w:pPr>
        <w:spacing w:beforeLines="50" w:before="156" w:line="360" w:lineRule="auto"/>
        <w:rPr>
          <w:sz w:val="24"/>
        </w:rPr>
      </w:pPr>
    </w:p>
    <w:p w:rsidR="00D5549F" w:rsidRPr="00C17229" w:rsidRDefault="00D5549F" w:rsidP="00C17229">
      <w:pPr>
        <w:spacing w:beforeLines="50" w:before="156" w:line="360" w:lineRule="auto"/>
        <w:rPr>
          <w:sz w:val="24"/>
          <w:u w:val="single"/>
        </w:rPr>
      </w:pPr>
      <w:proofErr w:type="gramStart"/>
      <w:r w:rsidRPr="00537E7A">
        <w:rPr>
          <w:sz w:val="24"/>
        </w:rPr>
        <w:t>校准员</w:t>
      </w:r>
      <w:proofErr w:type="gramEnd"/>
      <w:r w:rsidRPr="00537E7A">
        <w:rPr>
          <w:sz w:val="24"/>
          <w:u w:val="single"/>
        </w:rPr>
        <w:t xml:space="preserve">      </w:t>
      </w:r>
      <w:r w:rsidRPr="00537E7A">
        <w:rPr>
          <w:sz w:val="24"/>
        </w:rPr>
        <w:t xml:space="preserve">  </w:t>
      </w:r>
      <w:r w:rsidRPr="00537E7A">
        <w:rPr>
          <w:sz w:val="24"/>
        </w:rPr>
        <w:t>核验员</w:t>
      </w:r>
      <w:r w:rsidRPr="00537E7A">
        <w:rPr>
          <w:sz w:val="24"/>
          <w:u w:val="single"/>
        </w:rPr>
        <w:t xml:space="preserve">        </w:t>
      </w:r>
      <w:r w:rsidRPr="00537E7A">
        <w:rPr>
          <w:sz w:val="24"/>
        </w:rPr>
        <w:t xml:space="preserve">          </w:t>
      </w:r>
      <w:r w:rsidRPr="00537E7A">
        <w:rPr>
          <w:sz w:val="24"/>
        </w:rPr>
        <w:t>校准日期</w:t>
      </w:r>
      <w:r w:rsidRPr="00537E7A">
        <w:rPr>
          <w:sz w:val="24"/>
          <w:u w:val="single"/>
        </w:rPr>
        <w:t xml:space="preserve">      </w:t>
      </w:r>
      <w:r w:rsidRPr="00537E7A">
        <w:rPr>
          <w:sz w:val="24"/>
        </w:rPr>
        <w:t>年</w:t>
      </w:r>
      <w:r w:rsidRPr="00537E7A">
        <w:rPr>
          <w:sz w:val="24"/>
          <w:u w:val="single"/>
        </w:rPr>
        <w:t xml:space="preserve">      </w:t>
      </w:r>
      <w:r w:rsidRPr="00537E7A">
        <w:rPr>
          <w:sz w:val="24"/>
        </w:rPr>
        <w:t>月</w:t>
      </w:r>
      <w:r w:rsidRPr="00537E7A">
        <w:rPr>
          <w:sz w:val="24"/>
          <w:u w:val="single"/>
        </w:rPr>
        <w:t xml:space="preserve">     </w:t>
      </w:r>
      <w:r w:rsidRPr="00537E7A">
        <w:rPr>
          <w:sz w:val="24"/>
        </w:rPr>
        <w:t>日</w:t>
      </w:r>
    </w:p>
    <w:p w:rsidR="00D5549F" w:rsidRPr="00537E7A" w:rsidRDefault="00D5549F" w:rsidP="00D5549F">
      <w:pPr>
        <w:spacing w:line="360" w:lineRule="auto"/>
        <w:rPr>
          <w:rFonts w:eastAsia="黑体"/>
          <w:sz w:val="28"/>
          <w:szCs w:val="28"/>
        </w:rPr>
      </w:pPr>
      <w:r w:rsidRPr="00537E7A">
        <w:rPr>
          <w:rFonts w:eastAsia="黑体"/>
          <w:sz w:val="28"/>
          <w:szCs w:val="28"/>
        </w:rPr>
        <w:lastRenderedPageBreak/>
        <w:t>附录</w:t>
      </w:r>
      <w:r w:rsidRPr="00537E7A">
        <w:rPr>
          <w:rFonts w:eastAsia="黑体"/>
          <w:sz w:val="28"/>
          <w:szCs w:val="28"/>
        </w:rPr>
        <w:t>D</w:t>
      </w:r>
    </w:p>
    <w:p w:rsidR="00D5549F" w:rsidRPr="00537E7A" w:rsidRDefault="00D5549F" w:rsidP="00D5549F">
      <w:pPr>
        <w:spacing w:line="360" w:lineRule="auto"/>
        <w:jc w:val="center"/>
        <w:rPr>
          <w:rFonts w:eastAsia="黑体"/>
          <w:sz w:val="28"/>
          <w:szCs w:val="28"/>
        </w:rPr>
      </w:pPr>
      <w:r w:rsidRPr="00537E7A">
        <w:rPr>
          <w:rFonts w:eastAsia="黑体"/>
          <w:position w:val="-10"/>
          <w:sz w:val="28"/>
          <w:szCs w:val="28"/>
        </w:rPr>
        <w:object w:dxaOrig="520" w:dyaOrig="320">
          <v:shape id="_x0000_i1044" type="#_x0000_t75" style="width:26.25pt;height:15.75pt" o:ole="">
            <v:imagedata r:id="rId45" o:title=""/>
          </v:shape>
          <o:OLEObject Type="Embed" ProgID="Equation.DSMT4" ShapeID="_x0000_i1044" DrawAspect="Content" ObjectID="_1708415822" r:id="rId46"/>
        </w:object>
      </w:r>
      <w:r w:rsidRPr="00537E7A">
        <w:rPr>
          <w:rFonts w:eastAsia="黑体"/>
          <w:sz w:val="28"/>
          <w:szCs w:val="28"/>
        </w:rPr>
        <w:t>值表</w:t>
      </w:r>
    </w:p>
    <w:p w:rsidR="00D5549F" w:rsidRPr="00537E7A" w:rsidRDefault="00D5549F" w:rsidP="00D5549F">
      <w:pPr>
        <w:spacing w:line="360" w:lineRule="auto"/>
        <w:jc w:val="center"/>
        <w:rPr>
          <w:rFonts w:eastAsia="黑体"/>
          <w:sz w:val="28"/>
          <w:szCs w:val="28"/>
        </w:rPr>
      </w:pPr>
      <w:r w:rsidRPr="00537E7A">
        <w:rPr>
          <w:rFonts w:eastAsia="黑体"/>
          <w:sz w:val="28"/>
          <w:szCs w:val="28"/>
        </w:rPr>
        <w:t xml:space="preserve">                                           </w:t>
      </w:r>
      <w:r w:rsidRPr="00537E7A">
        <w:rPr>
          <w:rFonts w:eastAsia="黑体"/>
          <w:sz w:val="28"/>
          <w:szCs w:val="28"/>
        </w:rPr>
        <w:t>（</w:t>
      </w:r>
      <w:r w:rsidRPr="00537E7A">
        <w:rPr>
          <w:rFonts w:eastAsia="黑体"/>
          <w:position w:val="-10"/>
          <w:sz w:val="28"/>
          <w:szCs w:val="28"/>
        </w:rPr>
        <w:object w:dxaOrig="240" w:dyaOrig="320">
          <v:shape id="_x0000_i1045" type="#_x0000_t75" style="width:12pt;height:15.75pt" o:ole="">
            <v:imagedata r:id="rId47" o:title=""/>
          </v:shape>
          <o:OLEObject Type="Embed" ProgID="Equation.DSMT4" ShapeID="_x0000_i1045" DrawAspect="Content" ObjectID="_1708415823" r:id="rId48"/>
        </w:object>
      </w:r>
      <w:r w:rsidRPr="00537E7A">
        <w:rPr>
          <w:rFonts w:eastAsia="黑体"/>
          <w:sz w:val="28"/>
          <w:szCs w:val="28"/>
        </w:rPr>
        <w:t>=</w:t>
      </w:r>
      <w:r w:rsidRPr="006E75C6">
        <w:rPr>
          <w:rFonts w:eastAsia="黑体"/>
          <w:sz w:val="28"/>
          <w:szCs w:val="28"/>
        </w:rPr>
        <w:t>0</w:t>
      </w:r>
      <w:r w:rsidRPr="00537E7A">
        <w:rPr>
          <w:rFonts w:eastAsia="黑体"/>
          <w:sz w:val="28"/>
          <w:szCs w:val="28"/>
        </w:rPr>
        <w:t>.</w:t>
      </w:r>
      <w:r w:rsidRPr="006E75C6">
        <w:rPr>
          <w:rFonts w:eastAsia="黑体"/>
          <w:sz w:val="28"/>
          <w:szCs w:val="28"/>
        </w:rPr>
        <w:t>00045</w:t>
      </w:r>
      <w:r w:rsidRPr="00537E7A">
        <w:rPr>
          <w:rFonts w:eastAsia="黑体"/>
          <w:sz w:val="28"/>
          <w:szCs w:val="28"/>
        </w:rPr>
        <w:t>/</w:t>
      </w:r>
      <w:r w:rsidRPr="00537E7A">
        <w:rPr>
          <w:rFonts w:ascii="宋体" w:hAnsi="宋体" w:cs="宋体" w:hint="eastAsia"/>
          <w:sz w:val="28"/>
          <w:szCs w:val="28"/>
        </w:rPr>
        <w:t>℃</w:t>
      </w:r>
      <w:r w:rsidRPr="00537E7A">
        <w:rPr>
          <w:rFonts w:eastAsia="黑体"/>
          <w:sz w:val="28"/>
          <w:szCs w:val="28"/>
        </w:rPr>
        <w:t>）</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479"/>
        <w:gridCol w:w="1443"/>
        <w:gridCol w:w="1479"/>
        <w:gridCol w:w="1444"/>
        <w:gridCol w:w="1479"/>
      </w:tblGrid>
      <w:tr w:rsidR="00D5549F" w:rsidRPr="005D3009" w:rsidTr="00CB415B">
        <w:trPr>
          <w:trHeight w:val="473"/>
        </w:trPr>
        <w:tc>
          <w:tcPr>
            <w:tcW w:w="1256" w:type="dxa"/>
            <w:shd w:val="clear" w:color="auto" w:fill="auto"/>
            <w:vAlign w:val="center"/>
          </w:tcPr>
          <w:p w:rsidR="00D5549F" w:rsidRPr="001F0356" w:rsidRDefault="00D5549F" w:rsidP="00CB415B">
            <w:pPr>
              <w:spacing w:line="280" w:lineRule="exact"/>
              <w:rPr>
                <w:sz w:val="18"/>
                <w:szCs w:val="18"/>
              </w:rPr>
            </w:pPr>
            <w:r w:rsidRPr="001F0356">
              <w:rPr>
                <w:rFonts w:hint="eastAsia"/>
                <w:sz w:val="18"/>
                <w:szCs w:val="18"/>
              </w:rPr>
              <w:t>介质</w:t>
            </w:r>
            <w:r w:rsidRPr="001F0356">
              <w:rPr>
                <w:sz w:val="18"/>
                <w:szCs w:val="18"/>
              </w:rPr>
              <w:t>温度</w:t>
            </w:r>
            <w:r w:rsidRPr="001F0356">
              <w:rPr>
                <w:sz w:val="18"/>
                <w:szCs w:val="18"/>
              </w:rPr>
              <w:t>/</w:t>
            </w:r>
            <w:r w:rsidRPr="001F0356">
              <w:rPr>
                <w:rFonts w:ascii="宋体" w:hAnsi="宋体" w:cs="宋体" w:hint="eastAsia"/>
                <w:sz w:val="18"/>
                <w:szCs w:val="18"/>
              </w:rPr>
              <w:t>℃</w:t>
            </w:r>
          </w:p>
        </w:tc>
        <w:tc>
          <w:tcPr>
            <w:tcW w:w="1479" w:type="dxa"/>
            <w:shd w:val="clear" w:color="auto" w:fill="auto"/>
            <w:vAlign w:val="center"/>
          </w:tcPr>
          <w:p w:rsidR="00D5549F" w:rsidRPr="005D3009" w:rsidRDefault="00D5549F" w:rsidP="00CB415B">
            <w:pPr>
              <w:spacing w:line="240" w:lineRule="exact"/>
              <w:jc w:val="center"/>
              <w:rPr>
                <w:sz w:val="24"/>
              </w:rPr>
            </w:pPr>
            <w:r w:rsidRPr="005D3009">
              <w:rPr>
                <w:rFonts w:eastAsia="黑体"/>
                <w:position w:val="-10"/>
                <w:sz w:val="28"/>
                <w:szCs w:val="28"/>
              </w:rPr>
              <w:object w:dxaOrig="520" w:dyaOrig="320">
                <v:shape id="_x0000_i1046" type="#_x0000_t75" style="width:26.25pt;height:15.75pt" o:ole="">
                  <v:imagedata r:id="rId45" o:title=""/>
                </v:shape>
                <o:OLEObject Type="Embed" ProgID="Equation.DSMT4" ShapeID="_x0000_i1046" DrawAspect="Content" ObjectID="_1708415824" r:id="rId49"/>
              </w:object>
            </w:r>
            <w:r w:rsidRPr="005D3009">
              <w:rPr>
                <w:sz w:val="24"/>
              </w:rPr>
              <w:t>(cm</w:t>
            </w:r>
            <w:r w:rsidRPr="006E75C6">
              <w:rPr>
                <w:sz w:val="24"/>
                <w:vertAlign w:val="superscript"/>
              </w:rPr>
              <w:t>3</w:t>
            </w:r>
            <w:r w:rsidRPr="005D3009">
              <w:rPr>
                <w:sz w:val="24"/>
              </w:rPr>
              <w:t>/g)</w:t>
            </w:r>
          </w:p>
        </w:tc>
        <w:tc>
          <w:tcPr>
            <w:tcW w:w="1443" w:type="dxa"/>
            <w:shd w:val="clear" w:color="auto" w:fill="auto"/>
            <w:vAlign w:val="center"/>
          </w:tcPr>
          <w:p w:rsidR="00D5549F" w:rsidRPr="005D3009" w:rsidRDefault="00D5549F" w:rsidP="00CB415B">
            <w:pPr>
              <w:spacing w:line="280" w:lineRule="exact"/>
              <w:jc w:val="center"/>
              <w:rPr>
                <w:sz w:val="24"/>
              </w:rPr>
            </w:pPr>
            <w:r w:rsidRPr="001F0356">
              <w:rPr>
                <w:rFonts w:hint="eastAsia"/>
                <w:sz w:val="18"/>
                <w:szCs w:val="18"/>
              </w:rPr>
              <w:t>介质</w:t>
            </w:r>
            <w:r w:rsidRPr="001F0356">
              <w:rPr>
                <w:sz w:val="18"/>
                <w:szCs w:val="18"/>
              </w:rPr>
              <w:t>温度</w:t>
            </w:r>
            <w:r w:rsidRPr="001F0356">
              <w:rPr>
                <w:sz w:val="18"/>
                <w:szCs w:val="18"/>
              </w:rPr>
              <w:t>/</w:t>
            </w:r>
            <w:r w:rsidRPr="001F0356">
              <w:rPr>
                <w:rFonts w:ascii="宋体" w:hAnsi="宋体" w:cs="宋体" w:hint="eastAsia"/>
                <w:sz w:val="18"/>
                <w:szCs w:val="18"/>
              </w:rPr>
              <w:t>℃</w:t>
            </w:r>
          </w:p>
        </w:tc>
        <w:tc>
          <w:tcPr>
            <w:tcW w:w="1479" w:type="dxa"/>
            <w:shd w:val="clear" w:color="auto" w:fill="auto"/>
            <w:vAlign w:val="center"/>
          </w:tcPr>
          <w:p w:rsidR="00D5549F" w:rsidRPr="005D3009" w:rsidRDefault="00D5549F" w:rsidP="00CB415B">
            <w:pPr>
              <w:spacing w:line="240" w:lineRule="exact"/>
              <w:jc w:val="center"/>
              <w:rPr>
                <w:sz w:val="24"/>
              </w:rPr>
            </w:pPr>
            <w:r w:rsidRPr="005D3009">
              <w:rPr>
                <w:rFonts w:eastAsia="黑体"/>
                <w:position w:val="-10"/>
                <w:sz w:val="28"/>
                <w:szCs w:val="28"/>
              </w:rPr>
              <w:object w:dxaOrig="520" w:dyaOrig="320">
                <v:shape id="_x0000_i1047" type="#_x0000_t75" style="width:26.25pt;height:15.75pt" o:ole="">
                  <v:imagedata r:id="rId45" o:title=""/>
                </v:shape>
                <o:OLEObject Type="Embed" ProgID="Equation.DSMT4" ShapeID="_x0000_i1047" DrawAspect="Content" ObjectID="_1708415825" r:id="rId50"/>
              </w:object>
            </w:r>
            <w:r w:rsidRPr="005D3009">
              <w:rPr>
                <w:sz w:val="24"/>
              </w:rPr>
              <w:t>(cm</w:t>
            </w:r>
            <w:r w:rsidRPr="006E75C6">
              <w:rPr>
                <w:sz w:val="24"/>
                <w:vertAlign w:val="superscript"/>
              </w:rPr>
              <w:t>3</w:t>
            </w:r>
            <w:r w:rsidRPr="005D3009">
              <w:rPr>
                <w:sz w:val="24"/>
              </w:rPr>
              <w:t>/g)</w:t>
            </w:r>
          </w:p>
        </w:tc>
        <w:tc>
          <w:tcPr>
            <w:tcW w:w="1444" w:type="dxa"/>
            <w:shd w:val="clear" w:color="auto" w:fill="auto"/>
            <w:vAlign w:val="center"/>
          </w:tcPr>
          <w:p w:rsidR="00D5549F" w:rsidRPr="005D3009" w:rsidRDefault="00D5549F" w:rsidP="00CB415B">
            <w:pPr>
              <w:spacing w:line="280" w:lineRule="exact"/>
              <w:jc w:val="center"/>
              <w:rPr>
                <w:sz w:val="24"/>
              </w:rPr>
            </w:pPr>
            <w:r w:rsidRPr="001F0356">
              <w:rPr>
                <w:rFonts w:hint="eastAsia"/>
                <w:sz w:val="18"/>
                <w:szCs w:val="18"/>
              </w:rPr>
              <w:t>介质</w:t>
            </w:r>
            <w:r w:rsidRPr="001F0356">
              <w:rPr>
                <w:sz w:val="18"/>
                <w:szCs w:val="18"/>
              </w:rPr>
              <w:t>温度</w:t>
            </w:r>
            <w:r w:rsidRPr="001F0356">
              <w:rPr>
                <w:sz w:val="18"/>
                <w:szCs w:val="18"/>
              </w:rPr>
              <w:t>/</w:t>
            </w:r>
            <w:r w:rsidRPr="001F0356">
              <w:rPr>
                <w:rFonts w:ascii="宋体" w:hAnsi="宋体" w:cs="宋体" w:hint="eastAsia"/>
                <w:sz w:val="18"/>
                <w:szCs w:val="18"/>
              </w:rPr>
              <w:t>℃</w:t>
            </w:r>
          </w:p>
        </w:tc>
        <w:tc>
          <w:tcPr>
            <w:tcW w:w="1479" w:type="dxa"/>
            <w:shd w:val="clear" w:color="auto" w:fill="auto"/>
            <w:vAlign w:val="center"/>
          </w:tcPr>
          <w:p w:rsidR="00D5549F" w:rsidRPr="005D3009" w:rsidRDefault="00D5549F" w:rsidP="00CB415B">
            <w:pPr>
              <w:spacing w:line="240" w:lineRule="exact"/>
              <w:jc w:val="center"/>
              <w:rPr>
                <w:sz w:val="24"/>
              </w:rPr>
            </w:pPr>
            <w:r w:rsidRPr="005D3009">
              <w:rPr>
                <w:rFonts w:eastAsia="黑体"/>
                <w:position w:val="-10"/>
                <w:sz w:val="28"/>
                <w:szCs w:val="28"/>
              </w:rPr>
              <w:object w:dxaOrig="520" w:dyaOrig="320">
                <v:shape id="_x0000_i1048" type="#_x0000_t75" style="width:26.25pt;height:15.75pt" o:ole="">
                  <v:imagedata r:id="rId45" o:title=""/>
                </v:shape>
                <o:OLEObject Type="Embed" ProgID="Equation.DSMT4" ShapeID="_x0000_i1048" DrawAspect="Content" ObjectID="_1708415826" r:id="rId51"/>
              </w:object>
            </w:r>
            <w:r w:rsidRPr="005D3009">
              <w:rPr>
                <w:sz w:val="24"/>
              </w:rPr>
              <w:t>(cm</w:t>
            </w:r>
            <w:r w:rsidRPr="006E75C6">
              <w:rPr>
                <w:sz w:val="24"/>
                <w:vertAlign w:val="superscript"/>
              </w:rPr>
              <w:t>3</w:t>
            </w:r>
            <w:r w:rsidRPr="005D3009">
              <w:rPr>
                <w:sz w:val="24"/>
              </w:rPr>
              <w:t>/g)</w:t>
            </w:r>
          </w:p>
        </w:tc>
      </w:tr>
      <w:tr w:rsidR="00D5549F" w:rsidRPr="005D3009" w:rsidTr="00CB415B">
        <w:trPr>
          <w:trHeight w:val="236"/>
        </w:trPr>
        <w:tc>
          <w:tcPr>
            <w:tcW w:w="1256"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15</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004213</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18</w:t>
            </w:r>
            <w:r w:rsidRPr="005D3009">
              <w:rPr>
                <w:rFonts w:eastAsia="黑体"/>
                <w:szCs w:val="21"/>
              </w:rPr>
              <w:t>.</w:t>
            </w:r>
            <w:r w:rsidRPr="006E75C6">
              <w:rPr>
                <w:rFonts w:eastAsia="黑体"/>
                <w:szCs w:val="21"/>
              </w:rPr>
              <w:t>4</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003261</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21</w:t>
            </w:r>
            <w:r w:rsidRPr="005D3009">
              <w:rPr>
                <w:rFonts w:eastAsia="黑体"/>
                <w:szCs w:val="21"/>
              </w:rPr>
              <w:t>.</w:t>
            </w:r>
            <w:r w:rsidRPr="006E75C6">
              <w:rPr>
                <w:rFonts w:eastAsia="黑体"/>
                <w:szCs w:val="21"/>
              </w:rPr>
              <w:t>8</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002436</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15</w:t>
            </w:r>
            <w:r w:rsidRPr="005D3009">
              <w:rPr>
                <w:rFonts w:eastAsia="黑体"/>
                <w:szCs w:val="21"/>
              </w:rPr>
              <w:t>.</w:t>
            </w:r>
            <w:r w:rsidRPr="006E75C6">
              <w:rPr>
                <w:rFonts w:eastAsia="黑体"/>
                <w:szCs w:val="21"/>
              </w:rPr>
              <w:t>1</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004183</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18</w:t>
            </w:r>
            <w:r w:rsidRPr="005D3009">
              <w:rPr>
                <w:rFonts w:eastAsia="黑体"/>
                <w:szCs w:val="21"/>
              </w:rPr>
              <w:t>.</w:t>
            </w:r>
            <w:r w:rsidRPr="006E75C6">
              <w:rPr>
                <w:rFonts w:eastAsia="黑体"/>
                <w:szCs w:val="21"/>
              </w:rPr>
              <w:t>5</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003235</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21</w:t>
            </w:r>
            <w:r w:rsidRPr="005D3009">
              <w:rPr>
                <w:rFonts w:eastAsia="黑体"/>
                <w:szCs w:val="21"/>
              </w:rPr>
              <w:t>.</w:t>
            </w:r>
            <w:r w:rsidRPr="006E75C6">
              <w:rPr>
                <w:rFonts w:eastAsia="黑体"/>
                <w:szCs w:val="21"/>
              </w:rPr>
              <w:t>9</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002414</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15</w:t>
            </w:r>
            <w:r w:rsidRPr="005D3009">
              <w:rPr>
                <w:rFonts w:eastAsia="黑体"/>
                <w:szCs w:val="21"/>
              </w:rPr>
              <w:t>.</w:t>
            </w:r>
            <w:r w:rsidRPr="006E75C6">
              <w:rPr>
                <w:rFonts w:eastAsia="黑体"/>
                <w:szCs w:val="21"/>
              </w:rPr>
              <w:t>2</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004153</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18</w:t>
            </w:r>
            <w:r w:rsidRPr="005D3009">
              <w:rPr>
                <w:rFonts w:eastAsia="黑体"/>
                <w:szCs w:val="21"/>
              </w:rPr>
              <w:t>.</w:t>
            </w:r>
            <w:r w:rsidRPr="006E75C6">
              <w:rPr>
                <w:rFonts w:eastAsia="黑体"/>
                <w:szCs w:val="21"/>
              </w:rPr>
              <w:t>6</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003209</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22</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002391</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15</w:t>
            </w:r>
            <w:r w:rsidRPr="005D3009">
              <w:rPr>
                <w:rFonts w:eastAsia="黑体"/>
                <w:szCs w:val="21"/>
              </w:rPr>
              <w:t>.</w:t>
            </w:r>
            <w:r w:rsidRPr="006E75C6">
              <w:rPr>
                <w:rFonts w:eastAsia="黑体"/>
                <w:szCs w:val="21"/>
              </w:rPr>
              <w:t>3</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004123</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18</w:t>
            </w:r>
            <w:r w:rsidRPr="005D3009">
              <w:rPr>
                <w:rFonts w:eastAsia="黑体"/>
                <w:szCs w:val="21"/>
              </w:rPr>
              <w:t>.</w:t>
            </w:r>
            <w:r w:rsidRPr="006E75C6">
              <w:rPr>
                <w:rFonts w:eastAsia="黑体"/>
                <w:szCs w:val="21"/>
              </w:rPr>
              <w:t>7</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003184</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22</w:t>
            </w:r>
            <w:r w:rsidRPr="005D3009">
              <w:rPr>
                <w:rFonts w:eastAsia="黑体"/>
                <w:szCs w:val="21"/>
              </w:rPr>
              <w:t>.</w:t>
            </w:r>
            <w:r w:rsidRPr="006E75C6">
              <w:rPr>
                <w:rFonts w:eastAsia="黑体"/>
                <w:szCs w:val="21"/>
              </w:rPr>
              <w:t>1</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002369</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15</w:t>
            </w:r>
            <w:r w:rsidRPr="005D3009">
              <w:rPr>
                <w:rFonts w:eastAsia="黑体"/>
                <w:szCs w:val="21"/>
              </w:rPr>
              <w:t>.</w:t>
            </w:r>
            <w:r w:rsidRPr="006E75C6">
              <w:rPr>
                <w:rFonts w:eastAsia="黑体"/>
                <w:szCs w:val="21"/>
              </w:rPr>
              <w:t>4</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004094</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18</w:t>
            </w:r>
            <w:r w:rsidRPr="005D3009">
              <w:rPr>
                <w:rFonts w:eastAsia="黑体"/>
                <w:szCs w:val="21"/>
              </w:rPr>
              <w:t>.</w:t>
            </w:r>
            <w:r w:rsidRPr="006E75C6">
              <w:rPr>
                <w:rFonts w:eastAsia="黑体"/>
                <w:szCs w:val="21"/>
              </w:rPr>
              <w:t>8</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003158</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22</w:t>
            </w:r>
            <w:r w:rsidRPr="005D3009">
              <w:rPr>
                <w:rFonts w:eastAsia="黑体"/>
                <w:szCs w:val="21"/>
              </w:rPr>
              <w:t>.</w:t>
            </w:r>
            <w:r w:rsidRPr="006E75C6">
              <w:rPr>
                <w:rFonts w:eastAsia="黑体"/>
                <w:szCs w:val="21"/>
              </w:rPr>
              <w:t>2</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002347</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15</w:t>
            </w:r>
            <w:r w:rsidRPr="005D3009">
              <w:rPr>
                <w:rFonts w:eastAsia="黑体"/>
                <w:szCs w:val="21"/>
              </w:rPr>
              <w:t>.</w:t>
            </w:r>
            <w:r w:rsidRPr="006E75C6">
              <w:rPr>
                <w:rFonts w:eastAsia="黑体"/>
                <w:szCs w:val="21"/>
              </w:rPr>
              <w:t>5</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004064</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18</w:t>
            </w:r>
            <w:r w:rsidRPr="005D3009">
              <w:rPr>
                <w:rFonts w:eastAsia="黑体"/>
                <w:szCs w:val="21"/>
              </w:rPr>
              <w:t>.</w:t>
            </w:r>
            <w:r w:rsidRPr="006E75C6">
              <w:rPr>
                <w:rFonts w:eastAsia="黑体"/>
                <w:szCs w:val="21"/>
              </w:rPr>
              <w:t>9</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003132</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22</w:t>
            </w:r>
            <w:r w:rsidRPr="005D3009">
              <w:rPr>
                <w:rFonts w:eastAsia="黑体"/>
                <w:szCs w:val="21"/>
              </w:rPr>
              <w:t>.</w:t>
            </w:r>
            <w:r w:rsidRPr="006E75C6">
              <w:rPr>
                <w:rFonts w:eastAsia="黑体"/>
                <w:szCs w:val="21"/>
              </w:rPr>
              <w:t>3</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002325</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15</w:t>
            </w:r>
            <w:r w:rsidRPr="005D3009">
              <w:rPr>
                <w:rFonts w:eastAsia="黑体"/>
                <w:szCs w:val="21"/>
              </w:rPr>
              <w:t>.</w:t>
            </w:r>
            <w:r w:rsidRPr="006E75C6">
              <w:rPr>
                <w:rFonts w:eastAsia="黑体"/>
                <w:szCs w:val="21"/>
              </w:rPr>
              <w:t>6</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004035</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19</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003107</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22</w:t>
            </w:r>
            <w:r w:rsidRPr="005D3009">
              <w:rPr>
                <w:rFonts w:eastAsia="黑体"/>
                <w:szCs w:val="21"/>
              </w:rPr>
              <w:t>.</w:t>
            </w:r>
            <w:r w:rsidRPr="006E75C6">
              <w:rPr>
                <w:rFonts w:eastAsia="黑体"/>
                <w:szCs w:val="21"/>
              </w:rPr>
              <w:t>4</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002303</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15</w:t>
            </w:r>
            <w:r w:rsidRPr="005D3009">
              <w:rPr>
                <w:rFonts w:eastAsia="黑体"/>
                <w:szCs w:val="21"/>
              </w:rPr>
              <w:t>.</w:t>
            </w:r>
            <w:r w:rsidRPr="006E75C6">
              <w:rPr>
                <w:rFonts w:eastAsia="黑体"/>
                <w:szCs w:val="21"/>
              </w:rPr>
              <w:t>7</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004006</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19</w:t>
            </w:r>
            <w:r w:rsidRPr="005D3009">
              <w:rPr>
                <w:rFonts w:eastAsia="黑体"/>
                <w:szCs w:val="21"/>
              </w:rPr>
              <w:t>.</w:t>
            </w:r>
            <w:r w:rsidRPr="006E75C6">
              <w:rPr>
                <w:rFonts w:eastAsia="黑体"/>
                <w:szCs w:val="21"/>
              </w:rPr>
              <w:t>1</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003082</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22</w:t>
            </w:r>
            <w:r w:rsidRPr="005D3009">
              <w:rPr>
                <w:rFonts w:eastAsia="黑体"/>
                <w:szCs w:val="21"/>
              </w:rPr>
              <w:t>.</w:t>
            </w:r>
            <w:r w:rsidRPr="006E75C6">
              <w:rPr>
                <w:rFonts w:eastAsia="黑体"/>
                <w:szCs w:val="21"/>
              </w:rPr>
              <w:t>5</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002281</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15</w:t>
            </w:r>
            <w:r w:rsidRPr="005D3009">
              <w:rPr>
                <w:rFonts w:eastAsia="黑体"/>
                <w:szCs w:val="21"/>
              </w:rPr>
              <w:t>.</w:t>
            </w:r>
            <w:r w:rsidRPr="006E75C6">
              <w:rPr>
                <w:rFonts w:eastAsia="黑体"/>
                <w:szCs w:val="21"/>
              </w:rPr>
              <w:t>8</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003977</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19</w:t>
            </w:r>
            <w:r w:rsidRPr="005D3009">
              <w:rPr>
                <w:rFonts w:eastAsia="黑体"/>
                <w:szCs w:val="21"/>
              </w:rPr>
              <w:t>.</w:t>
            </w:r>
            <w:r w:rsidRPr="006E75C6">
              <w:rPr>
                <w:rFonts w:eastAsia="黑体"/>
                <w:szCs w:val="21"/>
              </w:rPr>
              <w:t>2</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003056</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22</w:t>
            </w:r>
            <w:r w:rsidRPr="005D3009">
              <w:rPr>
                <w:rFonts w:eastAsia="黑体"/>
                <w:szCs w:val="21"/>
              </w:rPr>
              <w:t>.</w:t>
            </w:r>
            <w:r w:rsidRPr="006E75C6">
              <w:rPr>
                <w:rFonts w:eastAsia="黑体"/>
                <w:szCs w:val="21"/>
              </w:rPr>
              <w:t>6</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002259</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15</w:t>
            </w:r>
            <w:r w:rsidRPr="005D3009">
              <w:rPr>
                <w:rFonts w:eastAsia="黑体"/>
                <w:szCs w:val="21"/>
              </w:rPr>
              <w:t>.</w:t>
            </w:r>
            <w:r w:rsidRPr="006E75C6">
              <w:rPr>
                <w:rFonts w:eastAsia="黑体"/>
                <w:szCs w:val="21"/>
              </w:rPr>
              <w:t>9</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003948</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19</w:t>
            </w:r>
            <w:r w:rsidRPr="005D3009">
              <w:rPr>
                <w:rFonts w:eastAsia="黑体"/>
                <w:szCs w:val="21"/>
              </w:rPr>
              <w:t>.</w:t>
            </w:r>
            <w:r w:rsidRPr="006E75C6">
              <w:rPr>
                <w:rFonts w:eastAsia="黑体"/>
                <w:szCs w:val="21"/>
              </w:rPr>
              <w:t>3</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003031</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22</w:t>
            </w:r>
            <w:r w:rsidRPr="005D3009">
              <w:rPr>
                <w:rFonts w:eastAsia="黑体"/>
                <w:szCs w:val="21"/>
              </w:rPr>
              <w:t>.</w:t>
            </w:r>
            <w:r w:rsidRPr="006E75C6">
              <w:rPr>
                <w:rFonts w:eastAsia="黑体"/>
                <w:szCs w:val="21"/>
              </w:rPr>
              <w:t>7</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002238</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16</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003919</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19</w:t>
            </w:r>
            <w:r w:rsidRPr="005D3009">
              <w:rPr>
                <w:rFonts w:eastAsia="黑体"/>
                <w:szCs w:val="21"/>
              </w:rPr>
              <w:t>.</w:t>
            </w:r>
            <w:r w:rsidRPr="006E75C6">
              <w:rPr>
                <w:rFonts w:eastAsia="黑体"/>
                <w:szCs w:val="21"/>
              </w:rPr>
              <w:t>4</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003006</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22</w:t>
            </w:r>
            <w:r w:rsidRPr="005D3009">
              <w:rPr>
                <w:rFonts w:eastAsia="黑体"/>
                <w:szCs w:val="21"/>
              </w:rPr>
              <w:t>.</w:t>
            </w:r>
            <w:r w:rsidRPr="006E75C6">
              <w:rPr>
                <w:rFonts w:eastAsia="黑体"/>
                <w:szCs w:val="21"/>
              </w:rPr>
              <w:t>8</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002216</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16</w:t>
            </w:r>
            <w:r w:rsidRPr="005D3009">
              <w:rPr>
                <w:rFonts w:eastAsia="黑体"/>
                <w:szCs w:val="21"/>
              </w:rPr>
              <w:t>.</w:t>
            </w:r>
            <w:r w:rsidRPr="006E75C6">
              <w:rPr>
                <w:rFonts w:eastAsia="黑体"/>
                <w:szCs w:val="21"/>
              </w:rPr>
              <w:t>1</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003890</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19</w:t>
            </w:r>
            <w:r w:rsidRPr="005D3009">
              <w:rPr>
                <w:rFonts w:eastAsia="黑体"/>
                <w:szCs w:val="21"/>
              </w:rPr>
              <w:t>.</w:t>
            </w:r>
            <w:r w:rsidRPr="006E75C6">
              <w:rPr>
                <w:rFonts w:eastAsia="黑体"/>
                <w:szCs w:val="21"/>
              </w:rPr>
              <w:t>5</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002981</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22</w:t>
            </w:r>
            <w:r w:rsidRPr="005D3009">
              <w:rPr>
                <w:rFonts w:eastAsia="黑体"/>
                <w:szCs w:val="21"/>
              </w:rPr>
              <w:t>.</w:t>
            </w:r>
            <w:r w:rsidRPr="006E75C6">
              <w:rPr>
                <w:rFonts w:eastAsia="黑体"/>
                <w:szCs w:val="21"/>
              </w:rPr>
              <w:t>9</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002195</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16</w:t>
            </w:r>
            <w:r w:rsidRPr="005D3009">
              <w:rPr>
                <w:rFonts w:eastAsia="黑体"/>
                <w:szCs w:val="21"/>
              </w:rPr>
              <w:t>.</w:t>
            </w:r>
            <w:r w:rsidRPr="006E75C6">
              <w:rPr>
                <w:rFonts w:eastAsia="黑体"/>
                <w:szCs w:val="21"/>
              </w:rPr>
              <w:t>2</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003862</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19</w:t>
            </w:r>
            <w:r w:rsidRPr="005D3009">
              <w:rPr>
                <w:rFonts w:eastAsia="黑体"/>
                <w:szCs w:val="21"/>
              </w:rPr>
              <w:t>.</w:t>
            </w:r>
            <w:r w:rsidRPr="006E75C6">
              <w:rPr>
                <w:rFonts w:eastAsia="黑体"/>
                <w:szCs w:val="21"/>
              </w:rPr>
              <w:t>6</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002956</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23</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002173</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16</w:t>
            </w:r>
            <w:r w:rsidRPr="005D3009">
              <w:rPr>
                <w:rFonts w:eastAsia="黑体"/>
                <w:szCs w:val="21"/>
              </w:rPr>
              <w:t>.</w:t>
            </w:r>
            <w:r w:rsidRPr="006E75C6">
              <w:rPr>
                <w:rFonts w:eastAsia="黑体"/>
                <w:szCs w:val="21"/>
              </w:rPr>
              <w:t>3</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003833</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19</w:t>
            </w:r>
            <w:r w:rsidRPr="005D3009">
              <w:rPr>
                <w:rFonts w:eastAsia="黑体"/>
                <w:szCs w:val="21"/>
              </w:rPr>
              <w:t>.</w:t>
            </w:r>
            <w:r w:rsidRPr="006E75C6">
              <w:rPr>
                <w:rFonts w:eastAsia="黑体"/>
                <w:szCs w:val="21"/>
              </w:rPr>
              <w:t>7</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002931</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23</w:t>
            </w:r>
            <w:r w:rsidRPr="005D3009">
              <w:rPr>
                <w:rFonts w:eastAsia="黑体"/>
                <w:szCs w:val="21"/>
              </w:rPr>
              <w:t>.</w:t>
            </w:r>
            <w:r w:rsidRPr="006E75C6">
              <w:rPr>
                <w:rFonts w:eastAsia="黑体"/>
                <w:szCs w:val="21"/>
              </w:rPr>
              <w:t>1</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002152</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16</w:t>
            </w:r>
            <w:r w:rsidRPr="005D3009">
              <w:rPr>
                <w:rFonts w:eastAsia="黑体"/>
                <w:szCs w:val="21"/>
              </w:rPr>
              <w:t>.</w:t>
            </w:r>
            <w:r w:rsidRPr="006E75C6">
              <w:rPr>
                <w:rFonts w:eastAsia="黑体"/>
                <w:szCs w:val="21"/>
              </w:rPr>
              <w:t>4</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003805</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19</w:t>
            </w:r>
            <w:r w:rsidRPr="005D3009">
              <w:rPr>
                <w:rFonts w:eastAsia="黑体"/>
                <w:szCs w:val="21"/>
              </w:rPr>
              <w:t>.</w:t>
            </w:r>
            <w:r w:rsidRPr="006E75C6">
              <w:rPr>
                <w:rFonts w:eastAsia="黑体"/>
                <w:szCs w:val="21"/>
              </w:rPr>
              <w:t>8</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002907</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23</w:t>
            </w:r>
            <w:r w:rsidRPr="005D3009">
              <w:rPr>
                <w:rFonts w:eastAsia="黑体"/>
                <w:szCs w:val="21"/>
              </w:rPr>
              <w:t>.</w:t>
            </w:r>
            <w:r w:rsidRPr="006E75C6">
              <w:rPr>
                <w:rFonts w:eastAsia="黑体"/>
                <w:szCs w:val="21"/>
              </w:rPr>
              <w:t>2</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002131</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16</w:t>
            </w:r>
            <w:r w:rsidRPr="005D3009">
              <w:rPr>
                <w:rFonts w:eastAsia="黑体"/>
                <w:szCs w:val="21"/>
              </w:rPr>
              <w:t>.</w:t>
            </w:r>
            <w:r w:rsidRPr="006E75C6">
              <w:rPr>
                <w:rFonts w:eastAsia="黑体"/>
                <w:szCs w:val="21"/>
              </w:rPr>
              <w:t>5</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003777</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19</w:t>
            </w:r>
            <w:r w:rsidRPr="005D3009">
              <w:rPr>
                <w:rFonts w:eastAsia="黑体"/>
                <w:szCs w:val="21"/>
              </w:rPr>
              <w:t>.</w:t>
            </w:r>
            <w:r w:rsidRPr="006E75C6">
              <w:rPr>
                <w:rFonts w:eastAsia="黑体"/>
                <w:szCs w:val="21"/>
              </w:rPr>
              <w:t>9</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002882</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23</w:t>
            </w:r>
            <w:r w:rsidRPr="005D3009">
              <w:rPr>
                <w:rFonts w:eastAsia="黑体"/>
                <w:szCs w:val="21"/>
              </w:rPr>
              <w:t>.</w:t>
            </w:r>
            <w:r w:rsidRPr="006E75C6">
              <w:rPr>
                <w:rFonts w:eastAsia="黑体"/>
                <w:szCs w:val="21"/>
              </w:rPr>
              <w:t>3</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002110</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16</w:t>
            </w:r>
            <w:r w:rsidRPr="005D3009">
              <w:rPr>
                <w:rFonts w:eastAsia="黑体"/>
                <w:szCs w:val="21"/>
              </w:rPr>
              <w:t>.</w:t>
            </w:r>
            <w:r w:rsidRPr="006E75C6">
              <w:rPr>
                <w:rFonts w:eastAsia="黑体"/>
                <w:szCs w:val="21"/>
              </w:rPr>
              <w:t>6</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003749</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20</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002858</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23</w:t>
            </w:r>
            <w:r w:rsidRPr="005D3009">
              <w:rPr>
                <w:rFonts w:eastAsia="黑体"/>
                <w:szCs w:val="21"/>
              </w:rPr>
              <w:t>.</w:t>
            </w:r>
            <w:r w:rsidRPr="006E75C6">
              <w:rPr>
                <w:rFonts w:eastAsia="黑体"/>
                <w:szCs w:val="21"/>
              </w:rPr>
              <w:t>4</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002089</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16</w:t>
            </w:r>
            <w:r w:rsidRPr="005D3009">
              <w:rPr>
                <w:rFonts w:eastAsia="黑体"/>
                <w:szCs w:val="21"/>
              </w:rPr>
              <w:t>.</w:t>
            </w:r>
            <w:r w:rsidRPr="006E75C6">
              <w:rPr>
                <w:rFonts w:eastAsia="黑体"/>
                <w:szCs w:val="21"/>
              </w:rPr>
              <w:t>7</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003721</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20</w:t>
            </w:r>
            <w:r w:rsidRPr="005D3009">
              <w:rPr>
                <w:rFonts w:eastAsia="黑体"/>
                <w:szCs w:val="21"/>
              </w:rPr>
              <w:t>.</w:t>
            </w:r>
            <w:r w:rsidRPr="006E75C6">
              <w:rPr>
                <w:rFonts w:eastAsia="黑体"/>
                <w:szCs w:val="21"/>
              </w:rPr>
              <w:t>1</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002834</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23</w:t>
            </w:r>
            <w:r w:rsidRPr="005D3009">
              <w:rPr>
                <w:rFonts w:eastAsia="黑体"/>
                <w:szCs w:val="21"/>
              </w:rPr>
              <w:t>.</w:t>
            </w:r>
            <w:r w:rsidRPr="006E75C6">
              <w:rPr>
                <w:rFonts w:eastAsia="黑体"/>
                <w:szCs w:val="21"/>
              </w:rPr>
              <w:t>5</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002068</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16</w:t>
            </w:r>
            <w:r w:rsidRPr="005D3009">
              <w:rPr>
                <w:rFonts w:eastAsia="黑体"/>
                <w:szCs w:val="21"/>
              </w:rPr>
              <w:t>.</w:t>
            </w:r>
            <w:r w:rsidRPr="006E75C6">
              <w:rPr>
                <w:rFonts w:eastAsia="黑体"/>
                <w:szCs w:val="21"/>
              </w:rPr>
              <w:t>8</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003693</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20</w:t>
            </w:r>
            <w:r w:rsidRPr="005D3009">
              <w:rPr>
                <w:rFonts w:eastAsia="黑体"/>
                <w:szCs w:val="21"/>
              </w:rPr>
              <w:t>.</w:t>
            </w:r>
            <w:r w:rsidRPr="006E75C6">
              <w:rPr>
                <w:rFonts w:eastAsia="黑体"/>
                <w:szCs w:val="21"/>
              </w:rPr>
              <w:t>2</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002809</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23</w:t>
            </w:r>
            <w:r w:rsidRPr="005D3009">
              <w:rPr>
                <w:rFonts w:eastAsia="黑体"/>
                <w:szCs w:val="21"/>
              </w:rPr>
              <w:t>.</w:t>
            </w:r>
            <w:r w:rsidRPr="006E75C6">
              <w:rPr>
                <w:rFonts w:eastAsia="黑体"/>
                <w:szCs w:val="21"/>
              </w:rPr>
              <w:t>6</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002047</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16</w:t>
            </w:r>
            <w:r w:rsidRPr="005D3009">
              <w:rPr>
                <w:rFonts w:eastAsia="黑体"/>
                <w:szCs w:val="21"/>
              </w:rPr>
              <w:t>.</w:t>
            </w:r>
            <w:r w:rsidRPr="006E75C6">
              <w:rPr>
                <w:rFonts w:eastAsia="黑体"/>
                <w:szCs w:val="21"/>
              </w:rPr>
              <w:t>9</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003665</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20</w:t>
            </w:r>
            <w:r w:rsidRPr="005D3009">
              <w:rPr>
                <w:rFonts w:eastAsia="黑体"/>
                <w:szCs w:val="21"/>
              </w:rPr>
              <w:t>.</w:t>
            </w:r>
            <w:r w:rsidRPr="006E75C6">
              <w:rPr>
                <w:rFonts w:eastAsia="黑体"/>
                <w:szCs w:val="21"/>
              </w:rPr>
              <w:t>3</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002785</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23</w:t>
            </w:r>
            <w:r w:rsidRPr="005D3009">
              <w:rPr>
                <w:rFonts w:eastAsia="黑体"/>
                <w:szCs w:val="21"/>
              </w:rPr>
              <w:t>.</w:t>
            </w:r>
            <w:r w:rsidRPr="006E75C6">
              <w:rPr>
                <w:rFonts w:eastAsia="黑体"/>
                <w:szCs w:val="21"/>
              </w:rPr>
              <w:t>7</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002026</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17</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003637</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20</w:t>
            </w:r>
            <w:r w:rsidRPr="005D3009">
              <w:rPr>
                <w:rFonts w:eastAsia="黑体"/>
                <w:szCs w:val="21"/>
              </w:rPr>
              <w:t>.</w:t>
            </w:r>
            <w:r w:rsidRPr="006E75C6">
              <w:rPr>
                <w:rFonts w:eastAsia="黑体"/>
                <w:szCs w:val="21"/>
              </w:rPr>
              <w:t>4</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002761</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23</w:t>
            </w:r>
            <w:r w:rsidRPr="005D3009">
              <w:rPr>
                <w:rFonts w:eastAsia="黑体"/>
                <w:szCs w:val="21"/>
              </w:rPr>
              <w:t>.</w:t>
            </w:r>
            <w:r w:rsidRPr="006E75C6">
              <w:rPr>
                <w:rFonts w:eastAsia="黑体"/>
                <w:szCs w:val="21"/>
              </w:rPr>
              <w:t>8</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002006</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17</w:t>
            </w:r>
            <w:r w:rsidRPr="005D3009">
              <w:rPr>
                <w:rFonts w:eastAsia="黑体"/>
                <w:szCs w:val="21"/>
              </w:rPr>
              <w:t>.</w:t>
            </w:r>
            <w:r w:rsidRPr="006E75C6">
              <w:rPr>
                <w:rFonts w:eastAsia="黑体"/>
                <w:szCs w:val="21"/>
              </w:rPr>
              <w:t>1</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003610</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20</w:t>
            </w:r>
            <w:r w:rsidRPr="005D3009">
              <w:rPr>
                <w:rFonts w:eastAsia="黑体"/>
                <w:szCs w:val="21"/>
              </w:rPr>
              <w:t>.</w:t>
            </w:r>
            <w:r w:rsidRPr="006E75C6">
              <w:rPr>
                <w:rFonts w:eastAsia="黑体"/>
                <w:szCs w:val="21"/>
              </w:rPr>
              <w:t>5</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002737</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23</w:t>
            </w:r>
            <w:r w:rsidRPr="005D3009">
              <w:rPr>
                <w:rFonts w:eastAsia="黑体"/>
                <w:szCs w:val="21"/>
              </w:rPr>
              <w:t>.</w:t>
            </w:r>
            <w:r w:rsidRPr="006E75C6">
              <w:rPr>
                <w:rFonts w:eastAsia="黑体"/>
                <w:szCs w:val="21"/>
              </w:rPr>
              <w:t>9</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001985</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17</w:t>
            </w:r>
            <w:r w:rsidRPr="005D3009">
              <w:rPr>
                <w:rFonts w:eastAsia="黑体"/>
                <w:szCs w:val="21"/>
              </w:rPr>
              <w:t>.</w:t>
            </w:r>
            <w:r w:rsidRPr="006E75C6">
              <w:rPr>
                <w:rFonts w:eastAsia="黑体"/>
                <w:szCs w:val="21"/>
              </w:rPr>
              <w:t>2</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003582</w:t>
            </w:r>
            <w:r w:rsidRPr="005D3009">
              <w:rPr>
                <w:rFonts w:eastAsia="黑体"/>
                <w:szCs w:val="21"/>
              </w:rPr>
              <w:t xml:space="preserve">  </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20</w:t>
            </w:r>
            <w:r w:rsidRPr="005D3009">
              <w:rPr>
                <w:rFonts w:eastAsia="黑体"/>
                <w:szCs w:val="21"/>
              </w:rPr>
              <w:t>.</w:t>
            </w:r>
            <w:r w:rsidRPr="006E75C6">
              <w:rPr>
                <w:rFonts w:eastAsia="黑体"/>
                <w:szCs w:val="21"/>
              </w:rPr>
              <w:t>6</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002714</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24</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001965</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17</w:t>
            </w:r>
            <w:r w:rsidRPr="005D3009">
              <w:rPr>
                <w:rFonts w:eastAsia="黑体"/>
                <w:szCs w:val="21"/>
              </w:rPr>
              <w:t>.</w:t>
            </w:r>
            <w:r w:rsidRPr="006E75C6">
              <w:rPr>
                <w:rFonts w:eastAsia="黑体"/>
                <w:szCs w:val="21"/>
              </w:rPr>
              <w:t>3</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003555</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20</w:t>
            </w:r>
            <w:r w:rsidRPr="005D3009">
              <w:rPr>
                <w:rFonts w:eastAsia="黑体"/>
                <w:szCs w:val="21"/>
              </w:rPr>
              <w:t>.</w:t>
            </w:r>
            <w:r w:rsidRPr="006E75C6">
              <w:rPr>
                <w:rFonts w:eastAsia="黑体"/>
                <w:szCs w:val="21"/>
              </w:rPr>
              <w:t>7</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002690</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24</w:t>
            </w:r>
            <w:r w:rsidRPr="005D3009">
              <w:rPr>
                <w:rFonts w:eastAsia="黑体"/>
                <w:szCs w:val="21"/>
              </w:rPr>
              <w:t>.</w:t>
            </w:r>
            <w:r w:rsidRPr="006E75C6">
              <w:rPr>
                <w:rFonts w:eastAsia="黑体"/>
                <w:szCs w:val="21"/>
              </w:rPr>
              <w:t>1</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001945</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17</w:t>
            </w:r>
            <w:r w:rsidRPr="005D3009">
              <w:rPr>
                <w:rFonts w:eastAsia="黑体"/>
                <w:szCs w:val="21"/>
              </w:rPr>
              <w:t>.</w:t>
            </w:r>
            <w:r w:rsidRPr="006E75C6">
              <w:rPr>
                <w:rFonts w:eastAsia="黑体"/>
                <w:szCs w:val="21"/>
              </w:rPr>
              <w:t>4</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003528</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20</w:t>
            </w:r>
            <w:r w:rsidRPr="005D3009">
              <w:rPr>
                <w:rFonts w:eastAsia="黑体"/>
                <w:szCs w:val="21"/>
              </w:rPr>
              <w:t>.</w:t>
            </w:r>
            <w:r w:rsidRPr="006E75C6">
              <w:rPr>
                <w:rFonts w:eastAsia="黑体"/>
                <w:szCs w:val="21"/>
              </w:rPr>
              <w:t>8</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002666</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24</w:t>
            </w:r>
            <w:r w:rsidRPr="005D3009">
              <w:rPr>
                <w:rFonts w:eastAsia="黑体"/>
                <w:szCs w:val="21"/>
              </w:rPr>
              <w:t>.</w:t>
            </w:r>
            <w:r w:rsidRPr="006E75C6">
              <w:rPr>
                <w:rFonts w:eastAsia="黑体"/>
                <w:szCs w:val="21"/>
              </w:rPr>
              <w:t>2</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001924</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17</w:t>
            </w:r>
            <w:r w:rsidRPr="005D3009">
              <w:rPr>
                <w:rFonts w:eastAsia="黑体"/>
                <w:szCs w:val="21"/>
              </w:rPr>
              <w:t>.</w:t>
            </w:r>
            <w:r w:rsidRPr="006E75C6">
              <w:rPr>
                <w:rFonts w:eastAsia="黑体"/>
                <w:szCs w:val="21"/>
              </w:rPr>
              <w:t>5</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003501</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20</w:t>
            </w:r>
            <w:r w:rsidRPr="005D3009">
              <w:rPr>
                <w:rFonts w:eastAsia="黑体"/>
                <w:szCs w:val="21"/>
              </w:rPr>
              <w:t>.</w:t>
            </w:r>
            <w:r w:rsidRPr="006E75C6">
              <w:rPr>
                <w:rFonts w:eastAsia="黑体"/>
                <w:szCs w:val="21"/>
              </w:rPr>
              <w:t>9</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002643</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24</w:t>
            </w:r>
            <w:r w:rsidRPr="005D3009">
              <w:rPr>
                <w:rFonts w:eastAsia="黑体"/>
                <w:szCs w:val="21"/>
              </w:rPr>
              <w:t>.</w:t>
            </w:r>
            <w:r w:rsidRPr="006E75C6">
              <w:rPr>
                <w:rFonts w:eastAsia="黑体"/>
                <w:szCs w:val="21"/>
              </w:rPr>
              <w:t>3</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001904</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17</w:t>
            </w:r>
            <w:r w:rsidRPr="005D3009">
              <w:rPr>
                <w:rFonts w:eastAsia="黑体"/>
                <w:szCs w:val="21"/>
              </w:rPr>
              <w:t>.</w:t>
            </w:r>
            <w:r w:rsidRPr="006E75C6">
              <w:rPr>
                <w:rFonts w:eastAsia="黑体"/>
                <w:szCs w:val="21"/>
              </w:rPr>
              <w:t>6</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003474</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21</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002619</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24</w:t>
            </w:r>
            <w:r w:rsidRPr="005D3009">
              <w:rPr>
                <w:rFonts w:eastAsia="黑体"/>
                <w:szCs w:val="21"/>
              </w:rPr>
              <w:t>.</w:t>
            </w:r>
            <w:r w:rsidRPr="006E75C6">
              <w:rPr>
                <w:rFonts w:eastAsia="黑体"/>
                <w:szCs w:val="21"/>
              </w:rPr>
              <w:t>4</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001884</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17</w:t>
            </w:r>
            <w:r w:rsidRPr="005D3009">
              <w:rPr>
                <w:rFonts w:eastAsia="黑体"/>
                <w:szCs w:val="21"/>
              </w:rPr>
              <w:t>.</w:t>
            </w:r>
            <w:r w:rsidRPr="006E75C6">
              <w:rPr>
                <w:rFonts w:eastAsia="黑体"/>
                <w:szCs w:val="21"/>
              </w:rPr>
              <w:t>7</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003447</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21</w:t>
            </w:r>
            <w:r w:rsidRPr="005D3009">
              <w:rPr>
                <w:rFonts w:eastAsia="黑体"/>
                <w:szCs w:val="21"/>
              </w:rPr>
              <w:t>.</w:t>
            </w:r>
            <w:r w:rsidRPr="006E75C6">
              <w:rPr>
                <w:rFonts w:eastAsia="黑体"/>
                <w:szCs w:val="21"/>
              </w:rPr>
              <w:t>1</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002596</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24</w:t>
            </w:r>
            <w:r w:rsidRPr="005D3009">
              <w:rPr>
                <w:rFonts w:eastAsia="黑体"/>
                <w:szCs w:val="21"/>
              </w:rPr>
              <w:t>.</w:t>
            </w:r>
            <w:r w:rsidRPr="006E75C6">
              <w:rPr>
                <w:rFonts w:eastAsia="黑体"/>
                <w:szCs w:val="21"/>
              </w:rPr>
              <w:t>5</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001864</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17</w:t>
            </w:r>
            <w:r w:rsidRPr="005D3009">
              <w:rPr>
                <w:rFonts w:eastAsia="黑体"/>
                <w:szCs w:val="21"/>
              </w:rPr>
              <w:t>.</w:t>
            </w:r>
            <w:r w:rsidRPr="006E75C6">
              <w:rPr>
                <w:rFonts w:eastAsia="黑体"/>
                <w:szCs w:val="21"/>
              </w:rPr>
              <w:t>8</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003420</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21</w:t>
            </w:r>
            <w:r w:rsidRPr="005D3009">
              <w:rPr>
                <w:rFonts w:eastAsia="黑体"/>
                <w:szCs w:val="21"/>
              </w:rPr>
              <w:t>.</w:t>
            </w:r>
            <w:r w:rsidRPr="006E75C6">
              <w:rPr>
                <w:rFonts w:eastAsia="黑体"/>
                <w:szCs w:val="21"/>
              </w:rPr>
              <w:t>2</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002573</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24</w:t>
            </w:r>
            <w:r w:rsidRPr="005D3009">
              <w:rPr>
                <w:rFonts w:eastAsia="黑体"/>
                <w:szCs w:val="21"/>
              </w:rPr>
              <w:t>.</w:t>
            </w:r>
            <w:r w:rsidRPr="006E75C6">
              <w:rPr>
                <w:rFonts w:eastAsia="黑体"/>
                <w:szCs w:val="21"/>
              </w:rPr>
              <w:t>6</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001845</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17</w:t>
            </w:r>
            <w:r w:rsidRPr="005D3009">
              <w:rPr>
                <w:rFonts w:eastAsia="黑体"/>
                <w:szCs w:val="21"/>
              </w:rPr>
              <w:t>.</w:t>
            </w:r>
            <w:r w:rsidRPr="006E75C6">
              <w:rPr>
                <w:rFonts w:eastAsia="黑体"/>
                <w:szCs w:val="21"/>
              </w:rPr>
              <w:t>9</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003393</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21</w:t>
            </w:r>
            <w:r w:rsidRPr="005D3009">
              <w:rPr>
                <w:rFonts w:eastAsia="黑体"/>
                <w:szCs w:val="21"/>
              </w:rPr>
              <w:t>.</w:t>
            </w:r>
            <w:r w:rsidRPr="006E75C6">
              <w:rPr>
                <w:rFonts w:eastAsia="黑体"/>
                <w:szCs w:val="21"/>
              </w:rPr>
              <w:t>3</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002550</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24</w:t>
            </w:r>
            <w:r w:rsidRPr="005D3009">
              <w:rPr>
                <w:rFonts w:eastAsia="黑体"/>
                <w:szCs w:val="21"/>
              </w:rPr>
              <w:t>.</w:t>
            </w:r>
            <w:r w:rsidRPr="006E75C6">
              <w:rPr>
                <w:rFonts w:eastAsia="黑体"/>
                <w:szCs w:val="21"/>
              </w:rPr>
              <w:t>7</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001825</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18</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003367</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21</w:t>
            </w:r>
            <w:r w:rsidRPr="005D3009">
              <w:rPr>
                <w:rFonts w:eastAsia="黑体"/>
                <w:szCs w:val="21"/>
              </w:rPr>
              <w:t>.</w:t>
            </w:r>
            <w:r w:rsidRPr="006E75C6">
              <w:rPr>
                <w:rFonts w:eastAsia="黑体"/>
                <w:szCs w:val="21"/>
              </w:rPr>
              <w:t>4</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002527</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24</w:t>
            </w:r>
            <w:r w:rsidRPr="005D3009">
              <w:rPr>
                <w:rFonts w:eastAsia="黑体"/>
                <w:szCs w:val="21"/>
              </w:rPr>
              <w:t>.</w:t>
            </w:r>
            <w:r w:rsidRPr="006E75C6">
              <w:rPr>
                <w:rFonts w:eastAsia="黑体"/>
                <w:szCs w:val="21"/>
              </w:rPr>
              <w:t>8</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001805</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18</w:t>
            </w:r>
            <w:r w:rsidRPr="005D3009">
              <w:rPr>
                <w:rFonts w:eastAsia="黑体"/>
                <w:szCs w:val="21"/>
              </w:rPr>
              <w:t>.</w:t>
            </w:r>
            <w:r w:rsidRPr="006E75C6">
              <w:rPr>
                <w:rFonts w:eastAsia="黑体"/>
                <w:szCs w:val="21"/>
              </w:rPr>
              <w:t>1</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003340</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21</w:t>
            </w:r>
            <w:r w:rsidRPr="005D3009">
              <w:rPr>
                <w:rFonts w:eastAsia="黑体"/>
                <w:szCs w:val="21"/>
              </w:rPr>
              <w:t>.</w:t>
            </w:r>
            <w:r w:rsidRPr="006E75C6">
              <w:rPr>
                <w:rFonts w:eastAsia="黑体"/>
                <w:szCs w:val="21"/>
              </w:rPr>
              <w:t>5</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002504</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24</w:t>
            </w:r>
            <w:r w:rsidRPr="005D3009">
              <w:rPr>
                <w:rFonts w:eastAsia="黑体"/>
                <w:szCs w:val="21"/>
              </w:rPr>
              <w:t>.</w:t>
            </w:r>
            <w:r w:rsidRPr="006E75C6">
              <w:rPr>
                <w:rFonts w:eastAsia="黑体"/>
                <w:szCs w:val="21"/>
              </w:rPr>
              <w:t>9</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001786</w:t>
            </w:r>
          </w:p>
        </w:tc>
      </w:tr>
      <w:tr w:rsidR="00D5549F" w:rsidRPr="005D3009" w:rsidTr="00CB415B">
        <w:trPr>
          <w:trHeight w:val="283"/>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18</w:t>
            </w:r>
            <w:r w:rsidRPr="005D3009">
              <w:rPr>
                <w:rFonts w:eastAsia="黑体"/>
                <w:szCs w:val="21"/>
              </w:rPr>
              <w:t>.</w:t>
            </w:r>
            <w:r w:rsidRPr="006E75C6">
              <w:rPr>
                <w:rFonts w:eastAsia="黑体"/>
                <w:szCs w:val="21"/>
              </w:rPr>
              <w:t>2</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003314</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21</w:t>
            </w:r>
            <w:r w:rsidRPr="005D3009">
              <w:rPr>
                <w:rFonts w:eastAsia="黑体"/>
                <w:szCs w:val="21"/>
              </w:rPr>
              <w:t>.</w:t>
            </w:r>
            <w:r w:rsidRPr="006E75C6">
              <w:rPr>
                <w:rFonts w:eastAsia="黑体"/>
                <w:szCs w:val="21"/>
              </w:rPr>
              <w:t>6</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002481</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25</w:t>
            </w:r>
            <w:r w:rsidRPr="005D3009">
              <w:rPr>
                <w:rFonts w:eastAsia="黑体"/>
                <w:szCs w:val="21"/>
              </w:rPr>
              <w:t>.</w:t>
            </w:r>
            <w:r w:rsidRPr="006E75C6">
              <w:rPr>
                <w:rFonts w:eastAsia="黑体"/>
                <w:szCs w:val="21"/>
              </w:rPr>
              <w:t>0</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001766</w:t>
            </w:r>
          </w:p>
        </w:tc>
      </w:tr>
      <w:tr w:rsidR="00D5549F" w:rsidRPr="005D3009" w:rsidTr="00CB415B">
        <w:trPr>
          <w:trHeight w:val="298"/>
        </w:trPr>
        <w:tc>
          <w:tcPr>
            <w:tcW w:w="1256" w:type="dxa"/>
            <w:shd w:val="clear" w:color="auto" w:fill="auto"/>
            <w:vAlign w:val="center"/>
          </w:tcPr>
          <w:p w:rsidR="00D5549F" w:rsidRPr="005D3009" w:rsidRDefault="00D5549F" w:rsidP="00CB415B">
            <w:pPr>
              <w:spacing w:line="280" w:lineRule="exact"/>
              <w:jc w:val="center"/>
              <w:rPr>
                <w:rFonts w:eastAsia="黑体"/>
                <w:szCs w:val="21"/>
              </w:rPr>
            </w:pPr>
            <w:r w:rsidRPr="006E75C6">
              <w:rPr>
                <w:rFonts w:eastAsia="黑体"/>
                <w:szCs w:val="21"/>
              </w:rPr>
              <w:t>18</w:t>
            </w:r>
            <w:r w:rsidRPr="005D3009">
              <w:rPr>
                <w:rFonts w:eastAsia="黑体"/>
                <w:szCs w:val="21"/>
              </w:rPr>
              <w:t>.</w:t>
            </w:r>
            <w:r w:rsidRPr="006E75C6">
              <w:rPr>
                <w:rFonts w:eastAsia="黑体"/>
                <w:szCs w:val="21"/>
              </w:rPr>
              <w:t>3</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003288</w:t>
            </w:r>
          </w:p>
        </w:tc>
        <w:tc>
          <w:tcPr>
            <w:tcW w:w="1443"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21</w:t>
            </w:r>
            <w:r w:rsidRPr="005D3009">
              <w:rPr>
                <w:rFonts w:eastAsia="黑体"/>
                <w:szCs w:val="21"/>
              </w:rPr>
              <w:t>.</w:t>
            </w:r>
            <w:r w:rsidRPr="006E75C6">
              <w:rPr>
                <w:rFonts w:eastAsia="黑体"/>
                <w:szCs w:val="21"/>
              </w:rPr>
              <w:t>7</w:t>
            </w:r>
          </w:p>
        </w:tc>
        <w:tc>
          <w:tcPr>
            <w:tcW w:w="1479" w:type="dxa"/>
            <w:shd w:val="clear" w:color="auto" w:fill="auto"/>
            <w:vAlign w:val="center"/>
          </w:tcPr>
          <w:p w:rsidR="00D5549F" w:rsidRPr="005D3009" w:rsidRDefault="00D5549F" w:rsidP="00CB415B">
            <w:pPr>
              <w:spacing w:line="240" w:lineRule="exact"/>
              <w:jc w:val="center"/>
              <w:rPr>
                <w:rFonts w:eastAsia="黑体"/>
                <w:szCs w:val="21"/>
              </w:rPr>
            </w:pPr>
            <w:r w:rsidRPr="006E75C6">
              <w:rPr>
                <w:rFonts w:eastAsia="黑体"/>
                <w:szCs w:val="21"/>
              </w:rPr>
              <w:t>1</w:t>
            </w:r>
            <w:r w:rsidRPr="005D3009">
              <w:rPr>
                <w:rFonts w:eastAsia="黑体"/>
                <w:szCs w:val="21"/>
              </w:rPr>
              <w:t>.</w:t>
            </w:r>
            <w:r w:rsidRPr="006E75C6">
              <w:rPr>
                <w:rFonts w:eastAsia="黑体"/>
                <w:szCs w:val="21"/>
              </w:rPr>
              <w:t>002459</w:t>
            </w:r>
          </w:p>
        </w:tc>
        <w:tc>
          <w:tcPr>
            <w:tcW w:w="1444" w:type="dxa"/>
            <w:shd w:val="clear" w:color="auto" w:fill="auto"/>
            <w:vAlign w:val="center"/>
          </w:tcPr>
          <w:p w:rsidR="00D5549F" w:rsidRPr="005D3009" w:rsidRDefault="00D5549F" w:rsidP="00CB415B">
            <w:pPr>
              <w:spacing w:line="240" w:lineRule="exact"/>
              <w:jc w:val="center"/>
              <w:rPr>
                <w:rFonts w:eastAsia="黑体"/>
                <w:szCs w:val="21"/>
              </w:rPr>
            </w:pPr>
          </w:p>
        </w:tc>
        <w:tc>
          <w:tcPr>
            <w:tcW w:w="1479" w:type="dxa"/>
            <w:shd w:val="clear" w:color="auto" w:fill="auto"/>
            <w:vAlign w:val="center"/>
          </w:tcPr>
          <w:p w:rsidR="00D5549F" w:rsidRPr="005D3009" w:rsidRDefault="00D5549F" w:rsidP="00CB415B">
            <w:pPr>
              <w:spacing w:line="240" w:lineRule="exact"/>
              <w:jc w:val="center"/>
              <w:rPr>
                <w:rFonts w:eastAsia="黑体"/>
                <w:szCs w:val="21"/>
              </w:rPr>
            </w:pPr>
          </w:p>
        </w:tc>
      </w:tr>
    </w:tbl>
    <w:p w:rsidR="00D5549F" w:rsidRPr="00537E7A" w:rsidRDefault="00D5549F" w:rsidP="00D5549F">
      <w:pPr>
        <w:spacing w:line="360" w:lineRule="auto"/>
        <w:rPr>
          <w:rFonts w:eastAsia="黑体"/>
          <w:sz w:val="28"/>
          <w:szCs w:val="28"/>
        </w:rPr>
      </w:pPr>
    </w:p>
    <w:p w:rsidR="00D5549F" w:rsidRPr="00537E7A" w:rsidRDefault="00D5549F" w:rsidP="00D5549F">
      <w:pPr>
        <w:spacing w:line="360" w:lineRule="auto"/>
        <w:rPr>
          <w:rFonts w:eastAsia="黑体"/>
          <w:sz w:val="28"/>
          <w:szCs w:val="28"/>
        </w:rPr>
      </w:pPr>
    </w:p>
    <w:p w:rsidR="00D5549F" w:rsidRPr="00537E7A" w:rsidRDefault="00D5549F" w:rsidP="00D5549F">
      <w:pPr>
        <w:spacing w:line="360" w:lineRule="auto"/>
        <w:rPr>
          <w:rFonts w:eastAsia="黑体"/>
          <w:sz w:val="28"/>
          <w:szCs w:val="28"/>
        </w:rPr>
      </w:pPr>
      <w:r w:rsidRPr="00537E7A">
        <w:rPr>
          <w:rFonts w:eastAsia="黑体"/>
          <w:sz w:val="28"/>
          <w:szCs w:val="28"/>
        </w:rPr>
        <w:lastRenderedPageBreak/>
        <w:t>附录</w:t>
      </w:r>
      <w:r w:rsidRPr="00537E7A">
        <w:rPr>
          <w:rFonts w:eastAsia="黑体"/>
          <w:sz w:val="28"/>
          <w:szCs w:val="28"/>
        </w:rPr>
        <w:t>E</w:t>
      </w:r>
    </w:p>
    <w:p w:rsidR="00D5549F" w:rsidRPr="00537E7A" w:rsidRDefault="00D5549F" w:rsidP="00D5549F">
      <w:pPr>
        <w:spacing w:line="360" w:lineRule="auto"/>
        <w:jc w:val="center"/>
        <w:rPr>
          <w:rFonts w:eastAsia="黑体"/>
          <w:sz w:val="28"/>
          <w:szCs w:val="28"/>
        </w:rPr>
      </w:pPr>
      <w:r w:rsidRPr="00537E7A">
        <w:rPr>
          <w:rFonts w:eastAsia="黑体"/>
          <w:sz w:val="28"/>
          <w:szCs w:val="28"/>
        </w:rPr>
        <w:t>瓶口分液器的测量不确定度评定示例</w:t>
      </w:r>
    </w:p>
    <w:p w:rsidR="00D5549F" w:rsidRPr="00537E7A" w:rsidRDefault="00D5549F" w:rsidP="00D5549F">
      <w:pPr>
        <w:spacing w:line="360" w:lineRule="auto"/>
        <w:rPr>
          <w:sz w:val="24"/>
        </w:rPr>
      </w:pPr>
      <w:r w:rsidRPr="00537E7A">
        <w:rPr>
          <w:sz w:val="24"/>
        </w:rPr>
        <w:t>D.</w:t>
      </w:r>
      <w:r w:rsidRPr="006E75C6">
        <w:rPr>
          <w:sz w:val="24"/>
        </w:rPr>
        <w:t>1</w:t>
      </w:r>
      <w:r w:rsidRPr="00537E7A">
        <w:rPr>
          <w:sz w:val="24"/>
        </w:rPr>
        <w:t>概述</w:t>
      </w:r>
    </w:p>
    <w:p w:rsidR="00D5549F" w:rsidRPr="00537E7A" w:rsidRDefault="00D5549F" w:rsidP="00D5549F">
      <w:pPr>
        <w:spacing w:line="360" w:lineRule="auto"/>
        <w:rPr>
          <w:sz w:val="24"/>
        </w:rPr>
      </w:pPr>
      <w:r w:rsidRPr="00537E7A">
        <w:rPr>
          <w:sz w:val="24"/>
        </w:rPr>
        <w:t>D.</w:t>
      </w:r>
      <w:r w:rsidRPr="006E75C6">
        <w:rPr>
          <w:sz w:val="24"/>
        </w:rPr>
        <w:t>1</w:t>
      </w:r>
      <w:r w:rsidRPr="00537E7A">
        <w:rPr>
          <w:sz w:val="24"/>
        </w:rPr>
        <w:t>.</w:t>
      </w:r>
      <w:r w:rsidRPr="006E75C6">
        <w:rPr>
          <w:sz w:val="24"/>
        </w:rPr>
        <w:t>1</w:t>
      </w:r>
      <w:r w:rsidRPr="00537E7A">
        <w:rPr>
          <w:sz w:val="24"/>
        </w:rPr>
        <w:t>测量依据：</w:t>
      </w:r>
      <w:r w:rsidRPr="00537E7A">
        <w:rPr>
          <w:sz w:val="24"/>
        </w:rPr>
        <w:t>JJF(</w:t>
      </w:r>
      <w:r w:rsidRPr="00537E7A">
        <w:rPr>
          <w:sz w:val="24"/>
        </w:rPr>
        <w:t>甘</w:t>
      </w:r>
      <w:r w:rsidRPr="00537E7A">
        <w:rPr>
          <w:sz w:val="24"/>
        </w:rPr>
        <w:t>)</w:t>
      </w:r>
      <w:r w:rsidRPr="00537E7A">
        <w:rPr>
          <w:szCs w:val="48"/>
        </w:rPr>
        <w:t xml:space="preserve"> XXXX</w:t>
      </w:r>
      <w:r w:rsidRPr="00537E7A">
        <w:rPr>
          <w:sz w:val="24"/>
        </w:rPr>
        <w:t>-</w:t>
      </w:r>
      <w:r w:rsidRPr="00537E7A">
        <w:rPr>
          <w:szCs w:val="48"/>
        </w:rPr>
        <w:t xml:space="preserve"> XXXX</w:t>
      </w:r>
      <w:r w:rsidRPr="00537E7A">
        <w:rPr>
          <w:sz w:val="24"/>
        </w:rPr>
        <w:t>《瓶口分液器》校准规范。</w:t>
      </w:r>
    </w:p>
    <w:p w:rsidR="00D5549F" w:rsidRPr="00537E7A" w:rsidRDefault="00D5549F" w:rsidP="00D5549F">
      <w:pPr>
        <w:spacing w:line="360" w:lineRule="auto"/>
        <w:rPr>
          <w:sz w:val="24"/>
        </w:rPr>
      </w:pPr>
      <w:r w:rsidRPr="00537E7A">
        <w:rPr>
          <w:sz w:val="24"/>
        </w:rPr>
        <w:t>D.</w:t>
      </w:r>
      <w:r w:rsidRPr="006E75C6">
        <w:rPr>
          <w:sz w:val="24"/>
        </w:rPr>
        <w:t>1</w:t>
      </w:r>
      <w:r w:rsidRPr="00537E7A">
        <w:rPr>
          <w:sz w:val="24"/>
        </w:rPr>
        <w:t>.</w:t>
      </w:r>
      <w:r w:rsidRPr="006E75C6">
        <w:rPr>
          <w:sz w:val="24"/>
        </w:rPr>
        <w:t>2</w:t>
      </w:r>
      <w:r w:rsidRPr="00537E7A">
        <w:rPr>
          <w:sz w:val="24"/>
        </w:rPr>
        <w:t xml:space="preserve"> </w:t>
      </w:r>
      <w:r w:rsidRPr="00537E7A">
        <w:rPr>
          <w:sz w:val="24"/>
        </w:rPr>
        <w:t>环境条件：实验室温度（</w:t>
      </w:r>
      <w:r w:rsidRPr="006E75C6">
        <w:rPr>
          <w:sz w:val="24"/>
        </w:rPr>
        <w:t>20</w:t>
      </w:r>
      <w:r w:rsidRPr="00537E7A">
        <w:rPr>
          <w:sz w:val="24"/>
        </w:rPr>
        <w:t>±</w:t>
      </w:r>
      <w:r w:rsidRPr="006E75C6">
        <w:rPr>
          <w:sz w:val="24"/>
        </w:rPr>
        <w:t>5</w:t>
      </w:r>
      <w:r w:rsidRPr="00537E7A">
        <w:rPr>
          <w:sz w:val="24"/>
        </w:rPr>
        <w:t>）</w:t>
      </w:r>
      <w:r w:rsidRPr="00537E7A">
        <w:rPr>
          <w:rFonts w:ascii="宋体" w:hAnsi="宋体" w:cs="宋体" w:hint="eastAsia"/>
          <w:sz w:val="24"/>
        </w:rPr>
        <w:t>℃</w:t>
      </w:r>
      <w:r w:rsidRPr="00537E7A">
        <w:rPr>
          <w:sz w:val="24"/>
        </w:rPr>
        <w:t>；室内温度变化不得大于</w:t>
      </w:r>
      <w:smartTag w:uri="urn:schemas-microsoft-com:office:smarttags" w:element="chmetcnv">
        <w:smartTagPr>
          <w:attr w:name="UnitName" w:val="℃"/>
          <w:attr w:name="SourceValue" w:val="1"/>
          <w:attr w:name="HasSpace" w:val="False"/>
          <w:attr w:name="Negative" w:val="False"/>
          <w:attr w:name="NumberType" w:val="1"/>
          <w:attr w:name="TCSC" w:val="0"/>
        </w:smartTagPr>
        <w:r w:rsidRPr="006E75C6">
          <w:rPr>
            <w:sz w:val="24"/>
          </w:rPr>
          <w:t>1</w:t>
        </w:r>
        <w:r w:rsidRPr="00537E7A">
          <w:rPr>
            <w:rFonts w:ascii="宋体" w:hAnsi="宋体" w:cs="宋体" w:hint="eastAsia"/>
            <w:sz w:val="24"/>
          </w:rPr>
          <w:t>℃</w:t>
        </w:r>
      </w:smartTag>
      <w:r w:rsidRPr="00537E7A">
        <w:rPr>
          <w:sz w:val="24"/>
        </w:rPr>
        <w:t>/h</w:t>
      </w:r>
      <w:r w:rsidRPr="00537E7A">
        <w:rPr>
          <w:sz w:val="24"/>
        </w:rPr>
        <w:t>；水温与室温之差不应超过</w:t>
      </w:r>
      <w:smartTag w:uri="urn:schemas-microsoft-com:office:smarttags" w:element="chmetcnv">
        <w:smartTagPr>
          <w:attr w:name="UnitName" w:val="℃"/>
          <w:attr w:name="SourceValue" w:val="2"/>
          <w:attr w:name="HasSpace" w:val="False"/>
          <w:attr w:name="Negative" w:val="False"/>
          <w:attr w:name="NumberType" w:val="1"/>
          <w:attr w:name="TCSC" w:val="0"/>
        </w:smartTagPr>
        <w:r w:rsidRPr="006E75C6">
          <w:rPr>
            <w:sz w:val="24"/>
          </w:rPr>
          <w:t>2</w:t>
        </w:r>
        <w:r w:rsidRPr="00537E7A">
          <w:rPr>
            <w:rFonts w:ascii="宋体" w:hAnsi="宋体" w:cs="宋体" w:hint="eastAsia"/>
            <w:sz w:val="24"/>
          </w:rPr>
          <w:t>℃</w:t>
        </w:r>
      </w:smartTag>
      <w:r w:rsidRPr="00537E7A">
        <w:rPr>
          <w:sz w:val="24"/>
        </w:rPr>
        <w:t>。</w:t>
      </w:r>
    </w:p>
    <w:p w:rsidR="00D5549F" w:rsidRPr="00537E7A" w:rsidRDefault="00D5549F" w:rsidP="00D5549F">
      <w:pPr>
        <w:spacing w:line="360" w:lineRule="auto"/>
        <w:rPr>
          <w:sz w:val="24"/>
        </w:rPr>
      </w:pPr>
      <w:r w:rsidRPr="00537E7A">
        <w:rPr>
          <w:sz w:val="24"/>
        </w:rPr>
        <w:t>D.</w:t>
      </w:r>
      <w:r w:rsidRPr="006E75C6">
        <w:rPr>
          <w:sz w:val="24"/>
        </w:rPr>
        <w:t>1</w:t>
      </w:r>
      <w:r w:rsidRPr="00537E7A">
        <w:rPr>
          <w:sz w:val="24"/>
        </w:rPr>
        <w:t>.</w:t>
      </w:r>
      <w:r w:rsidRPr="006E75C6">
        <w:rPr>
          <w:sz w:val="24"/>
        </w:rPr>
        <w:t>3</w:t>
      </w:r>
      <w:r w:rsidRPr="00537E7A">
        <w:rPr>
          <w:sz w:val="24"/>
        </w:rPr>
        <w:t xml:space="preserve"> </w:t>
      </w:r>
      <w:r w:rsidRPr="00537E7A">
        <w:rPr>
          <w:sz w:val="24"/>
        </w:rPr>
        <w:t>测量标准：电子天平，</w:t>
      </w:r>
      <w:proofErr w:type="gramStart"/>
      <w:r w:rsidRPr="00537E7A">
        <w:rPr>
          <w:sz w:val="24"/>
        </w:rPr>
        <w:t>最大称</w:t>
      </w:r>
      <w:proofErr w:type="gramEnd"/>
      <w:r w:rsidRPr="00537E7A">
        <w:rPr>
          <w:sz w:val="24"/>
        </w:rPr>
        <w:t>量值</w:t>
      </w:r>
      <w:smartTag w:uri="urn:schemas-microsoft-com:office:smarttags" w:element="chmetcnv">
        <w:smartTagPr>
          <w:attr w:name="TCSC" w:val="0"/>
          <w:attr w:name="NumberType" w:val="1"/>
          <w:attr w:name="Negative" w:val="False"/>
          <w:attr w:name="HasSpace" w:val="False"/>
          <w:attr w:name="SourceValue" w:val="520"/>
          <w:attr w:name="UnitName" w:val="g"/>
        </w:smartTagPr>
        <w:r w:rsidRPr="006E75C6">
          <w:rPr>
            <w:sz w:val="24"/>
          </w:rPr>
          <w:t>520</w:t>
        </w:r>
        <w:r w:rsidRPr="00537E7A">
          <w:rPr>
            <w:sz w:val="24"/>
          </w:rPr>
          <w:t>g</w:t>
        </w:r>
      </w:smartTag>
      <w:r w:rsidRPr="00537E7A">
        <w:rPr>
          <w:sz w:val="24"/>
        </w:rPr>
        <w:t>,</w:t>
      </w:r>
      <w:r w:rsidRPr="00537E7A">
        <w:rPr>
          <w:sz w:val="24"/>
        </w:rPr>
        <w:t>分度值</w:t>
      </w:r>
      <w:r w:rsidRPr="006E75C6">
        <w:rPr>
          <w:sz w:val="24"/>
        </w:rPr>
        <w:t>0</w:t>
      </w:r>
      <w:r w:rsidRPr="00537E7A">
        <w:rPr>
          <w:sz w:val="24"/>
        </w:rPr>
        <w:t>.</w:t>
      </w:r>
      <w:r w:rsidRPr="006E75C6">
        <w:rPr>
          <w:sz w:val="24"/>
        </w:rPr>
        <w:t>1</w:t>
      </w:r>
      <w:r w:rsidRPr="00537E7A">
        <w:rPr>
          <w:sz w:val="24"/>
        </w:rPr>
        <w:t>mg</w:t>
      </w:r>
      <w:r w:rsidRPr="00537E7A">
        <w:rPr>
          <w:sz w:val="24"/>
        </w:rPr>
        <w:t>。</w:t>
      </w:r>
    </w:p>
    <w:p w:rsidR="00D5549F" w:rsidRPr="00537E7A" w:rsidRDefault="00D5549F" w:rsidP="00D5549F">
      <w:pPr>
        <w:spacing w:line="360" w:lineRule="auto"/>
        <w:rPr>
          <w:sz w:val="24"/>
        </w:rPr>
      </w:pPr>
      <w:r w:rsidRPr="00537E7A">
        <w:rPr>
          <w:sz w:val="24"/>
        </w:rPr>
        <w:t>D.</w:t>
      </w:r>
      <w:r w:rsidRPr="006E75C6">
        <w:rPr>
          <w:sz w:val="24"/>
        </w:rPr>
        <w:t>1</w:t>
      </w:r>
      <w:r w:rsidRPr="00537E7A">
        <w:rPr>
          <w:sz w:val="24"/>
        </w:rPr>
        <w:t>.</w:t>
      </w:r>
      <w:r w:rsidRPr="006E75C6">
        <w:rPr>
          <w:sz w:val="24"/>
        </w:rPr>
        <w:t>4</w:t>
      </w:r>
      <w:r w:rsidRPr="00537E7A">
        <w:rPr>
          <w:sz w:val="24"/>
        </w:rPr>
        <w:t xml:space="preserve"> </w:t>
      </w:r>
      <w:r w:rsidRPr="00537E7A">
        <w:rPr>
          <w:sz w:val="24"/>
        </w:rPr>
        <w:t>被测对象：测量范围在（</w:t>
      </w:r>
      <w:r w:rsidRPr="006E75C6">
        <w:rPr>
          <w:sz w:val="24"/>
        </w:rPr>
        <w:t>0</w:t>
      </w:r>
      <w:r w:rsidRPr="00537E7A">
        <w:rPr>
          <w:sz w:val="24"/>
        </w:rPr>
        <w:t>～</w:t>
      </w:r>
      <w:r w:rsidRPr="006E75C6">
        <w:rPr>
          <w:sz w:val="24"/>
        </w:rPr>
        <w:t>50</w:t>
      </w:r>
      <w:r w:rsidRPr="00537E7A">
        <w:rPr>
          <w:sz w:val="24"/>
        </w:rPr>
        <w:t>）</w:t>
      </w:r>
      <w:r w:rsidRPr="00537E7A">
        <w:rPr>
          <w:sz w:val="24"/>
        </w:rPr>
        <w:t>mL</w:t>
      </w:r>
      <w:r w:rsidRPr="00537E7A">
        <w:rPr>
          <w:sz w:val="24"/>
        </w:rPr>
        <w:t>的瓶口分液器。</w:t>
      </w:r>
    </w:p>
    <w:p w:rsidR="00D5549F" w:rsidRPr="00537E7A" w:rsidRDefault="00D5549F" w:rsidP="00D5549F">
      <w:pPr>
        <w:spacing w:line="360" w:lineRule="auto"/>
        <w:rPr>
          <w:sz w:val="24"/>
        </w:rPr>
      </w:pPr>
      <w:r w:rsidRPr="00537E7A">
        <w:rPr>
          <w:sz w:val="24"/>
        </w:rPr>
        <w:t>D.</w:t>
      </w:r>
      <w:r w:rsidRPr="006E75C6">
        <w:rPr>
          <w:sz w:val="24"/>
        </w:rPr>
        <w:t>1</w:t>
      </w:r>
      <w:r w:rsidRPr="00537E7A">
        <w:rPr>
          <w:sz w:val="24"/>
        </w:rPr>
        <w:t>.</w:t>
      </w:r>
      <w:r w:rsidRPr="006E75C6">
        <w:rPr>
          <w:sz w:val="24"/>
        </w:rPr>
        <w:t>5</w:t>
      </w:r>
      <w:r w:rsidRPr="00537E7A">
        <w:rPr>
          <w:sz w:val="24"/>
        </w:rPr>
        <w:t xml:space="preserve"> </w:t>
      </w:r>
      <w:r w:rsidRPr="00537E7A">
        <w:rPr>
          <w:sz w:val="24"/>
        </w:rPr>
        <w:t>测量方法：将瓶口分液器的容量调至校准点，吸液后再将按钮完全掀下使</w:t>
      </w:r>
      <w:r>
        <w:rPr>
          <w:rFonts w:hint="eastAsia"/>
          <w:sz w:val="24"/>
        </w:rPr>
        <w:t>校准介质</w:t>
      </w:r>
      <w:r w:rsidRPr="00537E7A">
        <w:rPr>
          <w:sz w:val="24"/>
        </w:rPr>
        <w:t>流入称量杯中，在天平上称量</w:t>
      </w:r>
      <w:r>
        <w:rPr>
          <w:rFonts w:hint="eastAsia"/>
          <w:sz w:val="24"/>
        </w:rPr>
        <w:t>校准介质</w:t>
      </w:r>
      <w:r w:rsidRPr="00537E7A">
        <w:rPr>
          <w:sz w:val="24"/>
        </w:rPr>
        <w:t>的质量，并测得</w:t>
      </w:r>
      <w:r>
        <w:rPr>
          <w:rFonts w:hint="eastAsia"/>
          <w:sz w:val="24"/>
        </w:rPr>
        <w:t>校准介质</w:t>
      </w:r>
      <w:r w:rsidRPr="00537E7A">
        <w:rPr>
          <w:sz w:val="24"/>
        </w:rPr>
        <w:t>的温度，按衡量法计算公式计算出被检瓶口分液器在标准温度</w:t>
      </w:r>
      <w:smartTag w:uri="urn:schemas-microsoft-com:office:smarttags" w:element="chmetcnv">
        <w:smartTagPr>
          <w:attr w:name="TCSC" w:val="0"/>
          <w:attr w:name="NumberType" w:val="1"/>
          <w:attr w:name="Negative" w:val="False"/>
          <w:attr w:name="HasSpace" w:val="False"/>
          <w:attr w:name="SourceValue" w:val="20"/>
          <w:attr w:name="UnitName" w:val="℃"/>
        </w:smartTagPr>
        <w:r w:rsidRPr="006E75C6">
          <w:rPr>
            <w:sz w:val="24"/>
          </w:rPr>
          <w:t>20</w:t>
        </w:r>
        <w:r w:rsidRPr="00537E7A">
          <w:rPr>
            <w:rFonts w:ascii="宋体" w:hAnsi="宋体" w:cs="宋体" w:hint="eastAsia"/>
            <w:sz w:val="24"/>
          </w:rPr>
          <w:t>℃</w:t>
        </w:r>
      </w:smartTag>
      <w:r w:rsidRPr="00537E7A">
        <w:rPr>
          <w:sz w:val="24"/>
        </w:rPr>
        <w:t>时的实际容量。</w:t>
      </w:r>
    </w:p>
    <w:p w:rsidR="00D5549F" w:rsidRPr="00537E7A" w:rsidRDefault="00D5549F" w:rsidP="00D5549F">
      <w:pPr>
        <w:spacing w:line="360" w:lineRule="auto"/>
        <w:rPr>
          <w:sz w:val="24"/>
        </w:rPr>
      </w:pPr>
      <w:r w:rsidRPr="00537E7A">
        <w:rPr>
          <w:sz w:val="24"/>
        </w:rPr>
        <w:t>D.</w:t>
      </w:r>
      <w:r w:rsidRPr="006E75C6">
        <w:rPr>
          <w:sz w:val="24"/>
        </w:rPr>
        <w:t>1</w:t>
      </w:r>
      <w:r w:rsidRPr="00537E7A">
        <w:rPr>
          <w:sz w:val="24"/>
        </w:rPr>
        <w:t>.</w:t>
      </w:r>
      <w:r w:rsidRPr="006E75C6">
        <w:rPr>
          <w:sz w:val="24"/>
        </w:rPr>
        <w:t>6</w:t>
      </w:r>
      <w:r w:rsidRPr="00537E7A">
        <w:rPr>
          <w:sz w:val="24"/>
        </w:rPr>
        <w:t>评定结果的使用：在符合上述条件的情况下，一般可直接使用本不确定度评定结果。</w:t>
      </w:r>
    </w:p>
    <w:p w:rsidR="00D5549F" w:rsidRPr="00537E7A" w:rsidRDefault="00D5549F" w:rsidP="00D5549F">
      <w:pPr>
        <w:spacing w:line="360" w:lineRule="auto"/>
        <w:rPr>
          <w:sz w:val="24"/>
        </w:rPr>
      </w:pPr>
      <w:r w:rsidRPr="00537E7A">
        <w:rPr>
          <w:sz w:val="24"/>
        </w:rPr>
        <w:t>D.</w:t>
      </w:r>
      <w:r w:rsidRPr="006E75C6">
        <w:rPr>
          <w:sz w:val="24"/>
        </w:rPr>
        <w:t>2</w:t>
      </w:r>
      <w:r w:rsidRPr="00537E7A">
        <w:rPr>
          <w:sz w:val="24"/>
        </w:rPr>
        <w:t>测量模型</w:t>
      </w:r>
    </w:p>
    <w:p w:rsidR="00D5549F" w:rsidRPr="00537E7A" w:rsidRDefault="00D5549F" w:rsidP="00D5549F">
      <w:pPr>
        <w:spacing w:line="360" w:lineRule="auto"/>
        <w:rPr>
          <w:sz w:val="24"/>
        </w:rPr>
      </w:pPr>
      <w:r w:rsidRPr="00537E7A">
        <w:rPr>
          <w:sz w:val="24"/>
        </w:rPr>
        <w:t>D.</w:t>
      </w:r>
      <w:r w:rsidRPr="006E75C6">
        <w:rPr>
          <w:sz w:val="24"/>
        </w:rPr>
        <w:t>2</w:t>
      </w:r>
      <w:r w:rsidRPr="00537E7A">
        <w:rPr>
          <w:sz w:val="24"/>
        </w:rPr>
        <w:t>.</w:t>
      </w:r>
      <w:r w:rsidRPr="006E75C6">
        <w:rPr>
          <w:sz w:val="24"/>
        </w:rPr>
        <w:t>1</w:t>
      </w:r>
      <w:r w:rsidRPr="00537E7A">
        <w:rPr>
          <w:sz w:val="24"/>
        </w:rPr>
        <w:t>测量模型</w:t>
      </w:r>
    </w:p>
    <w:p w:rsidR="00D5549F" w:rsidRPr="00537E7A" w:rsidRDefault="00D5549F" w:rsidP="00D5549F">
      <w:pPr>
        <w:spacing w:line="360" w:lineRule="auto"/>
        <w:rPr>
          <w:sz w:val="24"/>
        </w:rPr>
      </w:pPr>
      <w:r w:rsidRPr="00537E7A">
        <w:rPr>
          <w:sz w:val="24"/>
        </w:rPr>
        <w:t xml:space="preserve">                     </w:t>
      </w:r>
      <w:r w:rsidRPr="00537E7A">
        <w:rPr>
          <w:sz w:val="24"/>
        </w:rPr>
        <w:object w:dxaOrig="3280" w:dyaOrig="700">
          <v:shape id="_x0000_i1049" type="#_x0000_t75" style="width:164.25pt;height:35.25pt" o:ole="" fillcolor="window">
            <v:imagedata r:id="rId52" o:title=""/>
          </v:shape>
          <o:OLEObject Type="Embed" ProgID="Equation.3" ShapeID="_x0000_i1049" DrawAspect="Content" ObjectID="_1708415827" r:id="rId53"/>
        </w:object>
      </w:r>
      <w:r w:rsidRPr="00537E7A">
        <w:rPr>
          <w:sz w:val="24"/>
        </w:rPr>
        <w:t xml:space="preserve">                </w:t>
      </w:r>
    </w:p>
    <w:p w:rsidR="00D5549F" w:rsidRPr="00537E7A" w:rsidRDefault="00D5549F" w:rsidP="00D5549F">
      <w:pPr>
        <w:spacing w:line="360" w:lineRule="auto"/>
        <w:rPr>
          <w:sz w:val="24"/>
        </w:rPr>
      </w:pPr>
      <w:r w:rsidRPr="00537E7A">
        <w:rPr>
          <w:sz w:val="24"/>
        </w:rPr>
        <w:t>式中：</w:t>
      </w:r>
    </w:p>
    <w:p w:rsidR="00D5549F" w:rsidRPr="00537E7A" w:rsidRDefault="00D5549F" w:rsidP="00D5549F">
      <w:pPr>
        <w:spacing w:line="360" w:lineRule="auto"/>
        <w:ind w:firstLine="480"/>
        <w:rPr>
          <w:sz w:val="24"/>
        </w:rPr>
      </w:pPr>
      <w:r w:rsidRPr="00537E7A">
        <w:rPr>
          <w:position w:val="-12"/>
          <w:sz w:val="24"/>
        </w:rPr>
        <w:object w:dxaOrig="340" w:dyaOrig="360">
          <v:shape id="_x0000_i1050" type="#_x0000_t75" style="width:17.25pt;height:18pt" o:ole="">
            <v:imagedata r:id="rId54" o:title=""/>
          </v:shape>
          <o:OLEObject Type="Embed" ProgID="Equation.DSMT4" ShapeID="_x0000_i1050" DrawAspect="Content" ObjectID="_1708415828" r:id="rId55"/>
        </w:object>
      </w:r>
      <w:r w:rsidRPr="00537E7A">
        <w:rPr>
          <w:sz w:val="24"/>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6E75C6">
          <w:rPr>
            <w:sz w:val="24"/>
          </w:rPr>
          <w:t>20</w:t>
        </w:r>
        <w:r w:rsidRPr="00537E7A">
          <w:rPr>
            <w:rFonts w:ascii="宋体" w:hAnsi="宋体" w:cs="宋体" w:hint="eastAsia"/>
            <w:sz w:val="24"/>
          </w:rPr>
          <w:t>℃</w:t>
        </w:r>
      </w:smartTag>
      <w:r w:rsidRPr="00537E7A">
        <w:rPr>
          <w:sz w:val="24"/>
        </w:rPr>
        <w:t>时瓶口分液器的实际容量，</w:t>
      </w:r>
      <w:r w:rsidRPr="00537E7A">
        <w:rPr>
          <w:sz w:val="24"/>
        </w:rPr>
        <w:t>mL</w:t>
      </w:r>
      <w:r w:rsidRPr="00537E7A">
        <w:rPr>
          <w:sz w:val="24"/>
        </w:rPr>
        <w:t>；</w:t>
      </w:r>
    </w:p>
    <w:p w:rsidR="00D5549F" w:rsidRPr="00537E7A" w:rsidRDefault="00D5549F" w:rsidP="00D5549F">
      <w:pPr>
        <w:spacing w:line="360" w:lineRule="auto"/>
        <w:ind w:firstLine="480"/>
        <w:rPr>
          <w:sz w:val="24"/>
        </w:rPr>
      </w:pPr>
      <w:r w:rsidRPr="00537E7A">
        <w:rPr>
          <w:i/>
          <w:sz w:val="24"/>
        </w:rPr>
        <w:t>M —</w:t>
      </w:r>
      <w:r w:rsidRPr="00537E7A">
        <w:rPr>
          <w:sz w:val="24"/>
        </w:rPr>
        <w:t>被校瓶口分液器所容纳</w:t>
      </w:r>
      <w:r>
        <w:rPr>
          <w:rFonts w:hint="eastAsia"/>
          <w:sz w:val="24"/>
        </w:rPr>
        <w:t>校准介质</w:t>
      </w:r>
      <w:r w:rsidRPr="00537E7A">
        <w:rPr>
          <w:sz w:val="24"/>
        </w:rPr>
        <w:t>的表观质量，</w:t>
      </w:r>
      <w:r w:rsidRPr="00537E7A">
        <w:rPr>
          <w:sz w:val="24"/>
        </w:rPr>
        <w:t>g</w:t>
      </w:r>
      <w:r w:rsidRPr="00537E7A">
        <w:rPr>
          <w:sz w:val="24"/>
        </w:rPr>
        <w:t>；</w:t>
      </w:r>
    </w:p>
    <w:p w:rsidR="00D5549F" w:rsidRPr="00537E7A" w:rsidRDefault="00D5549F" w:rsidP="00D5549F">
      <w:pPr>
        <w:spacing w:line="360" w:lineRule="auto"/>
        <w:ind w:firstLine="480"/>
        <w:rPr>
          <w:sz w:val="24"/>
        </w:rPr>
      </w:pPr>
      <w:r w:rsidRPr="00537E7A">
        <w:rPr>
          <w:position w:val="-12"/>
          <w:sz w:val="24"/>
        </w:rPr>
        <w:object w:dxaOrig="320" w:dyaOrig="360">
          <v:shape id="_x0000_i1051" type="#_x0000_t75" style="width:15.75pt;height:18pt" o:ole="">
            <v:imagedata r:id="rId12" o:title=""/>
          </v:shape>
          <o:OLEObject Type="Embed" ProgID="Equation.DSMT4" ShapeID="_x0000_i1051" DrawAspect="Content" ObjectID="_1708415829" r:id="rId56"/>
        </w:object>
      </w:r>
      <w:r w:rsidRPr="00537E7A">
        <w:rPr>
          <w:sz w:val="24"/>
        </w:rPr>
        <w:t>—</w:t>
      </w:r>
      <w:r w:rsidRPr="00537E7A">
        <w:rPr>
          <w:sz w:val="24"/>
        </w:rPr>
        <w:t>标准砝码材料密度，</w:t>
      </w:r>
      <w:r w:rsidRPr="00537E7A">
        <w:rPr>
          <w:sz w:val="24"/>
        </w:rPr>
        <w:t>g/cm</w:t>
      </w:r>
      <w:r w:rsidRPr="006E75C6">
        <w:rPr>
          <w:sz w:val="24"/>
          <w:vertAlign w:val="superscript"/>
        </w:rPr>
        <w:t>3</w:t>
      </w:r>
      <w:r w:rsidRPr="00537E7A">
        <w:rPr>
          <w:sz w:val="24"/>
        </w:rPr>
        <w:t>；</w:t>
      </w:r>
    </w:p>
    <w:p w:rsidR="00D5549F" w:rsidRPr="00537E7A" w:rsidRDefault="00D5549F" w:rsidP="00D5549F">
      <w:pPr>
        <w:spacing w:line="360" w:lineRule="auto"/>
        <w:ind w:firstLine="480"/>
        <w:rPr>
          <w:sz w:val="24"/>
        </w:rPr>
      </w:pPr>
      <w:r w:rsidRPr="00537E7A">
        <w:rPr>
          <w:position w:val="-12"/>
          <w:sz w:val="24"/>
        </w:rPr>
        <w:object w:dxaOrig="300" w:dyaOrig="360">
          <v:shape id="_x0000_i1052" type="#_x0000_t75" style="width:15pt;height:18pt" o:ole="">
            <v:imagedata r:id="rId14" o:title=""/>
          </v:shape>
          <o:OLEObject Type="Embed" ProgID="Equation.DSMT4" ShapeID="_x0000_i1052" DrawAspect="Content" ObjectID="_1708415830" r:id="rId57"/>
        </w:object>
      </w:r>
      <w:r w:rsidRPr="00537E7A">
        <w:rPr>
          <w:sz w:val="24"/>
        </w:rPr>
        <w:t>—</w:t>
      </w:r>
      <w:r w:rsidRPr="00537E7A">
        <w:rPr>
          <w:sz w:val="24"/>
        </w:rPr>
        <w:t>天平室内的空气密度，</w:t>
      </w:r>
      <w:r w:rsidRPr="00537E7A">
        <w:rPr>
          <w:sz w:val="24"/>
        </w:rPr>
        <w:t>g/cm</w:t>
      </w:r>
      <w:r w:rsidRPr="006E75C6">
        <w:rPr>
          <w:sz w:val="24"/>
          <w:vertAlign w:val="superscript"/>
        </w:rPr>
        <w:t>3</w:t>
      </w:r>
      <w:r w:rsidRPr="00537E7A">
        <w:rPr>
          <w:sz w:val="24"/>
        </w:rPr>
        <w:t>；</w:t>
      </w:r>
    </w:p>
    <w:p w:rsidR="00D5549F" w:rsidRPr="00537E7A" w:rsidRDefault="00D5549F" w:rsidP="00D5549F">
      <w:pPr>
        <w:spacing w:line="360" w:lineRule="auto"/>
        <w:ind w:firstLine="480"/>
        <w:rPr>
          <w:sz w:val="24"/>
        </w:rPr>
      </w:pPr>
      <w:r w:rsidRPr="00537E7A">
        <w:rPr>
          <w:position w:val="-12"/>
          <w:sz w:val="24"/>
        </w:rPr>
        <w:object w:dxaOrig="320" w:dyaOrig="360">
          <v:shape id="_x0000_i1053" type="#_x0000_t75" style="width:15.75pt;height:18pt" o:ole="">
            <v:imagedata r:id="rId16" o:title=""/>
          </v:shape>
          <o:OLEObject Type="Embed" ProgID="Equation.DSMT4" ShapeID="_x0000_i1053" DrawAspect="Content" ObjectID="_1708415831" r:id="rId58"/>
        </w:object>
      </w:r>
      <w:r w:rsidRPr="00537E7A">
        <w:rPr>
          <w:sz w:val="24"/>
        </w:rPr>
        <w:t>—</w:t>
      </w:r>
      <w:r w:rsidRPr="00537E7A">
        <w:rPr>
          <w:i/>
          <w:sz w:val="24"/>
        </w:rPr>
        <w:t>t</w:t>
      </w:r>
      <w:r w:rsidRPr="00537E7A">
        <w:rPr>
          <w:rFonts w:ascii="宋体" w:hAnsi="宋体" w:cs="宋体" w:hint="eastAsia"/>
          <w:sz w:val="24"/>
        </w:rPr>
        <w:t>℃</w:t>
      </w:r>
      <w:r w:rsidRPr="00537E7A">
        <w:rPr>
          <w:sz w:val="24"/>
        </w:rPr>
        <w:t>时的</w:t>
      </w:r>
      <w:r>
        <w:rPr>
          <w:rFonts w:hint="eastAsia"/>
          <w:sz w:val="24"/>
        </w:rPr>
        <w:t>校准介质</w:t>
      </w:r>
      <w:r w:rsidRPr="00537E7A">
        <w:rPr>
          <w:sz w:val="24"/>
        </w:rPr>
        <w:t>密度，</w:t>
      </w:r>
      <w:r w:rsidRPr="00537E7A">
        <w:rPr>
          <w:sz w:val="24"/>
        </w:rPr>
        <w:t>g/cm</w:t>
      </w:r>
      <w:r w:rsidRPr="006E75C6">
        <w:rPr>
          <w:sz w:val="24"/>
          <w:vertAlign w:val="superscript"/>
        </w:rPr>
        <w:t>3</w:t>
      </w:r>
      <w:r w:rsidRPr="00537E7A">
        <w:rPr>
          <w:sz w:val="24"/>
        </w:rPr>
        <w:t>；</w:t>
      </w:r>
    </w:p>
    <w:p w:rsidR="00D5549F" w:rsidRPr="00537E7A" w:rsidRDefault="00D5549F" w:rsidP="00D5549F">
      <w:pPr>
        <w:spacing w:line="360" w:lineRule="auto"/>
        <w:ind w:firstLine="480"/>
        <w:rPr>
          <w:sz w:val="24"/>
        </w:rPr>
      </w:pPr>
      <w:r w:rsidRPr="00537E7A">
        <w:rPr>
          <w:position w:val="-10"/>
          <w:sz w:val="24"/>
        </w:rPr>
        <w:object w:dxaOrig="240" w:dyaOrig="320">
          <v:shape id="_x0000_i1054" type="#_x0000_t75" style="width:12pt;height:15.75pt" o:ole="">
            <v:imagedata r:id="rId18" o:title=""/>
          </v:shape>
          <o:OLEObject Type="Embed" ProgID="Equation.DSMT4" ShapeID="_x0000_i1054" DrawAspect="Content" ObjectID="_1708415832" r:id="rId59"/>
        </w:object>
      </w:r>
      <w:r w:rsidRPr="00537E7A">
        <w:rPr>
          <w:sz w:val="24"/>
        </w:rPr>
        <w:t>—</w:t>
      </w:r>
      <w:r w:rsidRPr="00537E7A">
        <w:rPr>
          <w:sz w:val="24"/>
        </w:rPr>
        <w:t>被校瓶口分液器的体胀系数，</w:t>
      </w:r>
      <w:r w:rsidRPr="00537E7A">
        <w:rPr>
          <w:rFonts w:ascii="宋体" w:hAnsi="宋体" w:cs="宋体" w:hint="eastAsia"/>
          <w:sz w:val="24"/>
        </w:rPr>
        <w:t>℃</w:t>
      </w:r>
      <w:r w:rsidRPr="00537E7A">
        <w:rPr>
          <w:sz w:val="24"/>
          <w:vertAlign w:val="superscript"/>
        </w:rPr>
        <w:t>-</w:t>
      </w:r>
      <w:r w:rsidRPr="006E75C6">
        <w:rPr>
          <w:sz w:val="24"/>
          <w:vertAlign w:val="superscript"/>
        </w:rPr>
        <w:t>1</w:t>
      </w:r>
      <w:r w:rsidRPr="00537E7A">
        <w:rPr>
          <w:sz w:val="24"/>
        </w:rPr>
        <w:t>；</w:t>
      </w:r>
    </w:p>
    <w:p w:rsidR="00D5549F" w:rsidRPr="00537E7A" w:rsidRDefault="00D5549F" w:rsidP="00D5549F">
      <w:pPr>
        <w:spacing w:line="360" w:lineRule="auto"/>
        <w:ind w:firstLineChars="250" w:firstLine="600"/>
        <w:rPr>
          <w:sz w:val="24"/>
        </w:rPr>
      </w:pPr>
      <w:r w:rsidRPr="00537E7A">
        <w:rPr>
          <w:i/>
          <w:sz w:val="24"/>
        </w:rPr>
        <w:t xml:space="preserve">t </w:t>
      </w:r>
      <w:r w:rsidRPr="00537E7A">
        <w:rPr>
          <w:sz w:val="24"/>
        </w:rPr>
        <w:t>—</w:t>
      </w:r>
      <w:r w:rsidRPr="00537E7A">
        <w:rPr>
          <w:sz w:val="24"/>
        </w:rPr>
        <w:t>校准时</w:t>
      </w:r>
      <w:r>
        <w:rPr>
          <w:rFonts w:hint="eastAsia"/>
          <w:sz w:val="24"/>
        </w:rPr>
        <w:t>校准介质</w:t>
      </w:r>
      <w:r w:rsidRPr="00537E7A">
        <w:rPr>
          <w:sz w:val="24"/>
        </w:rPr>
        <w:t>的温度，</w:t>
      </w:r>
      <w:r w:rsidRPr="00537E7A">
        <w:rPr>
          <w:rFonts w:ascii="宋体" w:hAnsi="宋体" w:cs="宋体" w:hint="eastAsia"/>
          <w:sz w:val="24"/>
        </w:rPr>
        <w:t>℃</w:t>
      </w:r>
      <w:r w:rsidRPr="00537E7A">
        <w:rPr>
          <w:sz w:val="24"/>
        </w:rPr>
        <w:t>。</w:t>
      </w:r>
    </w:p>
    <w:p w:rsidR="00D5549F" w:rsidRPr="00537E7A" w:rsidRDefault="00D5549F" w:rsidP="00D5549F">
      <w:pPr>
        <w:spacing w:line="360" w:lineRule="auto"/>
        <w:rPr>
          <w:sz w:val="24"/>
        </w:rPr>
      </w:pPr>
    </w:p>
    <w:p w:rsidR="00D5549F" w:rsidRPr="00537E7A" w:rsidRDefault="00D5549F" w:rsidP="00D5549F">
      <w:pPr>
        <w:spacing w:line="360" w:lineRule="auto"/>
        <w:rPr>
          <w:sz w:val="24"/>
        </w:rPr>
      </w:pPr>
      <w:r w:rsidRPr="00537E7A">
        <w:rPr>
          <w:sz w:val="24"/>
        </w:rPr>
        <w:t>D.</w:t>
      </w:r>
      <w:r w:rsidRPr="006E75C6">
        <w:rPr>
          <w:sz w:val="24"/>
        </w:rPr>
        <w:t>2</w:t>
      </w:r>
      <w:r w:rsidRPr="00537E7A">
        <w:rPr>
          <w:sz w:val="24"/>
        </w:rPr>
        <w:t>.</w:t>
      </w:r>
      <w:r w:rsidRPr="006E75C6">
        <w:rPr>
          <w:sz w:val="24"/>
        </w:rPr>
        <w:t>2</w:t>
      </w:r>
      <w:r w:rsidRPr="00537E7A">
        <w:rPr>
          <w:sz w:val="24"/>
        </w:rPr>
        <w:t>灵敏系数</w:t>
      </w:r>
    </w:p>
    <w:p w:rsidR="00D5549F" w:rsidRPr="00537E7A" w:rsidRDefault="00D5549F" w:rsidP="00D5549F">
      <w:pPr>
        <w:spacing w:line="360" w:lineRule="auto"/>
        <w:ind w:firstLineChars="100" w:firstLine="240"/>
        <w:rPr>
          <w:sz w:val="24"/>
        </w:rPr>
      </w:pPr>
      <w:r w:rsidRPr="00537E7A">
        <w:rPr>
          <w:sz w:val="24"/>
        </w:rPr>
        <w:lastRenderedPageBreak/>
        <w:t>取：</w:t>
      </w:r>
      <w:r w:rsidRPr="00537E7A">
        <w:rPr>
          <w:sz w:val="24"/>
        </w:rPr>
        <w:t xml:space="preserve"> </w:t>
      </w:r>
      <w:r w:rsidRPr="00537E7A">
        <w:rPr>
          <w:position w:val="-6"/>
          <w:sz w:val="24"/>
        </w:rPr>
        <w:object w:dxaOrig="1100" w:dyaOrig="279">
          <v:shape id="_x0000_i1055" type="#_x0000_t75" style="width:54.75pt;height:14.25pt" o:ole="">
            <v:imagedata r:id="rId60" o:title=""/>
          </v:shape>
          <o:OLEObject Type="Embed" ProgID="Equation.DSMT4" ShapeID="_x0000_i1055" DrawAspect="Content" ObjectID="_1708415833" r:id="rId61"/>
        </w:object>
      </w:r>
      <w:r w:rsidRPr="00537E7A">
        <w:rPr>
          <w:sz w:val="24"/>
        </w:rPr>
        <w:t>g</w:t>
      </w:r>
      <w:r w:rsidRPr="00537E7A">
        <w:rPr>
          <w:sz w:val="24"/>
        </w:rPr>
        <w:t>；</w:t>
      </w:r>
      <w:r w:rsidRPr="00537E7A">
        <w:rPr>
          <w:position w:val="-12"/>
          <w:sz w:val="24"/>
        </w:rPr>
        <w:object w:dxaOrig="999" w:dyaOrig="360">
          <v:shape id="_x0000_i1056" type="#_x0000_t75" style="width:50.25pt;height:18pt" o:ole="">
            <v:imagedata r:id="rId62" o:title=""/>
          </v:shape>
          <o:OLEObject Type="Embed" ProgID="Equation.DSMT4" ShapeID="_x0000_i1056" DrawAspect="Content" ObjectID="_1708415834" r:id="rId63"/>
        </w:object>
      </w:r>
      <w:r w:rsidRPr="00537E7A">
        <w:rPr>
          <w:sz w:val="24"/>
        </w:rPr>
        <w:t>g/cm</w:t>
      </w:r>
      <w:r w:rsidRPr="006E75C6">
        <w:rPr>
          <w:sz w:val="24"/>
          <w:vertAlign w:val="superscript"/>
        </w:rPr>
        <w:t>3</w:t>
      </w:r>
      <w:r w:rsidRPr="00537E7A">
        <w:rPr>
          <w:sz w:val="24"/>
        </w:rPr>
        <w:t>；</w:t>
      </w:r>
      <w:r w:rsidRPr="00537E7A">
        <w:rPr>
          <w:position w:val="-12"/>
          <w:sz w:val="24"/>
        </w:rPr>
        <w:object w:dxaOrig="1219" w:dyaOrig="360">
          <v:shape id="_x0000_i1057" type="#_x0000_t75" style="width:60.75pt;height:18pt" o:ole="">
            <v:imagedata r:id="rId64" o:title=""/>
          </v:shape>
          <o:OLEObject Type="Embed" ProgID="Equation.DSMT4" ShapeID="_x0000_i1057" DrawAspect="Content" ObjectID="_1708415835" r:id="rId65"/>
        </w:object>
      </w:r>
      <w:r w:rsidRPr="00537E7A">
        <w:rPr>
          <w:sz w:val="24"/>
        </w:rPr>
        <w:t>g/cm</w:t>
      </w:r>
      <w:r w:rsidRPr="006E75C6">
        <w:rPr>
          <w:sz w:val="24"/>
          <w:vertAlign w:val="superscript"/>
        </w:rPr>
        <w:t>3</w:t>
      </w:r>
      <w:r w:rsidRPr="00537E7A">
        <w:rPr>
          <w:sz w:val="24"/>
        </w:rPr>
        <w:t>；</w:t>
      </w:r>
      <w:r w:rsidRPr="00537E7A">
        <w:rPr>
          <w:position w:val="-10"/>
          <w:sz w:val="24"/>
        </w:rPr>
        <w:object w:dxaOrig="1219" w:dyaOrig="360">
          <v:shape id="_x0000_i1058" type="#_x0000_t75" style="width:60.75pt;height:18pt" o:ole="">
            <v:imagedata r:id="rId66" o:title=""/>
          </v:shape>
          <o:OLEObject Type="Embed" ProgID="Equation.DSMT4" ShapeID="_x0000_i1058" DrawAspect="Content" ObjectID="_1708415836" r:id="rId67"/>
        </w:object>
      </w:r>
      <w:r w:rsidRPr="00537E7A">
        <w:rPr>
          <w:sz w:val="24"/>
        </w:rPr>
        <w:t>/</w:t>
      </w:r>
      <w:r w:rsidRPr="00537E7A">
        <w:rPr>
          <w:rFonts w:ascii="宋体" w:hAnsi="宋体" w:cs="宋体" w:hint="eastAsia"/>
          <w:sz w:val="24"/>
        </w:rPr>
        <w:t>℃</w:t>
      </w:r>
      <w:r w:rsidRPr="00537E7A">
        <w:rPr>
          <w:sz w:val="24"/>
        </w:rPr>
        <w:t>；</w:t>
      </w:r>
    </w:p>
    <w:p w:rsidR="00D5549F" w:rsidRPr="00537E7A" w:rsidRDefault="00D5549F" w:rsidP="00D5549F">
      <w:pPr>
        <w:spacing w:line="360" w:lineRule="auto"/>
        <w:ind w:firstLineChars="100" w:firstLine="240"/>
        <w:rPr>
          <w:sz w:val="24"/>
        </w:rPr>
      </w:pPr>
      <w:r w:rsidRPr="00537E7A">
        <w:rPr>
          <w:sz w:val="24"/>
        </w:rPr>
        <w:t xml:space="preserve">     </w:t>
      </w:r>
      <w:r w:rsidRPr="00537E7A">
        <w:rPr>
          <w:position w:val="-12"/>
          <w:sz w:val="24"/>
        </w:rPr>
        <w:object w:dxaOrig="1600" w:dyaOrig="360">
          <v:shape id="_x0000_i1059" type="#_x0000_t75" style="width:80.25pt;height:18pt" o:ole="">
            <v:imagedata r:id="rId68" o:title=""/>
          </v:shape>
          <o:OLEObject Type="Embed" ProgID="Equation.DSMT4" ShapeID="_x0000_i1059" DrawAspect="Content" ObjectID="_1708415837" r:id="rId69"/>
        </w:object>
      </w:r>
      <w:r w:rsidRPr="00537E7A">
        <w:rPr>
          <w:sz w:val="24"/>
        </w:rPr>
        <w:t>g/cm</w:t>
      </w:r>
      <w:r w:rsidRPr="006E75C6">
        <w:rPr>
          <w:sz w:val="24"/>
          <w:vertAlign w:val="superscript"/>
        </w:rPr>
        <w:t>3</w:t>
      </w:r>
      <w:r w:rsidRPr="00537E7A">
        <w:rPr>
          <w:sz w:val="24"/>
        </w:rPr>
        <w:t>；</w:t>
      </w:r>
      <w:r w:rsidRPr="00537E7A">
        <w:rPr>
          <w:position w:val="-6"/>
          <w:sz w:val="24"/>
        </w:rPr>
        <w:object w:dxaOrig="780" w:dyaOrig="279">
          <v:shape id="_x0000_i1060" type="#_x0000_t75" style="width:39pt;height:14.25pt" o:ole="">
            <v:imagedata r:id="rId70" o:title=""/>
          </v:shape>
          <o:OLEObject Type="Embed" ProgID="Equation.DSMT4" ShapeID="_x0000_i1060" DrawAspect="Content" ObjectID="_1708415838" r:id="rId71"/>
        </w:object>
      </w:r>
      <w:r w:rsidRPr="00537E7A">
        <w:rPr>
          <w:rFonts w:ascii="宋体" w:hAnsi="宋体" w:cs="宋体" w:hint="eastAsia"/>
          <w:sz w:val="24"/>
        </w:rPr>
        <w:t>℃</w:t>
      </w:r>
    </w:p>
    <w:p w:rsidR="00D5549F" w:rsidRPr="00537E7A" w:rsidRDefault="00D5549F" w:rsidP="00D5549F">
      <w:pPr>
        <w:spacing w:line="360" w:lineRule="auto"/>
        <w:ind w:firstLineChars="100" w:firstLine="240"/>
        <w:rPr>
          <w:sz w:val="24"/>
        </w:rPr>
      </w:pPr>
      <w:r w:rsidRPr="00537E7A">
        <w:rPr>
          <w:sz w:val="24"/>
        </w:rPr>
        <w:t>得：</w:t>
      </w:r>
    </w:p>
    <w:p w:rsidR="00D5549F" w:rsidRPr="00537E7A" w:rsidRDefault="00D5549F" w:rsidP="00D5549F">
      <w:pPr>
        <w:spacing w:line="360" w:lineRule="auto"/>
        <w:rPr>
          <w:sz w:val="24"/>
        </w:rPr>
      </w:pPr>
      <w:r w:rsidRPr="00537E7A">
        <w:rPr>
          <w:position w:val="-30"/>
          <w:sz w:val="24"/>
        </w:rPr>
        <w:object w:dxaOrig="3739" w:dyaOrig="680">
          <v:shape id="_x0000_i1061" type="#_x0000_t75" style="width:186.75pt;height:33.75pt" o:ole="" fillcolor="window">
            <v:imagedata r:id="rId72" o:title=""/>
          </v:shape>
          <o:OLEObject Type="Embed" ProgID="Equation.3" ShapeID="_x0000_i1061" DrawAspect="Content" ObjectID="_1708415839" r:id="rId73"/>
        </w:object>
      </w:r>
      <w:r w:rsidRPr="00537E7A">
        <w:rPr>
          <w:sz w:val="24"/>
        </w:rPr>
        <w:t xml:space="preserve"> =</w:t>
      </w:r>
      <w:smartTag w:uri="urn:schemas-microsoft-com:office:smarttags" w:element="chmetcnv">
        <w:smartTagPr>
          <w:attr w:name="TCSC" w:val="0"/>
          <w:attr w:name="NumberType" w:val="1"/>
          <w:attr w:name="Negative" w:val="False"/>
          <w:attr w:name="HasSpace" w:val="False"/>
          <w:attr w:name="SourceValue" w:val="1.003"/>
          <w:attr w:name="UnitName" w:val="cm"/>
        </w:smartTagPr>
        <w:r w:rsidRPr="006E75C6">
          <w:rPr>
            <w:sz w:val="24"/>
          </w:rPr>
          <w:t>1</w:t>
        </w:r>
        <w:r w:rsidRPr="00537E7A">
          <w:rPr>
            <w:sz w:val="24"/>
          </w:rPr>
          <w:t>.</w:t>
        </w:r>
        <w:r w:rsidRPr="006E75C6">
          <w:rPr>
            <w:sz w:val="24"/>
          </w:rPr>
          <w:t>003</w:t>
        </w:r>
        <w:r w:rsidRPr="00537E7A">
          <w:rPr>
            <w:sz w:val="24"/>
          </w:rPr>
          <w:t>cm</w:t>
        </w:r>
      </w:smartTag>
      <w:r w:rsidRPr="006E75C6">
        <w:rPr>
          <w:sz w:val="24"/>
          <w:vertAlign w:val="superscript"/>
        </w:rPr>
        <w:t>3</w:t>
      </w:r>
      <w:r w:rsidRPr="00537E7A">
        <w:rPr>
          <w:sz w:val="24"/>
        </w:rPr>
        <w:t>/g</w:t>
      </w:r>
    </w:p>
    <w:p w:rsidR="00D5549F" w:rsidRPr="00537E7A" w:rsidRDefault="00D5549F" w:rsidP="00D5549F">
      <w:pPr>
        <w:spacing w:line="360" w:lineRule="auto"/>
        <w:rPr>
          <w:sz w:val="24"/>
        </w:rPr>
      </w:pPr>
      <w:r w:rsidRPr="00537E7A">
        <w:rPr>
          <w:position w:val="-30"/>
          <w:sz w:val="24"/>
        </w:rPr>
        <w:object w:dxaOrig="3820" w:dyaOrig="680">
          <v:shape id="_x0000_i1062" type="#_x0000_t75" style="width:191.25pt;height:33.75pt" o:ole="" fillcolor="window">
            <v:imagedata r:id="rId74" o:title=""/>
          </v:shape>
          <o:OLEObject Type="Embed" ProgID="Equation.3" ShapeID="_x0000_i1062" DrawAspect="Content" ObjectID="_1708415840" r:id="rId75"/>
        </w:object>
      </w:r>
      <w:r w:rsidRPr="00537E7A">
        <w:rPr>
          <w:sz w:val="24"/>
        </w:rPr>
        <w:t xml:space="preserve"> =</w:t>
      </w:r>
      <w:r w:rsidRPr="00537E7A">
        <w:rPr>
          <w:position w:val="-6"/>
          <w:sz w:val="24"/>
        </w:rPr>
        <w:object w:dxaOrig="980" w:dyaOrig="320">
          <v:shape id="_x0000_i1063" type="#_x0000_t75" style="width:48.75pt;height:15.75pt" o:ole="">
            <v:imagedata r:id="rId76" o:title=""/>
          </v:shape>
          <o:OLEObject Type="Embed" ProgID="Equation.DSMT4" ShapeID="_x0000_i1063" DrawAspect="Content" ObjectID="_1708415841" r:id="rId77"/>
        </w:object>
      </w:r>
      <w:r w:rsidRPr="00537E7A">
        <w:rPr>
          <w:sz w:val="24"/>
        </w:rPr>
        <w:t>cm</w:t>
      </w:r>
      <w:r w:rsidRPr="006E75C6">
        <w:rPr>
          <w:sz w:val="24"/>
          <w:vertAlign w:val="superscript"/>
        </w:rPr>
        <w:t>6</w:t>
      </w:r>
      <w:r w:rsidRPr="00537E7A">
        <w:rPr>
          <w:sz w:val="24"/>
        </w:rPr>
        <w:t>/g</w:t>
      </w:r>
    </w:p>
    <w:p w:rsidR="00D5549F" w:rsidRPr="00537E7A" w:rsidRDefault="00D5549F" w:rsidP="00D5549F">
      <w:pPr>
        <w:spacing w:line="360" w:lineRule="auto"/>
        <w:rPr>
          <w:sz w:val="24"/>
        </w:rPr>
      </w:pPr>
      <w:r w:rsidRPr="00537E7A">
        <w:rPr>
          <w:position w:val="-30"/>
          <w:sz w:val="24"/>
        </w:rPr>
        <w:object w:dxaOrig="3840" w:dyaOrig="680">
          <v:shape id="_x0000_i1064" type="#_x0000_t75" style="width:192pt;height:33.75pt" o:ole="" fillcolor="window">
            <v:imagedata r:id="rId78" o:title=""/>
          </v:shape>
          <o:OLEObject Type="Embed" ProgID="Equation.3" ShapeID="_x0000_i1064" DrawAspect="Content" ObjectID="_1708415842" r:id="rId79"/>
        </w:object>
      </w:r>
      <w:r w:rsidRPr="00537E7A">
        <w:rPr>
          <w:sz w:val="24"/>
        </w:rPr>
        <w:t xml:space="preserve"> =</w:t>
      </w:r>
      <w:r w:rsidRPr="00537E7A">
        <w:rPr>
          <w:position w:val="-6"/>
          <w:sz w:val="24"/>
        </w:rPr>
        <w:object w:dxaOrig="999" w:dyaOrig="320">
          <v:shape id="_x0000_i1065" type="#_x0000_t75" style="width:50.25pt;height:15.75pt" o:ole="">
            <v:imagedata r:id="rId80" o:title=""/>
          </v:shape>
          <o:OLEObject Type="Embed" ProgID="Equation.DSMT4" ShapeID="_x0000_i1065" DrawAspect="Content" ObjectID="_1708415843" r:id="rId81"/>
        </w:object>
      </w:r>
      <w:r w:rsidRPr="00537E7A">
        <w:rPr>
          <w:sz w:val="24"/>
        </w:rPr>
        <w:t>cm</w:t>
      </w:r>
      <w:r w:rsidRPr="006E75C6">
        <w:rPr>
          <w:sz w:val="24"/>
          <w:vertAlign w:val="superscript"/>
        </w:rPr>
        <w:t>6</w:t>
      </w:r>
      <w:r w:rsidRPr="00537E7A">
        <w:rPr>
          <w:sz w:val="24"/>
        </w:rPr>
        <w:t xml:space="preserve">/g        </w:t>
      </w:r>
    </w:p>
    <w:p w:rsidR="00D5549F" w:rsidRPr="00537E7A" w:rsidRDefault="00D5549F" w:rsidP="00D5549F">
      <w:pPr>
        <w:spacing w:line="360" w:lineRule="auto"/>
        <w:rPr>
          <w:sz w:val="24"/>
        </w:rPr>
      </w:pPr>
      <w:r w:rsidRPr="00537E7A">
        <w:rPr>
          <w:position w:val="-30"/>
          <w:sz w:val="24"/>
        </w:rPr>
        <w:object w:dxaOrig="4000" w:dyaOrig="680">
          <v:shape id="_x0000_i1066" type="#_x0000_t75" style="width:200.25pt;height:33.75pt" o:ole="" fillcolor="window">
            <v:imagedata r:id="rId82" o:title=""/>
          </v:shape>
          <o:OLEObject Type="Embed" ProgID="Equation.3" ShapeID="_x0000_i1066" DrawAspect="Content" ObjectID="_1708415844" r:id="rId83"/>
        </w:object>
      </w:r>
      <w:r w:rsidRPr="00537E7A">
        <w:rPr>
          <w:sz w:val="24"/>
        </w:rPr>
        <w:t xml:space="preserve"> =</w:t>
      </w:r>
      <w:r w:rsidRPr="00537E7A">
        <w:rPr>
          <w:position w:val="-6"/>
          <w:sz w:val="24"/>
        </w:rPr>
        <w:object w:dxaOrig="980" w:dyaOrig="320">
          <v:shape id="_x0000_i1067" type="#_x0000_t75" style="width:48.75pt;height:15.75pt" o:ole="">
            <v:imagedata r:id="rId84" o:title=""/>
          </v:shape>
          <o:OLEObject Type="Embed" ProgID="Equation.DSMT4" ShapeID="_x0000_i1067" DrawAspect="Content" ObjectID="_1708415845" r:id="rId85"/>
        </w:object>
      </w:r>
      <w:r w:rsidRPr="00537E7A">
        <w:rPr>
          <w:sz w:val="24"/>
        </w:rPr>
        <w:t>cm</w:t>
      </w:r>
      <w:r w:rsidRPr="006E75C6">
        <w:rPr>
          <w:sz w:val="24"/>
          <w:vertAlign w:val="superscript"/>
        </w:rPr>
        <w:t>6</w:t>
      </w:r>
      <w:r w:rsidRPr="00537E7A">
        <w:rPr>
          <w:sz w:val="24"/>
        </w:rPr>
        <w:t xml:space="preserve">/g         </w:t>
      </w:r>
    </w:p>
    <w:p w:rsidR="00D5549F" w:rsidRPr="00537E7A" w:rsidRDefault="00D5549F" w:rsidP="00D5549F">
      <w:pPr>
        <w:spacing w:line="360" w:lineRule="auto"/>
        <w:rPr>
          <w:sz w:val="24"/>
        </w:rPr>
      </w:pPr>
      <w:r w:rsidRPr="00537E7A">
        <w:rPr>
          <w:position w:val="-30"/>
          <w:sz w:val="24"/>
        </w:rPr>
        <w:object w:dxaOrig="3220" w:dyaOrig="680">
          <v:shape id="_x0000_i1068" type="#_x0000_t75" style="width:161.25pt;height:33.75pt" o:ole="" fillcolor="window">
            <v:imagedata r:id="rId86" o:title=""/>
          </v:shape>
          <o:OLEObject Type="Embed" ProgID="Equation.3" ShapeID="_x0000_i1068" DrawAspect="Content" ObjectID="_1708415846" r:id="rId87"/>
        </w:object>
      </w:r>
      <w:r w:rsidRPr="00537E7A">
        <w:rPr>
          <w:sz w:val="24"/>
        </w:rPr>
        <w:t xml:space="preserve"> =</w:t>
      </w:r>
      <w:r w:rsidRPr="00537E7A">
        <w:rPr>
          <w:position w:val="-6"/>
          <w:sz w:val="24"/>
        </w:rPr>
        <w:object w:dxaOrig="999" w:dyaOrig="320">
          <v:shape id="_x0000_i1069" type="#_x0000_t75" style="width:50.25pt;height:15.75pt" o:ole="">
            <v:imagedata r:id="rId88" o:title=""/>
          </v:shape>
          <o:OLEObject Type="Embed" ProgID="Equation.DSMT4" ShapeID="_x0000_i1069" DrawAspect="Content" ObjectID="_1708415847" r:id="rId89"/>
        </w:object>
      </w:r>
      <w:r w:rsidRPr="0034103D">
        <w:rPr>
          <w:color w:val="000000"/>
          <w:sz w:val="24"/>
        </w:rPr>
        <w:t>cm</w:t>
      </w:r>
      <w:r w:rsidRPr="006E75C6">
        <w:rPr>
          <w:color w:val="000000"/>
          <w:sz w:val="24"/>
          <w:vertAlign w:val="superscript"/>
        </w:rPr>
        <w:t>3</w:t>
      </w:r>
      <w:r w:rsidRPr="0034103D">
        <w:rPr>
          <w:color w:val="000000"/>
          <w:position w:val="-4"/>
          <w:sz w:val="24"/>
        </w:rPr>
        <w:object w:dxaOrig="120" w:dyaOrig="160">
          <v:shape id="_x0000_i1070" type="#_x0000_t75" style="width:6pt;height:8.25pt" o:ole="">
            <v:imagedata r:id="rId90" o:title=""/>
          </v:shape>
          <o:OLEObject Type="Embed" ProgID="Equation.DSMT4" ShapeID="_x0000_i1070" DrawAspect="Content" ObjectID="_1708415848" r:id="rId91"/>
        </w:object>
      </w:r>
      <w:r w:rsidRPr="0034103D">
        <w:rPr>
          <w:rFonts w:ascii="宋体" w:hAnsi="宋体" w:cs="宋体" w:hint="eastAsia"/>
          <w:color w:val="000000"/>
          <w:sz w:val="24"/>
        </w:rPr>
        <w:t>℃</w:t>
      </w:r>
      <w:r w:rsidRPr="0034103D">
        <w:rPr>
          <w:color w:val="000000"/>
          <w:sz w:val="24"/>
        </w:rPr>
        <w:t xml:space="preserve"> </w:t>
      </w:r>
      <w:r w:rsidRPr="004957DB">
        <w:rPr>
          <w:color w:val="FF0000"/>
          <w:sz w:val="24"/>
        </w:rPr>
        <w:t xml:space="preserve">  </w:t>
      </w:r>
      <w:r w:rsidRPr="00537E7A">
        <w:rPr>
          <w:sz w:val="24"/>
        </w:rPr>
        <w:t xml:space="preserve">             </w:t>
      </w:r>
    </w:p>
    <w:p w:rsidR="00D5549F" w:rsidRPr="00537E7A" w:rsidRDefault="00D5549F" w:rsidP="00D5549F">
      <w:pPr>
        <w:spacing w:line="360" w:lineRule="auto"/>
        <w:rPr>
          <w:sz w:val="24"/>
        </w:rPr>
      </w:pPr>
      <w:r w:rsidRPr="00537E7A">
        <w:rPr>
          <w:position w:val="-30"/>
          <w:sz w:val="24"/>
        </w:rPr>
        <w:object w:dxaOrig="2860" w:dyaOrig="680">
          <v:shape id="_x0000_i1071" type="#_x0000_t75" style="width:143.25pt;height:33.75pt" o:ole="" fillcolor="window">
            <v:imagedata r:id="rId92" o:title=""/>
          </v:shape>
          <o:OLEObject Type="Embed" ProgID="Equation.3" ShapeID="_x0000_i1071" DrawAspect="Content" ObjectID="_1708415849" r:id="rId93"/>
        </w:object>
      </w:r>
      <w:r w:rsidRPr="00537E7A">
        <w:rPr>
          <w:sz w:val="24"/>
        </w:rPr>
        <w:t xml:space="preserve"> =</w:t>
      </w:r>
      <w:r w:rsidRPr="00537E7A">
        <w:rPr>
          <w:position w:val="-6"/>
          <w:sz w:val="24"/>
        </w:rPr>
        <w:object w:dxaOrig="999" w:dyaOrig="320">
          <v:shape id="_x0000_i1072" type="#_x0000_t75" style="width:50.25pt;height:15.75pt" o:ole="">
            <v:imagedata r:id="rId94" o:title=""/>
          </v:shape>
          <o:OLEObject Type="Embed" ProgID="Equation.DSMT4" ShapeID="_x0000_i1072" DrawAspect="Content" ObjectID="_1708415850" r:id="rId95"/>
        </w:object>
      </w:r>
      <w:r w:rsidRPr="00537E7A">
        <w:rPr>
          <w:sz w:val="24"/>
        </w:rPr>
        <w:t xml:space="preserve"> cm</w:t>
      </w:r>
      <w:r w:rsidRPr="006E75C6">
        <w:rPr>
          <w:sz w:val="24"/>
          <w:vertAlign w:val="superscript"/>
        </w:rPr>
        <w:t>3</w:t>
      </w:r>
      <w:r w:rsidRPr="00537E7A">
        <w:rPr>
          <w:position w:val="-4"/>
          <w:sz w:val="24"/>
        </w:rPr>
        <w:object w:dxaOrig="120" w:dyaOrig="160">
          <v:shape id="_x0000_i1073" type="#_x0000_t75" style="width:6pt;height:8.25pt" o:ole="">
            <v:imagedata r:id="rId90" o:title=""/>
          </v:shape>
          <o:OLEObject Type="Embed" ProgID="Equation.DSMT4" ShapeID="_x0000_i1073" DrawAspect="Content" ObjectID="_1708415851" r:id="rId96"/>
        </w:object>
      </w:r>
      <w:r w:rsidRPr="00537E7A">
        <w:rPr>
          <w:rFonts w:ascii="宋体" w:hAnsi="宋体" w:cs="宋体" w:hint="eastAsia"/>
          <w:sz w:val="24"/>
        </w:rPr>
        <w:t>℃</w:t>
      </w:r>
      <w:r w:rsidRPr="00537E7A">
        <w:rPr>
          <w:sz w:val="24"/>
          <w:vertAlign w:val="superscript"/>
        </w:rPr>
        <w:t>-</w:t>
      </w:r>
      <w:r w:rsidRPr="006E75C6">
        <w:rPr>
          <w:sz w:val="24"/>
          <w:vertAlign w:val="superscript"/>
        </w:rPr>
        <w:t>1</w:t>
      </w:r>
      <w:r w:rsidRPr="00537E7A">
        <w:rPr>
          <w:sz w:val="24"/>
        </w:rPr>
        <w:t xml:space="preserve">               </w:t>
      </w:r>
    </w:p>
    <w:p w:rsidR="00D5549F" w:rsidRPr="00537E7A" w:rsidRDefault="00D5549F" w:rsidP="00D5549F">
      <w:pPr>
        <w:spacing w:line="360" w:lineRule="auto"/>
        <w:rPr>
          <w:sz w:val="24"/>
        </w:rPr>
      </w:pPr>
      <w:r w:rsidRPr="00537E7A">
        <w:rPr>
          <w:sz w:val="24"/>
        </w:rPr>
        <w:t>D.</w:t>
      </w:r>
      <w:r w:rsidRPr="006E75C6">
        <w:rPr>
          <w:sz w:val="24"/>
        </w:rPr>
        <w:t>2</w:t>
      </w:r>
      <w:r w:rsidRPr="00537E7A">
        <w:rPr>
          <w:sz w:val="24"/>
        </w:rPr>
        <w:t>.</w:t>
      </w:r>
      <w:r w:rsidRPr="006E75C6">
        <w:rPr>
          <w:sz w:val="24"/>
        </w:rPr>
        <w:t>3</w:t>
      </w:r>
      <w:r w:rsidRPr="00537E7A">
        <w:rPr>
          <w:sz w:val="24"/>
        </w:rPr>
        <w:t>传播律公式</w:t>
      </w:r>
    </w:p>
    <w:p w:rsidR="00D5549F" w:rsidRPr="00537E7A" w:rsidRDefault="00D5549F" w:rsidP="00D5549F">
      <w:pPr>
        <w:spacing w:line="360" w:lineRule="auto"/>
        <w:ind w:firstLineChars="150" w:firstLine="360"/>
        <w:rPr>
          <w:sz w:val="24"/>
        </w:rPr>
      </w:pPr>
      <w:r w:rsidRPr="00537E7A">
        <w:rPr>
          <w:sz w:val="24"/>
        </w:rPr>
        <w:t>因各个输入量之间彼此独立不相关，所以合成标准不确定度为：</w:t>
      </w:r>
    </w:p>
    <w:p w:rsidR="00D5549F" w:rsidRPr="00537E7A" w:rsidRDefault="00D5549F" w:rsidP="00D5549F">
      <w:pPr>
        <w:spacing w:line="360" w:lineRule="auto"/>
        <w:ind w:firstLineChars="150" w:firstLine="360"/>
        <w:rPr>
          <w:sz w:val="24"/>
        </w:rPr>
      </w:pPr>
      <w:r w:rsidRPr="00537E7A">
        <w:rPr>
          <w:position w:val="-16"/>
          <w:sz w:val="24"/>
        </w:rPr>
        <w:object w:dxaOrig="9260" w:dyaOrig="540">
          <v:shape id="_x0000_i1074" type="#_x0000_t75" style="width:411.75pt;height:24pt" o:ole="" fillcolor="window">
            <v:imagedata r:id="rId97" o:title=""/>
          </v:shape>
          <o:OLEObject Type="Embed" ProgID="Equation.3" ShapeID="_x0000_i1074" DrawAspect="Content" ObjectID="_1708415852" r:id="rId98"/>
        </w:object>
      </w:r>
      <w:r w:rsidRPr="00537E7A">
        <w:rPr>
          <w:sz w:val="24"/>
        </w:rPr>
        <w:t>D.</w:t>
      </w:r>
      <w:r w:rsidRPr="006E75C6">
        <w:rPr>
          <w:sz w:val="24"/>
        </w:rPr>
        <w:t>3</w:t>
      </w:r>
      <w:r w:rsidRPr="00537E7A">
        <w:rPr>
          <w:sz w:val="24"/>
        </w:rPr>
        <w:t>全部输入量的标准不确定度评定</w:t>
      </w:r>
    </w:p>
    <w:p w:rsidR="00D5549F" w:rsidRPr="00537E7A" w:rsidRDefault="00D5549F" w:rsidP="00D5549F">
      <w:pPr>
        <w:spacing w:line="360" w:lineRule="auto"/>
        <w:rPr>
          <w:sz w:val="24"/>
        </w:rPr>
      </w:pPr>
      <w:r w:rsidRPr="00537E7A">
        <w:rPr>
          <w:sz w:val="24"/>
        </w:rPr>
        <w:t>D.</w:t>
      </w:r>
      <w:r w:rsidRPr="006E75C6">
        <w:rPr>
          <w:sz w:val="24"/>
        </w:rPr>
        <w:t>3</w:t>
      </w:r>
      <w:r w:rsidRPr="00537E7A">
        <w:rPr>
          <w:sz w:val="24"/>
        </w:rPr>
        <w:t>.</w:t>
      </w:r>
      <w:r w:rsidRPr="006E75C6">
        <w:rPr>
          <w:sz w:val="24"/>
        </w:rPr>
        <w:t>1</w:t>
      </w:r>
      <w:r>
        <w:rPr>
          <w:rFonts w:hint="eastAsia"/>
          <w:sz w:val="24"/>
        </w:rPr>
        <w:t>校准介质</w:t>
      </w:r>
      <w:r w:rsidRPr="00537E7A">
        <w:rPr>
          <w:sz w:val="24"/>
        </w:rPr>
        <w:t>质量称量引入的标准不确定度</w:t>
      </w:r>
      <w:r w:rsidRPr="00537E7A">
        <w:rPr>
          <w:position w:val="-10"/>
          <w:sz w:val="24"/>
        </w:rPr>
        <w:object w:dxaOrig="620" w:dyaOrig="320">
          <v:shape id="_x0000_i1075" type="#_x0000_t75" style="width:30.75pt;height:15.75pt" o:ole="">
            <v:imagedata r:id="rId99" o:title=""/>
          </v:shape>
          <o:OLEObject Type="Embed" ProgID="Equation.DSMT4" ShapeID="_x0000_i1075" DrawAspect="Content" ObjectID="_1708415853" r:id="rId100"/>
        </w:object>
      </w:r>
      <w:r w:rsidRPr="00537E7A">
        <w:rPr>
          <w:sz w:val="24"/>
        </w:rPr>
        <w:t>的评定</w:t>
      </w:r>
    </w:p>
    <w:p w:rsidR="00D5549F" w:rsidRPr="00537E7A" w:rsidRDefault="00D5549F" w:rsidP="00D5549F">
      <w:pPr>
        <w:spacing w:line="360" w:lineRule="auto"/>
        <w:ind w:firstLine="480"/>
        <w:rPr>
          <w:sz w:val="24"/>
        </w:rPr>
      </w:pPr>
      <w:r w:rsidRPr="00537E7A">
        <w:rPr>
          <w:position w:val="-10"/>
          <w:sz w:val="24"/>
        </w:rPr>
        <w:object w:dxaOrig="620" w:dyaOrig="320">
          <v:shape id="_x0000_i1076" type="#_x0000_t75" style="width:30.75pt;height:15.75pt" o:ole="">
            <v:imagedata r:id="rId99" o:title=""/>
          </v:shape>
          <o:OLEObject Type="Embed" ProgID="Equation.DSMT4" ShapeID="_x0000_i1076" DrawAspect="Content" ObjectID="_1708415854" r:id="rId101"/>
        </w:object>
      </w:r>
      <w:r w:rsidRPr="00537E7A">
        <w:rPr>
          <w:sz w:val="24"/>
        </w:rPr>
        <w:t>的来源包括由称量重复性引入的标准不确定度分量</w:t>
      </w:r>
      <w:r w:rsidRPr="00537E7A">
        <w:rPr>
          <w:position w:val="-10"/>
          <w:sz w:val="24"/>
        </w:rPr>
        <w:object w:dxaOrig="660" w:dyaOrig="320">
          <v:shape id="_x0000_i1077" type="#_x0000_t75" style="width:33pt;height:15.75pt" o:ole="">
            <v:imagedata r:id="rId102" o:title=""/>
          </v:shape>
          <o:OLEObject Type="Embed" ProgID="Equation.DSMT4" ShapeID="_x0000_i1077" DrawAspect="Content" ObjectID="_1708415855" r:id="rId103"/>
        </w:object>
      </w:r>
      <w:r w:rsidRPr="00537E7A">
        <w:rPr>
          <w:sz w:val="24"/>
        </w:rPr>
        <w:t>与电子天平示值误差引入的标准不确定度分量</w:t>
      </w:r>
      <w:r w:rsidRPr="00537E7A">
        <w:rPr>
          <w:position w:val="-10"/>
          <w:sz w:val="24"/>
        </w:rPr>
        <w:object w:dxaOrig="680" w:dyaOrig="320">
          <v:shape id="_x0000_i1078" type="#_x0000_t75" style="width:33.75pt;height:15.75pt" o:ole="">
            <v:imagedata r:id="rId104" o:title=""/>
          </v:shape>
          <o:OLEObject Type="Embed" ProgID="Equation.DSMT4" ShapeID="_x0000_i1078" DrawAspect="Content" ObjectID="_1708415856" r:id="rId105"/>
        </w:object>
      </w:r>
      <w:r w:rsidRPr="00537E7A">
        <w:rPr>
          <w:sz w:val="24"/>
        </w:rPr>
        <w:t>。</w:t>
      </w:r>
    </w:p>
    <w:p w:rsidR="00D5549F" w:rsidRPr="00537E7A" w:rsidRDefault="00D5549F" w:rsidP="00D5549F">
      <w:pPr>
        <w:spacing w:line="360" w:lineRule="auto"/>
        <w:rPr>
          <w:sz w:val="24"/>
        </w:rPr>
      </w:pPr>
      <w:r w:rsidRPr="00537E7A">
        <w:rPr>
          <w:sz w:val="24"/>
        </w:rPr>
        <w:t>D.</w:t>
      </w:r>
      <w:smartTag w:uri="urn:schemas-microsoft-com:office:smarttags" w:element="chsdate">
        <w:smartTagPr>
          <w:attr w:name="IsROCDate" w:val="False"/>
          <w:attr w:name="IsLunarDate" w:val="False"/>
          <w:attr w:name="Day" w:val="30"/>
          <w:attr w:name="Month" w:val="12"/>
          <w:attr w:name="Year" w:val="1899"/>
        </w:smartTagPr>
        <w:r w:rsidRPr="006E75C6">
          <w:rPr>
            <w:sz w:val="24"/>
          </w:rPr>
          <w:t>3</w:t>
        </w:r>
        <w:r w:rsidRPr="00537E7A">
          <w:rPr>
            <w:sz w:val="24"/>
          </w:rPr>
          <w:t>.</w:t>
        </w:r>
        <w:r w:rsidRPr="006E75C6">
          <w:rPr>
            <w:sz w:val="24"/>
          </w:rPr>
          <w:t>1</w:t>
        </w:r>
        <w:r w:rsidRPr="00537E7A">
          <w:rPr>
            <w:sz w:val="24"/>
          </w:rPr>
          <w:t>.</w:t>
        </w:r>
        <w:r w:rsidRPr="006E75C6">
          <w:rPr>
            <w:sz w:val="24"/>
          </w:rPr>
          <w:t>1</w:t>
        </w:r>
      </w:smartTag>
      <w:r w:rsidRPr="00537E7A">
        <w:rPr>
          <w:sz w:val="24"/>
        </w:rPr>
        <w:t>由称量重复性引入的标准不确定度分量</w:t>
      </w:r>
      <w:r w:rsidRPr="00537E7A">
        <w:rPr>
          <w:position w:val="-10"/>
          <w:sz w:val="24"/>
        </w:rPr>
        <w:object w:dxaOrig="660" w:dyaOrig="320">
          <v:shape id="_x0000_i1079" type="#_x0000_t75" style="width:33pt;height:15.75pt" o:ole="">
            <v:imagedata r:id="rId102" o:title=""/>
          </v:shape>
          <o:OLEObject Type="Embed" ProgID="Equation.DSMT4" ShapeID="_x0000_i1079" DrawAspect="Content" ObjectID="_1708415857" r:id="rId106"/>
        </w:object>
      </w:r>
      <w:r w:rsidRPr="00537E7A">
        <w:rPr>
          <w:sz w:val="24"/>
        </w:rPr>
        <w:t>的评定</w:t>
      </w:r>
    </w:p>
    <w:p w:rsidR="00D5549F" w:rsidRPr="00537E7A" w:rsidRDefault="00D5549F" w:rsidP="00D5549F">
      <w:pPr>
        <w:spacing w:line="360" w:lineRule="auto"/>
        <w:ind w:firstLineChars="250" w:firstLine="600"/>
        <w:rPr>
          <w:sz w:val="24"/>
        </w:rPr>
      </w:pPr>
      <w:r w:rsidRPr="00537E7A">
        <w:rPr>
          <w:sz w:val="24"/>
        </w:rPr>
        <w:t>对</w:t>
      </w:r>
      <w:r w:rsidRPr="006E75C6">
        <w:rPr>
          <w:sz w:val="24"/>
        </w:rPr>
        <w:t>5</w:t>
      </w:r>
      <w:r w:rsidRPr="00537E7A">
        <w:rPr>
          <w:sz w:val="24"/>
        </w:rPr>
        <w:t>mL</w:t>
      </w:r>
      <w:r w:rsidRPr="00537E7A">
        <w:rPr>
          <w:sz w:val="24"/>
        </w:rPr>
        <w:t>容量在重复性条件下测量</w:t>
      </w:r>
      <w:r w:rsidRPr="006E75C6">
        <w:rPr>
          <w:sz w:val="24"/>
        </w:rPr>
        <w:t>10</w:t>
      </w:r>
      <w:r w:rsidRPr="00537E7A">
        <w:rPr>
          <w:sz w:val="24"/>
        </w:rPr>
        <w:t>次</w:t>
      </w:r>
      <w:r w:rsidRPr="00537E7A">
        <w:rPr>
          <w:sz w:val="24"/>
        </w:rPr>
        <w:t>,</w:t>
      </w:r>
      <w:r w:rsidRPr="00537E7A">
        <w:rPr>
          <w:sz w:val="24"/>
        </w:rPr>
        <w:t>得到如下观测值（单位：</w:t>
      </w:r>
      <w:r w:rsidRPr="00537E7A">
        <w:rPr>
          <w:sz w:val="24"/>
        </w:rPr>
        <w:t>g</w:t>
      </w:r>
      <w:r w:rsidRPr="00537E7A">
        <w:rPr>
          <w:sz w:val="24"/>
        </w:rPr>
        <w:t>）：</w:t>
      </w:r>
      <w:r w:rsidRPr="006E75C6">
        <w:rPr>
          <w:sz w:val="24"/>
        </w:rPr>
        <w:t>4</w:t>
      </w:r>
      <w:r w:rsidRPr="00537E7A">
        <w:rPr>
          <w:sz w:val="24"/>
        </w:rPr>
        <w:t>.</w:t>
      </w:r>
      <w:r w:rsidRPr="006E75C6">
        <w:rPr>
          <w:sz w:val="24"/>
        </w:rPr>
        <w:t>948</w:t>
      </w:r>
      <w:r w:rsidRPr="00537E7A">
        <w:rPr>
          <w:sz w:val="24"/>
        </w:rPr>
        <w:t>，</w:t>
      </w:r>
    </w:p>
    <w:p w:rsidR="00D5549F" w:rsidRPr="00537E7A" w:rsidRDefault="00D5549F" w:rsidP="00D5549F">
      <w:pPr>
        <w:spacing w:line="360" w:lineRule="auto"/>
        <w:rPr>
          <w:sz w:val="24"/>
        </w:rPr>
      </w:pPr>
      <w:r w:rsidRPr="006E75C6">
        <w:rPr>
          <w:sz w:val="24"/>
        </w:rPr>
        <w:t>4</w:t>
      </w:r>
      <w:r w:rsidRPr="00537E7A">
        <w:rPr>
          <w:sz w:val="24"/>
        </w:rPr>
        <w:t>.</w:t>
      </w:r>
      <w:r w:rsidRPr="006E75C6">
        <w:rPr>
          <w:sz w:val="24"/>
        </w:rPr>
        <w:t>946</w:t>
      </w:r>
      <w:r w:rsidRPr="00537E7A">
        <w:rPr>
          <w:sz w:val="24"/>
        </w:rPr>
        <w:t>，</w:t>
      </w:r>
      <w:r w:rsidRPr="006E75C6">
        <w:rPr>
          <w:sz w:val="24"/>
        </w:rPr>
        <w:t>4</w:t>
      </w:r>
      <w:r w:rsidRPr="00537E7A">
        <w:rPr>
          <w:sz w:val="24"/>
        </w:rPr>
        <w:t>.</w:t>
      </w:r>
      <w:r w:rsidRPr="006E75C6">
        <w:rPr>
          <w:sz w:val="24"/>
        </w:rPr>
        <w:t>955</w:t>
      </w:r>
      <w:r w:rsidRPr="00537E7A">
        <w:rPr>
          <w:sz w:val="24"/>
        </w:rPr>
        <w:t>,</w:t>
      </w:r>
      <w:r w:rsidRPr="006E75C6">
        <w:rPr>
          <w:sz w:val="24"/>
        </w:rPr>
        <w:t>4</w:t>
      </w:r>
      <w:r w:rsidRPr="00537E7A">
        <w:rPr>
          <w:sz w:val="24"/>
        </w:rPr>
        <w:t>.</w:t>
      </w:r>
      <w:r w:rsidRPr="006E75C6">
        <w:rPr>
          <w:sz w:val="24"/>
        </w:rPr>
        <w:t>943</w:t>
      </w:r>
      <w:r w:rsidRPr="00537E7A">
        <w:rPr>
          <w:sz w:val="24"/>
        </w:rPr>
        <w:t>,</w:t>
      </w:r>
      <w:r w:rsidRPr="006E75C6">
        <w:rPr>
          <w:sz w:val="24"/>
        </w:rPr>
        <w:t>4</w:t>
      </w:r>
      <w:r w:rsidRPr="00537E7A">
        <w:rPr>
          <w:sz w:val="24"/>
        </w:rPr>
        <w:t>.</w:t>
      </w:r>
      <w:r w:rsidRPr="006E75C6">
        <w:rPr>
          <w:sz w:val="24"/>
        </w:rPr>
        <w:t>952</w:t>
      </w:r>
      <w:r w:rsidRPr="00537E7A">
        <w:rPr>
          <w:sz w:val="24"/>
        </w:rPr>
        <w:t>,</w:t>
      </w:r>
      <w:r w:rsidRPr="006E75C6">
        <w:rPr>
          <w:sz w:val="24"/>
        </w:rPr>
        <w:t>4</w:t>
      </w:r>
      <w:r w:rsidRPr="00537E7A">
        <w:rPr>
          <w:sz w:val="24"/>
        </w:rPr>
        <w:t>.</w:t>
      </w:r>
      <w:r w:rsidRPr="006E75C6">
        <w:rPr>
          <w:sz w:val="24"/>
        </w:rPr>
        <w:t>957</w:t>
      </w:r>
      <w:r w:rsidRPr="00537E7A">
        <w:rPr>
          <w:sz w:val="24"/>
        </w:rPr>
        <w:t>,</w:t>
      </w:r>
      <w:r w:rsidRPr="006E75C6">
        <w:rPr>
          <w:sz w:val="24"/>
        </w:rPr>
        <w:t>4</w:t>
      </w:r>
      <w:r w:rsidRPr="00537E7A">
        <w:rPr>
          <w:sz w:val="24"/>
        </w:rPr>
        <w:t>.</w:t>
      </w:r>
      <w:r w:rsidRPr="006E75C6">
        <w:rPr>
          <w:sz w:val="24"/>
        </w:rPr>
        <w:t>940</w:t>
      </w:r>
      <w:r w:rsidRPr="00537E7A">
        <w:rPr>
          <w:sz w:val="24"/>
        </w:rPr>
        <w:t>,</w:t>
      </w:r>
      <w:r w:rsidRPr="006E75C6">
        <w:rPr>
          <w:sz w:val="24"/>
        </w:rPr>
        <w:t>4</w:t>
      </w:r>
      <w:r w:rsidRPr="00537E7A">
        <w:rPr>
          <w:sz w:val="24"/>
        </w:rPr>
        <w:t>.</w:t>
      </w:r>
      <w:r w:rsidRPr="006E75C6">
        <w:rPr>
          <w:sz w:val="24"/>
        </w:rPr>
        <w:t>944</w:t>
      </w:r>
      <w:r w:rsidRPr="00537E7A">
        <w:rPr>
          <w:sz w:val="24"/>
        </w:rPr>
        <w:t>,</w:t>
      </w:r>
      <w:r w:rsidRPr="006E75C6">
        <w:rPr>
          <w:sz w:val="24"/>
        </w:rPr>
        <w:t>4</w:t>
      </w:r>
      <w:r w:rsidRPr="00537E7A">
        <w:rPr>
          <w:sz w:val="24"/>
        </w:rPr>
        <w:t>.</w:t>
      </w:r>
      <w:r w:rsidRPr="006E75C6">
        <w:rPr>
          <w:sz w:val="24"/>
        </w:rPr>
        <w:t>951</w:t>
      </w:r>
      <w:r w:rsidRPr="00537E7A">
        <w:rPr>
          <w:sz w:val="24"/>
        </w:rPr>
        <w:t>,</w:t>
      </w:r>
      <w:r w:rsidRPr="006E75C6">
        <w:rPr>
          <w:sz w:val="24"/>
        </w:rPr>
        <w:t>4</w:t>
      </w:r>
      <w:r w:rsidRPr="00537E7A">
        <w:rPr>
          <w:sz w:val="24"/>
        </w:rPr>
        <w:t>.</w:t>
      </w:r>
      <w:r w:rsidRPr="006E75C6">
        <w:rPr>
          <w:sz w:val="24"/>
        </w:rPr>
        <w:t>952</w:t>
      </w:r>
      <w:r w:rsidRPr="00537E7A">
        <w:rPr>
          <w:sz w:val="24"/>
        </w:rPr>
        <w:t>。其实验标准偏差按照贝塞尔公式计算为：</w:t>
      </w:r>
    </w:p>
    <w:p w:rsidR="00D5549F" w:rsidRPr="00537E7A" w:rsidRDefault="00D5549F" w:rsidP="00D5549F">
      <w:pPr>
        <w:spacing w:line="360" w:lineRule="auto"/>
        <w:rPr>
          <w:sz w:val="24"/>
        </w:rPr>
      </w:pPr>
      <w:r w:rsidRPr="00537E7A">
        <w:rPr>
          <w:sz w:val="24"/>
        </w:rPr>
        <w:t xml:space="preserve">                </w:t>
      </w:r>
      <w:r w:rsidRPr="00537E7A">
        <w:rPr>
          <w:position w:val="-4"/>
          <w:sz w:val="24"/>
        </w:rPr>
        <w:object w:dxaOrig="320" w:dyaOrig="320">
          <v:shape id="_x0000_i1080" type="#_x0000_t75" style="width:15.75pt;height:15.75pt" o:ole="">
            <v:imagedata r:id="rId107" o:title=""/>
          </v:shape>
          <o:OLEObject Type="Embed" ProgID="Equation.DSMT4" ShapeID="_x0000_i1080" DrawAspect="Content" ObjectID="_1708415858" r:id="rId108"/>
        </w:object>
      </w:r>
      <w:r w:rsidRPr="00537E7A">
        <w:rPr>
          <w:sz w:val="24"/>
        </w:rPr>
        <w:t>=</w:t>
      </w:r>
      <w:smartTag w:uri="urn:schemas-microsoft-com:office:smarttags" w:element="chmetcnv">
        <w:smartTagPr>
          <w:attr w:name="TCSC" w:val="0"/>
          <w:attr w:name="NumberType" w:val="1"/>
          <w:attr w:name="Negative" w:val="False"/>
          <w:attr w:name="HasSpace" w:val="False"/>
          <w:attr w:name="SourceValue" w:val="4.948"/>
          <w:attr w:name="UnitName" w:val="g"/>
        </w:smartTagPr>
        <w:r w:rsidRPr="006E75C6">
          <w:rPr>
            <w:sz w:val="24"/>
          </w:rPr>
          <w:t>4</w:t>
        </w:r>
        <w:r w:rsidRPr="00537E7A">
          <w:rPr>
            <w:sz w:val="24"/>
          </w:rPr>
          <w:t>.</w:t>
        </w:r>
        <w:r w:rsidRPr="006E75C6">
          <w:rPr>
            <w:sz w:val="24"/>
          </w:rPr>
          <w:t>948</w:t>
        </w:r>
        <w:r w:rsidRPr="00537E7A">
          <w:rPr>
            <w:sz w:val="24"/>
          </w:rPr>
          <w:t>g</w:t>
        </w:r>
      </w:smartTag>
    </w:p>
    <w:p w:rsidR="00D5549F" w:rsidRPr="00537E7A" w:rsidRDefault="00D5549F" w:rsidP="00D5549F">
      <w:pPr>
        <w:spacing w:line="360" w:lineRule="auto"/>
        <w:rPr>
          <w:sz w:val="24"/>
        </w:rPr>
      </w:pPr>
      <w:r w:rsidRPr="00537E7A">
        <w:rPr>
          <w:sz w:val="24"/>
        </w:rPr>
        <w:lastRenderedPageBreak/>
        <w:t xml:space="preserve">                 </w:t>
      </w:r>
      <w:r w:rsidRPr="00537E7A">
        <w:rPr>
          <w:position w:val="-26"/>
          <w:sz w:val="24"/>
        </w:rPr>
        <w:object w:dxaOrig="1939" w:dyaOrig="1040">
          <v:shape id="_x0000_i1081" type="#_x0000_t75" style="width:96.75pt;height:51.75pt" o:ole="">
            <v:imagedata r:id="rId109" o:title=""/>
          </v:shape>
          <o:OLEObject Type="Embed" ProgID="Equation.DSMT4" ShapeID="_x0000_i1081" DrawAspect="Content" ObjectID="_1708415859" r:id="rId110"/>
        </w:object>
      </w:r>
      <w:r w:rsidRPr="00537E7A">
        <w:rPr>
          <w:sz w:val="24"/>
        </w:rPr>
        <w:t>=</w:t>
      </w:r>
      <w:smartTag w:uri="urn:schemas-microsoft-com:office:smarttags" w:element="chmetcnv">
        <w:smartTagPr>
          <w:attr w:name="TCSC" w:val="0"/>
          <w:attr w:name="NumberType" w:val="1"/>
          <w:attr w:name="Negative" w:val="False"/>
          <w:attr w:name="HasSpace" w:val="False"/>
          <w:attr w:name="SourceValue" w:val=".0055"/>
          <w:attr w:name="UnitName" w:val="g"/>
        </w:smartTagPr>
        <w:r w:rsidRPr="006E75C6">
          <w:rPr>
            <w:sz w:val="24"/>
          </w:rPr>
          <w:t>0</w:t>
        </w:r>
        <w:r w:rsidRPr="00537E7A">
          <w:rPr>
            <w:sz w:val="24"/>
          </w:rPr>
          <w:t>.</w:t>
        </w:r>
        <w:r w:rsidRPr="006E75C6">
          <w:rPr>
            <w:sz w:val="24"/>
          </w:rPr>
          <w:t>0055</w:t>
        </w:r>
        <w:r w:rsidRPr="00537E7A">
          <w:rPr>
            <w:sz w:val="24"/>
          </w:rPr>
          <w:t>g</w:t>
        </w:r>
      </w:smartTag>
    </w:p>
    <w:p w:rsidR="00D5549F" w:rsidRPr="00537E7A" w:rsidRDefault="00D5549F" w:rsidP="00D5549F">
      <w:pPr>
        <w:spacing w:line="360" w:lineRule="auto"/>
        <w:rPr>
          <w:sz w:val="24"/>
        </w:rPr>
      </w:pPr>
      <w:r w:rsidRPr="00537E7A">
        <w:rPr>
          <w:sz w:val="24"/>
        </w:rPr>
        <w:t>实际测量</w:t>
      </w:r>
      <w:r w:rsidRPr="006E75C6">
        <w:rPr>
          <w:sz w:val="24"/>
        </w:rPr>
        <w:t>10</w:t>
      </w:r>
      <w:r w:rsidRPr="00537E7A">
        <w:rPr>
          <w:sz w:val="24"/>
        </w:rPr>
        <w:t>次，取平均值作为被测量的最佳估计值，则由称量重复性引入的标准不确定度为：</w:t>
      </w:r>
    </w:p>
    <w:p w:rsidR="00D5549F" w:rsidRPr="00537E7A" w:rsidRDefault="00D5549F" w:rsidP="00D5549F">
      <w:pPr>
        <w:spacing w:line="360" w:lineRule="auto"/>
        <w:rPr>
          <w:sz w:val="24"/>
        </w:rPr>
      </w:pPr>
      <w:r w:rsidRPr="00537E7A">
        <w:rPr>
          <w:sz w:val="24"/>
        </w:rPr>
        <w:t xml:space="preserve">                  </w:t>
      </w:r>
      <w:r w:rsidRPr="00537E7A">
        <w:rPr>
          <w:position w:val="-28"/>
          <w:sz w:val="24"/>
        </w:rPr>
        <w:object w:dxaOrig="2160" w:dyaOrig="660">
          <v:shape id="_x0000_i1082" type="#_x0000_t75" style="width:108pt;height:33pt" o:ole="">
            <v:imagedata r:id="rId111" o:title=""/>
          </v:shape>
          <o:OLEObject Type="Embed" ProgID="Equation.DSMT4" ShapeID="_x0000_i1082" DrawAspect="Content" ObjectID="_1708415860" r:id="rId112"/>
        </w:object>
      </w:r>
      <w:proofErr w:type="gramStart"/>
      <w:r w:rsidRPr="00537E7A">
        <w:rPr>
          <w:sz w:val="24"/>
        </w:rPr>
        <w:t>g</w:t>
      </w:r>
      <w:proofErr w:type="gramEnd"/>
    </w:p>
    <w:p w:rsidR="00D5549F" w:rsidRPr="00537E7A" w:rsidRDefault="00D5549F" w:rsidP="00D5549F">
      <w:pPr>
        <w:spacing w:line="360" w:lineRule="auto"/>
        <w:rPr>
          <w:sz w:val="24"/>
        </w:rPr>
      </w:pPr>
      <w:r w:rsidRPr="00537E7A">
        <w:rPr>
          <w:sz w:val="24"/>
        </w:rPr>
        <w:t>D.</w:t>
      </w:r>
      <w:smartTag w:uri="urn:schemas-microsoft-com:office:smarttags" w:element="chsdate">
        <w:smartTagPr>
          <w:attr w:name="IsROCDate" w:val="False"/>
          <w:attr w:name="IsLunarDate" w:val="False"/>
          <w:attr w:name="Day" w:val="30"/>
          <w:attr w:name="Month" w:val="12"/>
          <w:attr w:name="Year" w:val="1899"/>
        </w:smartTagPr>
        <w:r w:rsidRPr="006E75C6">
          <w:rPr>
            <w:sz w:val="24"/>
          </w:rPr>
          <w:t>3</w:t>
        </w:r>
        <w:r w:rsidRPr="00537E7A">
          <w:rPr>
            <w:sz w:val="24"/>
          </w:rPr>
          <w:t>.</w:t>
        </w:r>
        <w:r w:rsidRPr="006E75C6">
          <w:rPr>
            <w:sz w:val="24"/>
          </w:rPr>
          <w:t>1</w:t>
        </w:r>
        <w:r w:rsidRPr="00537E7A">
          <w:rPr>
            <w:sz w:val="24"/>
          </w:rPr>
          <w:t>.</w:t>
        </w:r>
        <w:r w:rsidRPr="006E75C6">
          <w:rPr>
            <w:sz w:val="24"/>
          </w:rPr>
          <w:t>2</w:t>
        </w:r>
      </w:smartTag>
      <w:r w:rsidRPr="00537E7A">
        <w:rPr>
          <w:sz w:val="24"/>
        </w:rPr>
        <w:t>由天平示值误差引入的标准不确定度分量</w:t>
      </w:r>
      <w:r w:rsidRPr="00537E7A">
        <w:rPr>
          <w:position w:val="-10"/>
          <w:sz w:val="24"/>
        </w:rPr>
        <w:object w:dxaOrig="680" w:dyaOrig="320">
          <v:shape id="_x0000_i1083" type="#_x0000_t75" style="width:33.75pt;height:15.75pt" o:ole="">
            <v:imagedata r:id="rId104" o:title=""/>
          </v:shape>
          <o:OLEObject Type="Embed" ProgID="Equation.DSMT4" ShapeID="_x0000_i1083" DrawAspect="Content" ObjectID="_1708415861" r:id="rId113"/>
        </w:object>
      </w:r>
      <w:r w:rsidRPr="00537E7A">
        <w:rPr>
          <w:sz w:val="24"/>
        </w:rPr>
        <w:t>的评定</w:t>
      </w:r>
    </w:p>
    <w:p w:rsidR="00D5549F" w:rsidRPr="00537E7A" w:rsidRDefault="00D5549F" w:rsidP="00D5549F">
      <w:pPr>
        <w:spacing w:line="360" w:lineRule="auto"/>
        <w:rPr>
          <w:sz w:val="24"/>
        </w:rPr>
      </w:pPr>
      <w:r w:rsidRPr="00537E7A">
        <w:rPr>
          <w:sz w:val="24"/>
        </w:rPr>
        <w:t xml:space="preserve">     </w:t>
      </w:r>
      <w:r>
        <w:rPr>
          <w:rFonts w:hint="eastAsia"/>
          <w:sz w:val="24"/>
        </w:rPr>
        <w:t>校准介质</w:t>
      </w:r>
      <w:r w:rsidRPr="00537E7A">
        <w:rPr>
          <w:sz w:val="24"/>
        </w:rPr>
        <w:t>质量测量</w:t>
      </w:r>
      <w:r w:rsidRPr="00537E7A">
        <w:rPr>
          <w:sz w:val="24"/>
        </w:rPr>
        <w:t>B</w:t>
      </w:r>
      <w:r>
        <w:rPr>
          <w:sz w:val="24"/>
        </w:rPr>
        <w:t>类不确定度取决于</w:t>
      </w:r>
      <w:r>
        <w:rPr>
          <w:rFonts w:hint="eastAsia"/>
          <w:sz w:val="24"/>
        </w:rPr>
        <w:t>电子</w:t>
      </w:r>
      <w:r>
        <w:rPr>
          <w:sz w:val="24"/>
        </w:rPr>
        <w:t>天</w:t>
      </w:r>
      <w:r>
        <w:rPr>
          <w:rFonts w:hint="eastAsia"/>
          <w:sz w:val="24"/>
        </w:rPr>
        <w:t>平</w:t>
      </w:r>
      <w:r w:rsidRPr="00537E7A">
        <w:rPr>
          <w:sz w:val="24"/>
        </w:rPr>
        <w:t>的不确定度，现使用的</w:t>
      </w:r>
      <w:r>
        <w:rPr>
          <w:rFonts w:hint="eastAsia"/>
          <w:sz w:val="24"/>
        </w:rPr>
        <w:t>电子</w:t>
      </w:r>
      <w:r>
        <w:rPr>
          <w:sz w:val="24"/>
        </w:rPr>
        <w:t>天</w:t>
      </w:r>
      <w:r>
        <w:rPr>
          <w:rFonts w:hint="eastAsia"/>
          <w:sz w:val="24"/>
        </w:rPr>
        <w:t>平</w:t>
      </w:r>
      <w:r w:rsidRPr="00537E7A">
        <w:rPr>
          <w:sz w:val="24"/>
        </w:rPr>
        <w:t>称量误差为</w:t>
      </w:r>
      <w:r w:rsidRPr="00537E7A">
        <w:rPr>
          <w:sz w:val="24"/>
        </w:rPr>
        <w:t>±</w:t>
      </w:r>
      <w:smartTag w:uri="urn:schemas-microsoft-com:office:smarttags" w:element="chmetcnv">
        <w:smartTagPr>
          <w:attr w:name="UnitName" w:val="g"/>
          <w:attr w:name="SourceValue" w:val=".005"/>
          <w:attr w:name="HasSpace" w:val="False"/>
          <w:attr w:name="Negative" w:val="False"/>
          <w:attr w:name="NumberType" w:val="1"/>
          <w:attr w:name="TCSC" w:val="0"/>
        </w:smartTagPr>
        <w:r w:rsidRPr="006E75C6">
          <w:rPr>
            <w:sz w:val="24"/>
          </w:rPr>
          <w:t>0</w:t>
        </w:r>
        <w:r w:rsidRPr="00537E7A">
          <w:rPr>
            <w:sz w:val="24"/>
          </w:rPr>
          <w:t>.</w:t>
        </w:r>
        <w:r w:rsidRPr="006E75C6">
          <w:rPr>
            <w:sz w:val="24"/>
          </w:rPr>
          <w:t>005</w:t>
        </w:r>
        <w:r w:rsidRPr="00537E7A">
          <w:rPr>
            <w:sz w:val="24"/>
          </w:rPr>
          <w:t>g</w:t>
        </w:r>
      </w:smartTag>
      <w:r w:rsidRPr="00537E7A">
        <w:rPr>
          <w:sz w:val="24"/>
        </w:rPr>
        <w:t>，它服从均匀分布，所以：</w:t>
      </w:r>
    </w:p>
    <w:p w:rsidR="00D5549F" w:rsidRPr="00537E7A" w:rsidRDefault="0092582E" w:rsidP="00D5549F">
      <w:pPr>
        <w:spacing w:line="360" w:lineRule="auto"/>
        <w:rPr>
          <w:sz w:val="24"/>
        </w:rPr>
      </w:pPr>
      <w:r>
        <w:rPr>
          <w:sz w:val="24"/>
        </w:rPr>
        <w:object w:dxaOrig="1440" w:dyaOrig="1440">
          <v:shape id="_x0000_s1033" type="#_x0000_t75" style="position:absolute;left:0;text-align:left;margin-left:117pt;margin-top:23.4pt;width:146pt;height:19pt;z-index:251659264">
            <v:imagedata r:id="rId114" o:title=""/>
            <w10:wrap type="topAndBottom"/>
          </v:shape>
          <o:OLEObject Type="Embed" ProgID="Equation.3" ShapeID="_x0000_s1033" DrawAspect="Content" ObjectID="_1708415915" r:id="rId115"/>
        </w:object>
      </w:r>
      <w:r w:rsidR="00D5549F" w:rsidRPr="00537E7A">
        <w:rPr>
          <w:sz w:val="24"/>
        </w:rPr>
        <w:t>D.</w:t>
      </w:r>
      <w:smartTag w:uri="urn:schemas-microsoft-com:office:smarttags" w:element="chsdate">
        <w:smartTagPr>
          <w:attr w:name="IsROCDate" w:val="False"/>
          <w:attr w:name="IsLunarDate" w:val="False"/>
          <w:attr w:name="Day" w:val="30"/>
          <w:attr w:name="Month" w:val="12"/>
          <w:attr w:name="Year" w:val="1899"/>
        </w:smartTagPr>
        <w:r w:rsidR="00D5549F" w:rsidRPr="006E75C6">
          <w:rPr>
            <w:sz w:val="24"/>
          </w:rPr>
          <w:t>3</w:t>
        </w:r>
        <w:r w:rsidR="00D5549F" w:rsidRPr="00537E7A">
          <w:rPr>
            <w:sz w:val="24"/>
          </w:rPr>
          <w:t>.</w:t>
        </w:r>
        <w:r w:rsidR="00D5549F" w:rsidRPr="006E75C6">
          <w:rPr>
            <w:sz w:val="24"/>
          </w:rPr>
          <w:t>1</w:t>
        </w:r>
        <w:r w:rsidR="00D5549F" w:rsidRPr="00537E7A">
          <w:rPr>
            <w:sz w:val="24"/>
          </w:rPr>
          <w:t>.</w:t>
        </w:r>
        <w:r w:rsidR="00D5549F" w:rsidRPr="006E75C6">
          <w:rPr>
            <w:sz w:val="24"/>
          </w:rPr>
          <w:t>3</w:t>
        </w:r>
      </w:smartTag>
      <w:r w:rsidR="00D5549F" w:rsidRPr="00537E7A">
        <w:rPr>
          <w:sz w:val="24"/>
        </w:rPr>
        <w:t>称量重复性引入的标准不确定度分量</w:t>
      </w:r>
      <w:r w:rsidR="00D5549F" w:rsidRPr="00537E7A">
        <w:rPr>
          <w:position w:val="-10"/>
          <w:sz w:val="24"/>
        </w:rPr>
        <w:object w:dxaOrig="660" w:dyaOrig="320">
          <v:shape id="_x0000_i1084" type="#_x0000_t75" style="width:33pt;height:15.75pt" o:ole="">
            <v:imagedata r:id="rId102" o:title=""/>
          </v:shape>
          <o:OLEObject Type="Embed" ProgID="Equation.DSMT4" ShapeID="_x0000_i1084" DrawAspect="Content" ObjectID="_1708415862" r:id="rId116"/>
        </w:object>
      </w:r>
      <w:r w:rsidR="00D5549F" w:rsidRPr="00537E7A">
        <w:rPr>
          <w:sz w:val="24"/>
        </w:rPr>
        <w:t>与电子天平示值误差引入的标准不确定度分量</w:t>
      </w:r>
      <w:r w:rsidR="00D5549F" w:rsidRPr="00537E7A">
        <w:rPr>
          <w:position w:val="-10"/>
          <w:sz w:val="24"/>
        </w:rPr>
        <w:object w:dxaOrig="680" w:dyaOrig="320">
          <v:shape id="_x0000_i1085" type="#_x0000_t75" style="width:33.75pt;height:15.75pt" o:ole="">
            <v:imagedata r:id="rId117" o:title=""/>
          </v:shape>
          <o:OLEObject Type="Embed" ProgID="Equation.DSMT4" ShapeID="_x0000_i1085" DrawAspect="Content" ObjectID="_1708415863" r:id="rId118"/>
        </w:object>
      </w:r>
      <w:r w:rsidR="00D5549F" w:rsidRPr="00537E7A">
        <w:rPr>
          <w:sz w:val="24"/>
        </w:rPr>
        <w:t>不相关，所以</w:t>
      </w:r>
      <w:r w:rsidR="00D5549F">
        <w:rPr>
          <w:rFonts w:hint="eastAsia"/>
          <w:sz w:val="24"/>
        </w:rPr>
        <w:t>校准介质</w:t>
      </w:r>
      <w:r w:rsidR="00D5549F" w:rsidRPr="00537E7A">
        <w:rPr>
          <w:sz w:val="24"/>
        </w:rPr>
        <w:t>质量称量引入的标准不确定度</w:t>
      </w:r>
      <w:r w:rsidR="00D5549F" w:rsidRPr="00537E7A">
        <w:rPr>
          <w:position w:val="-10"/>
          <w:sz w:val="24"/>
        </w:rPr>
        <w:object w:dxaOrig="620" w:dyaOrig="320">
          <v:shape id="_x0000_i1086" type="#_x0000_t75" style="width:30.75pt;height:15.75pt" o:ole="">
            <v:imagedata r:id="rId99" o:title=""/>
          </v:shape>
          <o:OLEObject Type="Embed" ProgID="Equation.DSMT4" ShapeID="_x0000_i1086" DrawAspect="Content" ObjectID="_1708415864" r:id="rId119"/>
        </w:object>
      </w:r>
      <w:r w:rsidR="00D5549F" w:rsidRPr="00537E7A">
        <w:rPr>
          <w:sz w:val="24"/>
        </w:rPr>
        <w:t>为：</w:t>
      </w:r>
    </w:p>
    <w:p w:rsidR="00D5549F" w:rsidRPr="00537E7A" w:rsidRDefault="00D5549F" w:rsidP="00D5549F">
      <w:pPr>
        <w:spacing w:line="360" w:lineRule="auto"/>
        <w:rPr>
          <w:sz w:val="24"/>
        </w:rPr>
      </w:pPr>
      <w:r w:rsidRPr="00537E7A">
        <w:rPr>
          <w:sz w:val="24"/>
        </w:rPr>
        <w:t xml:space="preserve">                   </w:t>
      </w:r>
      <w:r w:rsidRPr="00537E7A">
        <w:rPr>
          <w:position w:val="-12"/>
          <w:sz w:val="24"/>
        </w:rPr>
        <w:object w:dxaOrig="5800" w:dyaOrig="440">
          <v:shape id="_x0000_i1087" type="#_x0000_t75" style="width:290.25pt;height:21.75pt" o:ole="">
            <v:imagedata r:id="rId120" o:title=""/>
          </v:shape>
          <o:OLEObject Type="Embed" ProgID="Equation.DSMT4" ShapeID="_x0000_i1087" DrawAspect="Content" ObjectID="_1708415865" r:id="rId121"/>
        </w:object>
      </w:r>
    </w:p>
    <w:p w:rsidR="00D5549F" w:rsidRPr="00537E7A" w:rsidRDefault="00D5549F" w:rsidP="00D5549F">
      <w:pPr>
        <w:spacing w:line="360" w:lineRule="auto"/>
        <w:rPr>
          <w:sz w:val="24"/>
        </w:rPr>
      </w:pPr>
      <w:r w:rsidRPr="00537E7A">
        <w:rPr>
          <w:sz w:val="24"/>
        </w:rPr>
        <w:t>D.</w:t>
      </w:r>
      <w:r w:rsidRPr="006E75C6">
        <w:rPr>
          <w:sz w:val="24"/>
        </w:rPr>
        <w:t>3</w:t>
      </w:r>
      <w:r w:rsidRPr="00537E7A">
        <w:rPr>
          <w:sz w:val="24"/>
        </w:rPr>
        <w:t>.</w:t>
      </w:r>
      <w:r w:rsidRPr="006E75C6">
        <w:rPr>
          <w:sz w:val="24"/>
        </w:rPr>
        <w:t>2</w:t>
      </w:r>
      <w:r w:rsidRPr="00537E7A">
        <w:rPr>
          <w:sz w:val="24"/>
        </w:rPr>
        <w:t xml:space="preserve"> </w:t>
      </w:r>
      <w:r w:rsidRPr="00537E7A">
        <w:rPr>
          <w:sz w:val="24"/>
        </w:rPr>
        <w:t>砝码密度测量误差引入的标准不确定度</w:t>
      </w:r>
      <w:r w:rsidRPr="00537E7A">
        <w:rPr>
          <w:position w:val="-12"/>
          <w:sz w:val="24"/>
        </w:rPr>
        <w:object w:dxaOrig="639" w:dyaOrig="360">
          <v:shape id="_x0000_i1088" type="#_x0000_t75" style="width:32.25pt;height:18pt" o:ole="">
            <v:imagedata r:id="rId122" o:title=""/>
          </v:shape>
          <o:OLEObject Type="Embed" ProgID="Equation.DSMT4" ShapeID="_x0000_i1088" DrawAspect="Content" ObjectID="_1708415866" r:id="rId123"/>
        </w:object>
      </w:r>
      <w:r w:rsidRPr="00537E7A">
        <w:rPr>
          <w:sz w:val="24"/>
        </w:rPr>
        <w:t>的评定</w:t>
      </w:r>
    </w:p>
    <w:p w:rsidR="00D5549F" w:rsidRPr="00537E7A" w:rsidRDefault="00D5549F" w:rsidP="00D5549F">
      <w:pPr>
        <w:spacing w:line="360" w:lineRule="auto"/>
        <w:rPr>
          <w:sz w:val="24"/>
        </w:rPr>
      </w:pPr>
      <w:r w:rsidRPr="00537E7A">
        <w:rPr>
          <w:sz w:val="24"/>
        </w:rPr>
        <w:t xml:space="preserve">     </w:t>
      </w:r>
      <w:r w:rsidRPr="00537E7A">
        <w:rPr>
          <w:sz w:val="24"/>
        </w:rPr>
        <w:t>砝码密度的测量误差为</w:t>
      </w:r>
      <w:r w:rsidRPr="00537E7A">
        <w:rPr>
          <w:sz w:val="24"/>
        </w:rPr>
        <w:t>±</w:t>
      </w:r>
      <w:r w:rsidRPr="006E75C6">
        <w:rPr>
          <w:sz w:val="24"/>
        </w:rPr>
        <w:t>0</w:t>
      </w:r>
      <w:r w:rsidRPr="00537E7A">
        <w:rPr>
          <w:sz w:val="24"/>
        </w:rPr>
        <w:t>.</w:t>
      </w:r>
      <w:r w:rsidRPr="006E75C6">
        <w:rPr>
          <w:sz w:val="24"/>
        </w:rPr>
        <w:t>2</w:t>
      </w:r>
      <w:r w:rsidRPr="00537E7A">
        <w:rPr>
          <w:sz w:val="24"/>
        </w:rPr>
        <w:t>mg/cm</w:t>
      </w:r>
      <w:r w:rsidRPr="006E75C6">
        <w:rPr>
          <w:sz w:val="24"/>
          <w:vertAlign w:val="superscript"/>
        </w:rPr>
        <w:t>3</w:t>
      </w:r>
      <w:r w:rsidRPr="00537E7A">
        <w:rPr>
          <w:sz w:val="24"/>
        </w:rPr>
        <w:t>，服从均匀分布，所以：</w:t>
      </w:r>
    </w:p>
    <w:p w:rsidR="00D5549F" w:rsidRPr="00537E7A" w:rsidRDefault="00D5549F" w:rsidP="00D5549F">
      <w:pPr>
        <w:spacing w:line="360" w:lineRule="auto"/>
        <w:rPr>
          <w:sz w:val="24"/>
        </w:rPr>
      </w:pPr>
      <w:r w:rsidRPr="00537E7A">
        <w:rPr>
          <w:sz w:val="24"/>
        </w:rPr>
        <w:t xml:space="preserve">                   </w:t>
      </w:r>
      <w:r w:rsidRPr="00537E7A">
        <w:rPr>
          <w:position w:val="-12"/>
          <w:sz w:val="24"/>
        </w:rPr>
        <w:object w:dxaOrig="639" w:dyaOrig="360">
          <v:shape id="_x0000_i1089" type="#_x0000_t75" style="width:32.25pt;height:18pt" o:ole="">
            <v:imagedata r:id="rId124" o:title=""/>
          </v:shape>
          <o:OLEObject Type="Embed" ProgID="Equation.DSMT4" ShapeID="_x0000_i1089" DrawAspect="Content" ObjectID="_1708415867" r:id="rId125"/>
        </w:object>
      </w:r>
      <w:r w:rsidRPr="00537E7A">
        <w:rPr>
          <w:sz w:val="24"/>
        </w:rPr>
        <w:t>=</w:t>
      </w:r>
      <w:r w:rsidRPr="00537E7A">
        <w:rPr>
          <w:position w:val="-28"/>
          <w:sz w:val="24"/>
        </w:rPr>
        <w:object w:dxaOrig="1260" w:dyaOrig="700">
          <v:shape id="_x0000_i1090" type="#_x0000_t75" style="width:63pt;height:35.25pt" o:ole="">
            <v:imagedata r:id="rId126" o:title=""/>
          </v:shape>
          <o:OLEObject Type="Embed" ProgID="Equation.DSMT4" ShapeID="_x0000_i1090" DrawAspect="Content" ObjectID="_1708415868" r:id="rId127"/>
        </w:object>
      </w:r>
      <w:r w:rsidRPr="00537E7A">
        <w:rPr>
          <w:sz w:val="24"/>
        </w:rPr>
        <w:t>=</w:t>
      </w:r>
      <w:r w:rsidRPr="006E75C6">
        <w:rPr>
          <w:sz w:val="24"/>
        </w:rPr>
        <w:t>0</w:t>
      </w:r>
      <w:r w:rsidRPr="00537E7A">
        <w:rPr>
          <w:sz w:val="24"/>
        </w:rPr>
        <w:t>.</w:t>
      </w:r>
      <w:r w:rsidRPr="006E75C6">
        <w:rPr>
          <w:sz w:val="24"/>
        </w:rPr>
        <w:t>115</w:t>
      </w:r>
      <w:r w:rsidRPr="00537E7A">
        <w:rPr>
          <w:sz w:val="24"/>
        </w:rPr>
        <w:t xml:space="preserve"> mg/cm</w:t>
      </w:r>
      <w:r w:rsidRPr="006E75C6">
        <w:rPr>
          <w:sz w:val="24"/>
          <w:vertAlign w:val="superscript"/>
        </w:rPr>
        <w:t>3</w:t>
      </w:r>
      <w:r w:rsidRPr="00537E7A">
        <w:rPr>
          <w:sz w:val="24"/>
        </w:rPr>
        <w:t>=</w:t>
      </w:r>
      <w:r w:rsidRPr="00537E7A">
        <w:rPr>
          <w:position w:val="-6"/>
          <w:sz w:val="24"/>
        </w:rPr>
        <w:object w:dxaOrig="980" w:dyaOrig="320">
          <v:shape id="_x0000_i1091" type="#_x0000_t75" style="width:48.75pt;height:15.75pt" o:ole="">
            <v:imagedata r:id="rId128" o:title=""/>
          </v:shape>
          <o:OLEObject Type="Embed" ProgID="Equation.DSMT4" ShapeID="_x0000_i1091" DrawAspect="Content" ObjectID="_1708415869" r:id="rId129"/>
        </w:object>
      </w:r>
      <w:r w:rsidRPr="00537E7A">
        <w:rPr>
          <w:sz w:val="24"/>
        </w:rPr>
        <w:t>g/cm</w:t>
      </w:r>
      <w:r w:rsidRPr="006E75C6">
        <w:rPr>
          <w:sz w:val="24"/>
          <w:vertAlign w:val="superscript"/>
        </w:rPr>
        <w:t>3</w:t>
      </w:r>
    </w:p>
    <w:p w:rsidR="00D5549F" w:rsidRPr="00537E7A" w:rsidRDefault="00D5549F" w:rsidP="00D5549F">
      <w:pPr>
        <w:spacing w:line="360" w:lineRule="auto"/>
        <w:rPr>
          <w:sz w:val="24"/>
        </w:rPr>
      </w:pPr>
      <w:r w:rsidRPr="00537E7A">
        <w:rPr>
          <w:sz w:val="24"/>
        </w:rPr>
        <w:t xml:space="preserve"> D.</w:t>
      </w:r>
      <w:r w:rsidRPr="006E75C6">
        <w:rPr>
          <w:sz w:val="24"/>
        </w:rPr>
        <w:t>3</w:t>
      </w:r>
      <w:r w:rsidRPr="00537E7A">
        <w:rPr>
          <w:sz w:val="24"/>
        </w:rPr>
        <w:t>.</w:t>
      </w:r>
      <w:r w:rsidRPr="006E75C6">
        <w:rPr>
          <w:sz w:val="24"/>
        </w:rPr>
        <w:t>3</w:t>
      </w:r>
      <w:r w:rsidRPr="00537E7A">
        <w:rPr>
          <w:sz w:val="24"/>
        </w:rPr>
        <w:t xml:space="preserve"> </w:t>
      </w:r>
      <w:r w:rsidRPr="00537E7A">
        <w:rPr>
          <w:sz w:val="24"/>
        </w:rPr>
        <w:t>空气密度测量误差引入的标准不确定度</w:t>
      </w:r>
      <w:r w:rsidRPr="00537E7A">
        <w:rPr>
          <w:position w:val="-12"/>
          <w:sz w:val="24"/>
        </w:rPr>
        <w:object w:dxaOrig="620" w:dyaOrig="360">
          <v:shape id="_x0000_i1092" type="#_x0000_t75" style="width:30.75pt;height:18pt" o:ole="">
            <v:imagedata r:id="rId130" o:title=""/>
          </v:shape>
          <o:OLEObject Type="Embed" ProgID="Equation.DSMT4" ShapeID="_x0000_i1092" DrawAspect="Content" ObjectID="_1708415870" r:id="rId131"/>
        </w:object>
      </w:r>
      <w:r w:rsidRPr="00537E7A">
        <w:rPr>
          <w:sz w:val="24"/>
        </w:rPr>
        <w:t>的评定</w:t>
      </w:r>
    </w:p>
    <w:p w:rsidR="00D5549F" w:rsidRPr="00537E7A" w:rsidRDefault="00D5549F" w:rsidP="00D5549F">
      <w:pPr>
        <w:spacing w:line="360" w:lineRule="auto"/>
        <w:rPr>
          <w:sz w:val="24"/>
        </w:rPr>
      </w:pPr>
      <w:r w:rsidRPr="00537E7A">
        <w:rPr>
          <w:sz w:val="24"/>
        </w:rPr>
        <w:t xml:space="preserve">     </w:t>
      </w:r>
      <w:r w:rsidRPr="00537E7A">
        <w:rPr>
          <w:sz w:val="24"/>
        </w:rPr>
        <w:t>空气密度的测量误差为</w:t>
      </w:r>
      <w:r w:rsidRPr="00537E7A">
        <w:rPr>
          <w:sz w:val="24"/>
        </w:rPr>
        <w:t>±</w:t>
      </w:r>
      <w:r w:rsidRPr="006E75C6">
        <w:rPr>
          <w:sz w:val="24"/>
        </w:rPr>
        <w:t>1</w:t>
      </w:r>
      <w:r w:rsidRPr="00537E7A">
        <w:rPr>
          <w:sz w:val="24"/>
        </w:rPr>
        <w:t>.</w:t>
      </w:r>
      <w:r w:rsidRPr="006E75C6">
        <w:rPr>
          <w:sz w:val="24"/>
        </w:rPr>
        <w:t>73</w:t>
      </w:r>
      <w:r w:rsidRPr="00537E7A">
        <w:rPr>
          <w:sz w:val="24"/>
        </w:rPr>
        <w:sym w:font="Symbol" w:char="F0B4"/>
      </w:r>
      <w:r w:rsidRPr="006E75C6">
        <w:rPr>
          <w:sz w:val="24"/>
        </w:rPr>
        <w:t>10</w:t>
      </w:r>
      <w:smartTag w:uri="urn:schemas-microsoft-com:office:smarttags" w:element="chmetcnv">
        <w:smartTagPr>
          <w:attr w:name="TCSC" w:val="0"/>
          <w:attr w:name="NumberType" w:val="1"/>
          <w:attr w:name="Negative" w:val="True"/>
          <w:attr w:name="HasSpace" w:val="False"/>
          <w:attr w:name="SourceValue" w:val="7"/>
          <w:attr w:name="UnitName" w:val="g"/>
        </w:smartTagPr>
        <w:r w:rsidRPr="00537E7A">
          <w:rPr>
            <w:sz w:val="24"/>
            <w:vertAlign w:val="superscript"/>
          </w:rPr>
          <w:t>-</w:t>
        </w:r>
        <w:r w:rsidRPr="006E75C6">
          <w:rPr>
            <w:sz w:val="24"/>
            <w:vertAlign w:val="superscript"/>
          </w:rPr>
          <w:t>7</w:t>
        </w:r>
        <w:r w:rsidRPr="00537E7A">
          <w:rPr>
            <w:sz w:val="24"/>
          </w:rPr>
          <w:t>g</w:t>
        </w:r>
      </w:smartTag>
      <w:r w:rsidRPr="00537E7A">
        <w:rPr>
          <w:sz w:val="24"/>
        </w:rPr>
        <w:t>/cm</w:t>
      </w:r>
      <w:r w:rsidRPr="006E75C6">
        <w:rPr>
          <w:sz w:val="24"/>
          <w:vertAlign w:val="superscript"/>
        </w:rPr>
        <w:t>3</w:t>
      </w:r>
      <w:r w:rsidRPr="00537E7A">
        <w:rPr>
          <w:sz w:val="24"/>
        </w:rPr>
        <w:t>，服从均匀分布，所以：</w:t>
      </w:r>
    </w:p>
    <w:p w:rsidR="00D5549F" w:rsidRPr="00537E7A" w:rsidRDefault="00D5549F" w:rsidP="00D5549F">
      <w:pPr>
        <w:spacing w:line="360" w:lineRule="auto"/>
        <w:rPr>
          <w:sz w:val="24"/>
        </w:rPr>
      </w:pPr>
      <w:r w:rsidRPr="00537E7A">
        <w:rPr>
          <w:sz w:val="24"/>
        </w:rPr>
        <w:t xml:space="preserve">                   </w:t>
      </w:r>
      <w:r w:rsidRPr="00537E7A">
        <w:rPr>
          <w:position w:val="-12"/>
          <w:sz w:val="24"/>
        </w:rPr>
        <w:object w:dxaOrig="620" w:dyaOrig="360">
          <v:shape id="_x0000_i1093" type="#_x0000_t75" style="width:30.75pt;height:18pt" o:ole="">
            <v:imagedata r:id="rId130" o:title=""/>
          </v:shape>
          <o:OLEObject Type="Embed" ProgID="Equation.DSMT4" ShapeID="_x0000_i1093" DrawAspect="Content" ObjectID="_1708415871" r:id="rId132"/>
        </w:object>
      </w:r>
      <w:r w:rsidRPr="00537E7A">
        <w:rPr>
          <w:sz w:val="24"/>
        </w:rPr>
        <w:t>=</w:t>
      </w:r>
      <w:r w:rsidRPr="00537E7A">
        <w:rPr>
          <w:position w:val="-6"/>
          <w:sz w:val="24"/>
        </w:rPr>
        <w:object w:dxaOrig="680" w:dyaOrig="320">
          <v:shape id="_x0000_i1094" type="#_x0000_t75" style="width:33.75pt;height:15.75pt" o:ole="">
            <v:imagedata r:id="rId133" o:title=""/>
          </v:shape>
          <o:OLEObject Type="Embed" ProgID="Equation.DSMT4" ShapeID="_x0000_i1094" DrawAspect="Content" ObjectID="_1708415872" r:id="rId134"/>
        </w:object>
      </w:r>
      <w:r w:rsidRPr="00537E7A">
        <w:rPr>
          <w:sz w:val="24"/>
        </w:rPr>
        <w:t xml:space="preserve"> g/cm</w:t>
      </w:r>
      <w:r w:rsidRPr="006E75C6">
        <w:rPr>
          <w:sz w:val="24"/>
          <w:vertAlign w:val="superscript"/>
        </w:rPr>
        <w:t>3</w:t>
      </w:r>
    </w:p>
    <w:p w:rsidR="00D5549F" w:rsidRPr="00537E7A" w:rsidRDefault="00D5549F" w:rsidP="00D5549F">
      <w:pPr>
        <w:spacing w:line="360" w:lineRule="auto"/>
        <w:rPr>
          <w:sz w:val="24"/>
        </w:rPr>
      </w:pPr>
      <w:r w:rsidRPr="00537E7A">
        <w:rPr>
          <w:sz w:val="24"/>
        </w:rPr>
        <w:t xml:space="preserve"> D.</w:t>
      </w:r>
      <w:r w:rsidRPr="006E75C6">
        <w:rPr>
          <w:sz w:val="24"/>
        </w:rPr>
        <w:t>3</w:t>
      </w:r>
      <w:r w:rsidRPr="00537E7A">
        <w:rPr>
          <w:sz w:val="24"/>
        </w:rPr>
        <w:t>.</w:t>
      </w:r>
      <w:r w:rsidRPr="006E75C6">
        <w:rPr>
          <w:sz w:val="24"/>
        </w:rPr>
        <w:t>4</w:t>
      </w:r>
      <w:r w:rsidRPr="00537E7A">
        <w:rPr>
          <w:sz w:val="24"/>
        </w:rPr>
        <w:t xml:space="preserve"> </w:t>
      </w:r>
      <w:r w:rsidRPr="00BF1956">
        <w:rPr>
          <w:rFonts w:hint="eastAsia"/>
          <w:color w:val="000000"/>
          <w:sz w:val="24"/>
        </w:rPr>
        <w:t>校准介质</w:t>
      </w:r>
      <w:r w:rsidRPr="00BF1956">
        <w:rPr>
          <w:color w:val="000000"/>
          <w:sz w:val="24"/>
        </w:rPr>
        <w:t>密</w:t>
      </w:r>
      <w:r w:rsidRPr="00537E7A">
        <w:rPr>
          <w:sz w:val="24"/>
        </w:rPr>
        <w:t>度测量误差引入的标准不确定度</w:t>
      </w:r>
      <w:r w:rsidRPr="00537E7A">
        <w:rPr>
          <w:position w:val="-12"/>
          <w:sz w:val="24"/>
        </w:rPr>
        <w:object w:dxaOrig="639" w:dyaOrig="360">
          <v:shape id="_x0000_i1095" type="#_x0000_t75" style="width:32.25pt;height:18pt" o:ole="">
            <v:imagedata r:id="rId135" o:title=""/>
          </v:shape>
          <o:OLEObject Type="Embed" ProgID="Equation.DSMT4" ShapeID="_x0000_i1095" DrawAspect="Content" ObjectID="_1708415873" r:id="rId136"/>
        </w:object>
      </w:r>
      <w:r w:rsidRPr="00537E7A">
        <w:rPr>
          <w:sz w:val="24"/>
        </w:rPr>
        <w:t>的评定</w:t>
      </w:r>
    </w:p>
    <w:p w:rsidR="00D5549F" w:rsidRPr="00537E7A" w:rsidRDefault="00D5549F" w:rsidP="00D5549F">
      <w:pPr>
        <w:spacing w:line="360" w:lineRule="auto"/>
        <w:rPr>
          <w:sz w:val="24"/>
        </w:rPr>
      </w:pPr>
      <w:r w:rsidRPr="00537E7A">
        <w:rPr>
          <w:sz w:val="24"/>
        </w:rPr>
        <w:t xml:space="preserve">     </w:t>
      </w:r>
      <w:r w:rsidRPr="00537E7A">
        <w:rPr>
          <w:sz w:val="24"/>
        </w:rPr>
        <w:t>因容积的检定介质为去离子水，所以密度采用了国际实用温标水密度值，其测量误差为</w:t>
      </w:r>
      <w:r w:rsidRPr="00537E7A">
        <w:rPr>
          <w:sz w:val="24"/>
        </w:rPr>
        <w:t>±</w:t>
      </w:r>
      <w:r w:rsidRPr="006E75C6">
        <w:rPr>
          <w:sz w:val="24"/>
        </w:rPr>
        <w:t>5</w:t>
      </w:r>
      <w:r w:rsidRPr="00537E7A">
        <w:rPr>
          <w:sz w:val="24"/>
        </w:rPr>
        <w:sym w:font="Symbol" w:char="F0B4"/>
      </w:r>
      <w:r w:rsidRPr="006E75C6">
        <w:rPr>
          <w:sz w:val="24"/>
        </w:rPr>
        <w:t>10</w:t>
      </w:r>
      <w:smartTag w:uri="urn:schemas-microsoft-com:office:smarttags" w:element="chmetcnv">
        <w:smartTagPr>
          <w:attr w:name="UnitName" w:val="g"/>
          <w:attr w:name="SourceValue" w:val="6"/>
          <w:attr w:name="HasSpace" w:val="False"/>
          <w:attr w:name="Negative" w:val="True"/>
          <w:attr w:name="NumberType" w:val="1"/>
          <w:attr w:name="TCSC" w:val="0"/>
        </w:smartTagPr>
        <w:r w:rsidRPr="00537E7A">
          <w:rPr>
            <w:sz w:val="24"/>
            <w:vertAlign w:val="superscript"/>
          </w:rPr>
          <w:t>-</w:t>
        </w:r>
        <w:r w:rsidRPr="006E75C6">
          <w:rPr>
            <w:sz w:val="24"/>
            <w:vertAlign w:val="superscript"/>
          </w:rPr>
          <w:t>6</w:t>
        </w:r>
        <w:r w:rsidRPr="00537E7A">
          <w:rPr>
            <w:sz w:val="24"/>
          </w:rPr>
          <w:t>g</w:t>
        </w:r>
      </w:smartTag>
      <w:r w:rsidRPr="00537E7A">
        <w:rPr>
          <w:sz w:val="24"/>
        </w:rPr>
        <w:t>/cm</w:t>
      </w:r>
      <w:r w:rsidRPr="006E75C6">
        <w:rPr>
          <w:dstrike/>
          <w:sz w:val="24"/>
          <w:vertAlign w:val="superscript"/>
        </w:rPr>
        <w:t>3</w:t>
      </w:r>
      <w:r w:rsidRPr="00537E7A">
        <w:rPr>
          <w:sz w:val="24"/>
        </w:rPr>
        <w:t>，服从均匀分布，所以：</w:t>
      </w:r>
    </w:p>
    <w:p w:rsidR="00D5549F" w:rsidRPr="00537E7A" w:rsidRDefault="00D5549F" w:rsidP="00D5549F">
      <w:pPr>
        <w:spacing w:line="360" w:lineRule="auto"/>
        <w:ind w:firstLineChars="950" w:firstLine="2280"/>
        <w:rPr>
          <w:sz w:val="24"/>
        </w:rPr>
      </w:pPr>
      <w:r w:rsidRPr="00537E7A">
        <w:rPr>
          <w:position w:val="-12"/>
          <w:sz w:val="24"/>
        </w:rPr>
        <w:object w:dxaOrig="639" w:dyaOrig="360">
          <v:shape id="_x0000_i1096" type="#_x0000_t75" style="width:32.25pt;height:18pt" o:ole="" fillcolor="window">
            <v:imagedata r:id="rId137" o:title=""/>
          </v:shape>
          <o:OLEObject Type="Embed" ProgID="Equation.3" ShapeID="_x0000_i1096" DrawAspect="Content" ObjectID="_1708415874" r:id="rId138"/>
        </w:object>
      </w:r>
      <w:r w:rsidRPr="00537E7A">
        <w:rPr>
          <w:sz w:val="24"/>
        </w:rPr>
        <w:t>=</w:t>
      </w:r>
      <w:r w:rsidRPr="00537E7A">
        <w:rPr>
          <w:position w:val="-28"/>
          <w:sz w:val="24"/>
        </w:rPr>
        <w:object w:dxaOrig="1480" w:dyaOrig="700">
          <v:shape id="_x0000_i1097" type="#_x0000_t75" style="width:74.25pt;height:35.25pt" o:ole="">
            <v:imagedata r:id="rId139" o:title=""/>
          </v:shape>
          <o:OLEObject Type="Embed" ProgID="Equation.DSMT4" ShapeID="_x0000_i1097" DrawAspect="Content" ObjectID="_1708415875" r:id="rId140"/>
        </w:object>
      </w:r>
      <w:r w:rsidRPr="00537E7A">
        <w:rPr>
          <w:sz w:val="24"/>
        </w:rPr>
        <w:t>=</w:t>
      </w:r>
      <w:r w:rsidRPr="00537E7A">
        <w:rPr>
          <w:position w:val="-6"/>
          <w:sz w:val="24"/>
        </w:rPr>
        <w:object w:dxaOrig="1140" w:dyaOrig="320">
          <v:shape id="_x0000_i1098" type="#_x0000_t75" style="width:57pt;height:15.75pt" o:ole="">
            <v:imagedata r:id="rId141" o:title=""/>
          </v:shape>
          <o:OLEObject Type="Embed" ProgID="Equation.DSMT4" ShapeID="_x0000_i1098" DrawAspect="Content" ObjectID="_1708415876" r:id="rId142"/>
        </w:object>
      </w:r>
      <w:r w:rsidRPr="00537E7A">
        <w:rPr>
          <w:sz w:val="24"/>
        </w:rPr>
        <w:t xml:space="preserve"> g/cm</w:t>
      </w:r>
      <w:r w:rsidRPr="006E75C6">
        <w:rPr>
          <w:sz w:val="24"/>
          <w:vertAlign w:val="superscript"/>
        </w:rPr>
        <w:t>3</w:t>
      </w:r>
    </w:p>
    <w:p w:rsidR="00D5549F" w:rsidRPr="00537E7A" w:rsidRDefault="00D5549F" w:rsidP="00D5549F">
      <w:pPr>
        <w:spacing w:line="360" w:lineRule="auto"/>
        <w:rPr>
          <w:sz w:val="24"/>
        </w:rPr>
      </w:pPr>
      <w:r w:rsidRPr="00537E7A">
        <w:rPr>
          <w:sz w:val="24"/>
        </w:rPr>
        <w:t xml:space="preserve"> D.</w:t>
      </w:r>
      <w:r w:rsidRPr="006E75C6">
        <w:rPr>
          <w:sz w:val="24"/>
        </w:rPr>
        <w:t>3</w:t>
      </w:r>
      <w:r w:rsidRPr="00537E7A">
        <w:rPr>
          <w:sz w:val="24"/>
        </w:rPr>
        <w:t>.</w:t>
      </w:r>
      <w:r w:rsidRPr="006E75C6">
        <w:rPr>
          <w:sz w:val="24"/>
        </w:rPr>
        <w:t>5</w:t>
      </w:r>
      <w:r w:rsidRPr="00537E7A">
        <w:rPr>
          <w:sz w:val="24"/>
        </w:rPr>
        <w:t xml:space="preserve"> </w:t>
      </w:r>
      <w:r w:rsidRPr="00537E7A">
        <w:rPr>
          <w:sz w:val="24"/>
        </w:rPr>
        <w:t>容器体胀系数测量误差引入的标准不确定度</w:t>
      </w:r>
      <w:r w:rsidRPr="00537E7A">
        <w:rPr>
          <w:position w:val="-10"/>
          <w:sz w:val="24"/>
        </w:rPr>
        <w:object w:dxaOrig="540" w:dyaOrig="320">
          <v:shape id="_x0000_i1099" type="#_x0000_t75" style="width:27pt;height:15.75pt" o:ole="">
            <v:imagedata r:id="rId143" o:title=""/>
          </v:shape>
          <o:OLEObject Type="Embed" ProgID="Equation.DSMT4" ShapeID="_x0000_i1099" DrawAspect="Content" ObjectID="_1708415877" r:id="rId144"/>
        </w:object>
      </w:r>
      <w:r w:rsidRPr="00537E7A">
        <w:rPr>
          <w:sz w:val="24"/>
        </w:rPr>
        <w:t>的评定</w:t>
      </w:r>
    </w:p>
    <w:p w:rsidR="00D5549F" w:rsidRPr="00537E7A" w:rsidRDefault="00D5549F" w:rsidP="00D5549F">
      <w:pPr>
        <w:spacing w:line="360" w:lineRule="auto"/>
        <w:rPr>
          <w:sz w:val="24"/>
        </w:rPr>
      </w:pPr>
      <w:r w:rsidRPr="00537E7A">
        <w:rPr>
          <w:sz w:val="24"/>
        </w:rPr>
        <w:t xml:space="preserve">     </w:t>
      </w:r>
      <w:r w:rsidRPr="00537E7A">
        <w:rPr>
          <w:sz w:val="24"/>
        </w:rPr>
        <w:t>容器体胀系数的误差为</w:t>
      </w:r>
      <w:r w:rsidRPr="00537E7A">
        <w:rPr>
          <w:sz w:val="24"/>
        </w:rPr>
        <w:t>±</w:t>
      </w:r>
      <w:r w:rsidRPr="006E75C6">
        <w:rPr>
          <w:sz w:val="24"/>
        </w:rPr>
        <w:t>2</w:t>
      </w:r>
      <w:r w:rsidRPr="00537E7A">
        <w:rPr>
          <w:sz w:val="24"/>
        </w:rPr>
        <w:t>.</w:t>
      </w:r>
      <w:r w:rsidRPr="006E75C6">
        <w:rPr>
          <w:sz w:val="24"/>
        </w:rPr>
        <w:t>5</w:t>
      </w:r>
      <w:r w:rsidRPr="00537E7A">
        <w:rPr>
          <w:sz w:val="24"/>
        </w:rPr>
        <w:sym w:font="Symbol" w:char="F0B4"/>
      </w:r>
      <w:r w:rsidRPr="006E75C6">
        <w:rPr>
          <w:sz w:val="24"/>
        </w:rPr>
        <w:t>10</w:t>
      </w:r>
      <w:r w:rsidRPr="00537E7A">
        <w:rPr>
          <w:sz w:val="24"/>
          <w:vertAlign w:val="superscript"/>
        </w:rPr>
        <w:t>-</w:t>
      </w:r>
      <w:r w:rsidRPr="006E75C6">
        <w:rPr>
          <w:sz w:val="24"/>
          <w:vertAlign w:val="superscript"/>
        </w:rPr>
        <w:t>7</w:t>
      </w:r>
      <w:r w:rsidRPr="00537E7A">
        <w:rPr>
          <w:sz w:val="24"/>
        </w:rPr>
        <w:t>/</w:t>
      </w:r>
      <w:r w:rsidRPr="00537E7A">
        <w:rPr>
          <w:rFonts w:ascii="宋体" w:hAnsi="宋体" w:cs="宋体" w:hint="eastAsia"/>
          <w:sz w:val="24"/>
        </w:rPr>
        <w:t>℃</w:t>
      </w:r>
      <w:r w:rsidRPr="00537E7A">
        <w:rPr>
          <w:sz w:val="24"/>
        </w:rPr>
        <w:t>，服从均匀分布，所以：</w:t>
      </w:r>
    </w:p>
    <w:p w:rsidR="00D5549F" w:rsidRPr="00537E7A" w:rsidRDefault="00D5549F" w:rsidP="00D5549F">
      <w:pPr>
        <w:spacing w:line="360" w:lineRule="auto"/>
        <w:ind w:firstLineChars="1000" w:firstLine="2400"/>
        <w:rPr>
          <w:sz w:val="24"/>
        </w:rPr>
      </w:pPr>
      <w:r w:rsidRPr="00537E7A">
        <w:rPr>
          <w:position w:val="-10"/>
          <w:sz w:val="24"/>
        </w:rPr>
        <w:object w:dxaOrig="540" w:dyaOrig="320">
          <v:shape id="_x0000_i1100" type="#_x0000_t75" style="width:27pt;height:15.75pt" o:ole="" fillcolor="window">
            <v:imagedata r:id="rId145" o:title=""/>
          </v:shape>
          <o:OLEObject Type="Embed" ProgID="Equation.3" ShapeID="_x0000_i1100" DrawAspect="Content" ObjectID="_1708415878" r:id="rId146"/>
        </w:object>
      </w:r>
      <w:r w:rsidRPr="00537E7A">
        <w:rPr>
          <w:sz w:val="24"/>
        </w:rPr>
        <w:t>=</w:t>
      </w:r>
      <w:r w:rsidRPr="00537E7A">
        <w:rPr>
          <w:position w:val="-28"/>
          <w:sz w:val="24"/>
        </w:rPr>
        <w:object w:dxaOrig="1340" w:dyaOrig="700">
          <v:shape id="_x0000_i1101" type="#_x0000_t75" style="width:66.75pt;height:35.25pt" o:ole="">
            <v:imagedata r:id="rId147" o:title=""/>
          </v:shape>
          <o:OLEObject Type="Embed" ProgID="Equation.DSMT4" ShapeID="_x0000_i1101" DrawAspect="Content" ObjectID="_1708415879" r:id="rId148"/>
        </w:object>
      </w:r>
      <w:r w:rsidRPr="00537E7A">
        <w:rPr>
          <w:sz w:val="24"/>
        </w:rPr>
        <w:t>=</w:t>
      </w:r>
      <w:r w:rsidRPr="00537E7A">
        <w:rPr>
          <w:position w:val="-6"/>
          <w:sz w:val="24"/>
        </w:rPr>
        <w:object w:dxaOrig="1100" w:dyaOrig="320">
          <v:shape id="_x0000_i1102" type="#_x0000_t75" style="width:54.75pt;height:15.75pt" o:ole="">
            <v:imagedata r:id="rId149" o:title=""/>
          </v:shape>
          <o:OLEObject Type="Embed" ProgID="Equation.DSMT4" ShapeID="_x0000_i1102" DrawAspect="Content" ObjectID="_1708415880" r:id="rId150"/>
        </w:object>
      </w:r>
      <w:r w:rsidRPr="00537E7A">
        <w:rPr>
          <w:sz w:val="24"/>
        </w:rPr>
        <w:t>/</w:t>
      </w:r>
      <w:r w:rsidRPr="00537E7A">
        <w:rPr>
          <w:rFonts w:ascii="宋体" w:hAnsi="宋体" w:cs="宋体" w:hint="eastAsia"/>
          <w:sz w:val="24"/>
        </w:rPr>
        <w:t>℃</w:t>
      </w:r>
    </w:p>
    <w:p w:rsidR="00D5549F" w:rsidRPr="00537E7A" w:rsidRDefault="00D5549F" w:rsidP="00D5549F">
      <w:pPr>
        <w:spacing w:line="360" w:lineRule="auto"/>
        <w:rPr>
          <w:sz w:val="24"/>
        </w:rPr>
      </w:pPr>
      <w:r w:rsidRPr="00537E7A">
        <w:rPr>
          <w:sz w:val="24"/>
        </w:rPr>
        <w:t>D.</w:t>
      </w:r>
      <w:r w:rsidRPr="006E75C6">
        <w:rPr>
          <w:sz w:val="24"/>
        </w:rPr>
        <w:t>3</w:t>
      </w:r>
      <w:r w:rsidRPr="00537E7A">
        <w:rPr>
          <w:sz w:val="24"/>
        </w:rPr>
        <w:t>.</w:t>
      </w:r>
      <w:r w:rsidRPr="006E75C6">
        <w:rPr>
          <w:sz w:val="24"/>
        </w:rPr>
        <w:t>6</w:t>
      </w:r>
      <w:r w:rsidRPr="00BF1956">
        <w:rPr>
          <w:rFonts w:hint="eastAsia"/>
          <w:color w:val="000000"/>
          <w:sz w:val="24"/>
        </w:rPr>
        <w:t>校准</w:t>
      </w:r>
      <w:r w:rsidRPr="00BF1956">
        <w:rPr>
          <w:color w:val="000000"/>
          <w:sz w:val="24"/>
        </w:rPr>
        <w:t>介质温度</w:t>
      </w:r>
      <w:r w:rsidRPr="00537E7A">
        <w:rPr>
          <w:sz w:val="24"/>
        </w:rPr>
        <w:t>测量误差引入的标准不确定度分量</w:t>
      </w:r>
      <w:r w:rsidRPr="00537E7A">
        <w:rPr>
          <w:position w:val="-10"/>
          <w:sz w:val="24"/>
        </w:rPr>
        <w:object w:dxaOrig="440" w:dyaOrig="320">
          <v:shape id="_x0000_i1103" type="#_x0000_t75" style="width:21.75pt;height:15.75pt" o:ole="">
            <v:imagedata r:id="rId151" o:title=""/>
          </v:shape>
          <o:OLEObject Type="Embed" ProgID="Equation.DSMT4" ShapeID="_x0000_i1103" DrawAspect="Content" ObjectID="_1708415881" r:id="rId152"/>
        </w:object>
      </w:r>
      <w:r w:rsidRPr="00537E7A">
        <w:rPr>
          <w:sz w:val="24"/>
        </w:rPr>
        <w:t>的评定</w:t>
      </w:r>
    </w:p>
    <w:p w:rsidR="00D5549F" w:rsidRPr="00537E7A" w:rsidRDefault="00D5549F" w:rsidP="00D5549F">
      <w:pPr>
        <w:spacing w:line="360" w:lineRule="auto"/>
        <w:rPr>
          <w:sz w:val="24"/>
        </w:rPr>
      </w:pPr>
      <w:r w:rsidRPr="00537E7A">
        <w:rPr>
          <w:sz w:val="24"/>
        </w:rPr>
        <w:t xml:space="preserve">    </w:t>
      </w:r>
      <w:r>
        <w:rPr>
          <w:rFonts w:hint="eastAsia"/>
          <w:sz w:val="24"/>
        </w:rPr>
        <w:t>校准介质</w:t>
      </w:r>
      <w:r w:rsidRPr="00537E7A">
        <w:rPr>
          <w:sz w:val="24"/>
        </w:rPr>
        <w:t>温度的测量误差为</w:t>
      </w:r>
      <w:r w:rsidRPr="00537E7A">
        <w:rPr>
          <w:sz w:val="24"/>
        </w:rPr>
        <w:t>±</w:t>
      </w:r>
      <w:smartTag w:uri="urn:schemas-microsoft-com:office:smarttags" w:element="chmetcnv">
        <w:smartTagPr>
          <w:attr w:name="TCSC" w:val="0"/>
          <w:attr w:name="NumberType" w:val="1"/>
          <w:attr w:name="Negative" w:val="False"/>
          <w:attr w:name="HasSpace" w:val="False"/>
          <w:attr w:name="SourceValue" w:val=".01"/>
          <w:attr w:name="UnitName" w:val="℃"/>
        </w:smartTagPr>
        <w:r w:rsidRPr="006E75C6">
          <w:rPr>
            <w:sz w:val="24"/>
          </w:rPr>
          <w:t>0</w:t>
        </w:r>
        <w:r w:rsidRPr="00537E7A">
          <w:rPr>
            <w:sz w:val="24"/>
          </w:rPr>
          <w:t>.</w:t>
        </w:r>
        <w:r w:rsidRPr="006E75C6">
          <w:rPr>
            <w:sz w:val="24"/>
          </w:rPr>
          <w:t>01</w:t>
        </w:r>
        <w:r w:rsidRPr="00537E7A">
          <w:rPr>
            <w:rFonts w:ascii="宋体" w:hAnsi="宋体" w:cs="宋体" w:hint="eastAsia"/>
            <w:sz w:val="24"/>
          </w:rPr>
          <w:t>℃</w:t>
        </w:r>
      </w:smartTag>
      <w:r w:rsidRPr="00537E7A">
        <w:rPr>
          <w:sz w:val="24"/>
        </w:rPr>
        <w:t>，服从均匀分布，所以：</w:t>
      </w:r>
    </w:p>
    <w:p w:rsidR="00D5549F" w:rsidRPr="00537E7A" w:rsidRDefault="00D5549F" w:rsidP="00D5549F">
      <w:pPr>
        <w:spacing w:line="360" w:lineRule="auto"/>
        <w:ind w:firstLineChars="1000" w:firstLine="2400"/>
        <w:rPr>
          <w:sz w:val="24"/>
        </w:rPr>
      </w:pPr>
      <w:r w:rsidRPr="00537E7A">
        <w:rPr>
          <w:position w:val="-28"/>
          <w:sz w:val="24"/>
        </w:rPr>
        <w:object w:dxaOrig="2100" w:dyaOrig="660">
          <v:shape id="_x0000_i1104" type="#_x0000_t75" style="width:105pt;height:33pt" o:ole="" fillcolor="window">
            <v:imagedata r:id="rId153" o:title=""/>
          </v:shape>
          <o:OLEObject Type="Embed" ProgID="Equation.3" ShapeID="_x0000_i1104" DrawAspect="Content" ObjectID="_1708415882" r:id="rId154"/>
        </w:object>
      </w:r>
      <w:r w:rsidRPr="00537E7A">
        <w:rPr>
          <w:sz w:val="24"/>
        </w:rPr>
        <w:t xml:space="preserve"> </w:t>
      </w:r>
      <w:r w:rsidRPr="00537E7A">
        <w:rPr>
          <w:rFonts w:ascii="宋体" w:hAnsi="宋体" w:cs="宋体" w:hint="eastAsia"/>
          <w:sz w:val="24"/>
        </w:rPr>
        <w:t>℃</w:t>
      </w:r>
    </w:p>
    <w:p w:rsidR="00D5549F" w:rsidRPr="00537E7A" w:rsidRDefault="00D5549F" w:rsidP="00D5549F">
      <w:pPr>
        <w:spacing w:line="360" w:lineRule="auto"/>
        <w:rPr>
          <w:sz w:val="24"/>
        </w:rPr>
      </w:pPr>
      <w:r w:rsidRPr="00537E7A">
        <w:rPr>
          <w:sz w:val="24"/>
        </w:rPr>
        <w:t>D.</w:t>
      </w:r>
      <w:r w:rsidRPr="006E75C6">
        <w:rPr>
          <w:sz w:val="24"/>
        </w:rPr>
        <w:t>4</w:t>
      </w:r>
      <w:r w:rsidRPr="00537E7A">
        <w:rPr>
          <w:sz w:val="24"/>
        </w:rPr>
        <w:t>标准不确定度分量汇总表</w:t>
      </w:r>
    </w:p>
    <w:p w:rsidR="00D5549F" w:rsidRPr="00537E7A" w:rsidRDefault="00D5549F" w:rsidP="00D5549F">
      <w:pPr>
        <w:spacing w:line="360" w:lineRule="auto"/>
        <w:rPr>
          <w:sz w:val="24"/>
        </w:rPr>
      </w:pPr>
      <w:r w:rsidRPr="00537E7A">
        <w:rPr>
          <w:sz w:val="24"/>
        </w:rPr>
        <w:t xml:space="preserve">   </w:t>
      </w:r>
      <w:r w:rsidRPr="00537E7A">
        <w:rPr>
          <w:sz w:val="24"/>
        </w:rPr>
        <w:t>各个输入量的标准不确定度汇总见表</w:t>
      </w:r>
      <w:r w:rsidRPr="00537E7A">
        <w:rPr>
          <w:sz w:val="24"/>
        </w:rPr>
        <w:t>D.</w:t>
      </w:r>
      <w:r w:rsidRPr="006E75C6">
        <w:rPr>
          <w:sz w:val="24"/>
        </w:rPr>
        <w:t>1</w:t>
      </w:r>
    </w:p>
    <w:p w:rsidR="00D5549F" w:rsidRPr="00537E7A" w:rsidRDefault="00D5549F" w:rsidP="00D5549F">
      <w:pPr>
        <w:spacing w:line="360" w:lineRule="auto"/>
        <w:jc w:val="center"/>
        <w:rPr>
          <w:sz w:val="24"/>
        </w:rPr>
      </w:pPr>
      <w:r w:rsidRPr="00537E7A">
        <w:rPr>
          <w:sz w:val="24"/>
        </w:rPr>
        <w:t>表</w:t>
      </w:r>
      <w:r w:rsidRPr="00537E7A">
        <w:rPr>
          <w:sz w:val="24"/>
        </w:rPr>
        <w:t>D.</w:t>
      </w:r>
      <w:r w:rsidRPr="006E75C6">
        <w:rPr>
          <w:sz w:val="24"/>
        </w:rPr>
        <w:t>1</w:t>
      </w:r>
      <w:r w:rsidRPr="00537E7A">
        <w:rPr>
          <w:sz w:val="24"/>
        </w:rPr>
        <w:t>标准不确定度分量汇总表</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980"/>
        <w:gridCol w:w="1621"/>
        <w:gridCol w:w="899"/>
        <w:gridCol w:w="904"/>
        <w:gridCol w:w="1641"/>
      </w:tblGrid>
      <w:tr w:rsidR="00D5549F" w:rsidRPr="005D3009" w:rsidTr="00CB415B">
        <w:trPr>
          <w:trHeight w:val="474"/>
          <w:jc w:val="center"/>
        </w:trPr>
        <w:tc>
          <w:tcPr>
            <w:tcW w:w="1259" w:type="dxa"/>
            <w:shd w:val="clear" w:color="auto" w:fill="auto"/>
            <w:vAlign w:val="center"/>
          </w:tcPr>
          <w:p w:rsidR="00D5549F" w:rsidRPr="005D3009" w:rsidRDefault="00D5549F" w:rsidP="00CB415B">
            <w:pPr>
              <w:spacing w:line="360" w:lineRule="auto"/>
              <w:jc w:val="center"/>
              <w:rPr>
                <w:sz w:val="24"/>
              </w:rPr>
            </w:pPr>
            <w:r w:rsidRPr="005D3009">
              <w:rPr>
                <w:sz w:val="24"/>
              </w:rPr>
              <w:t>标准不确定度</w:t>
            </w:r>
            <w:r w:rsidRPr="005D3009">
              <w:rPr>
                <w:position w:val="-12"/>
                <w:sz w:val="24"/>
              </w:rPr>
              <w:object w:dxaOrig="540" w:dyaOrig="360">
                <v:shape id="_x0000_i1105" type="#_x0000_t75" style="width:27pt;height:18pt" o:ole="">
                  <v:imagedata r:id="rId155" o:title=""/>
                </v:shape>
                <o:OLEObject Type="Embed" ProgID="Equation.DSMT4" ShapeID="_x0000_i1105" DrawAspect="Content" ObjectID="_1708415883" r:id="rId156"/>
              </w:object>
            </w:r>
          </w:p>
        </w:tc>
        <w:tc>
          <w:tcPr>
            <w:tcW w:w="1980" w:type="dxa"/>
            <w:shd w:val="clear" w:color="auto" w:fill="auto"/>
            <w:vAlign w:val="center"/>
          </w:tcPr>
          <w:p w:rsidR="00D5549F" w:rsidRPr="005D3009" w:rsidRDefault="00D5549F" w:rsidP="00CB415B">
            <w:pPr>
              <w:spacing w:line="360" w:lineRule="auto"/>
              <w:jc w:val="center"/>
              <w:rPr>
                <w:sz w:val="24"/>
              </w:rPr>
            </w:pPr>
            <w:r w:rsidRPr="005D3009">
              <w:rPr>
                <w:sz w:val="24"/>
              </w:rPr>
              <w:t>不确定度来源</w:t>
            </w:r>
          </w:p>
        </w:tc>
        <w:tc>
          <w:tcPr>
            <w:tcW w:w="1621" w:type="dxa"/>
            <w:shd w:val="clear" w:color="auto" w:fill="auto"/>
            <w:vAlign w:val="center"/>
          </w:tcPr>
          <w:p w:rsidR="00D5549F" w:rsidRPr="005D3009" w:rsidRDefault="00D5549F" w:rsidP="00CB415B">
            <w:pPr>
              <w:spacing w:line="360" w:lineRule="auto"/>
              <w:jc w:val="center"/>
              <w:rPr>
                <w:sz w:val="24"/>
              </w:rPr>
            </w:pPr>
            <w:r w:rsidRPr="005D3009">
              <w:rPr>
                <w:sz w:val="24"/>
              </w:rPr>
              <w:t>标准不确定度值</w:t>
            </w:r>
            <w:r w:rsidRPr="005D3009">
              <w:rPr>
                <w:position w:val="-12"/>
                <w:sz w:val="24"/>
              </w:rPr>
              <w:object w:dxaOrig="540" w:dyaOrig="360">
                <v:shape id="_x0000_i1106" type="#_x0000_t75" style="width:27pt;height:18pt" o:ole="">
                  <v:imagedata r:id="rId155" o:title=""/>
                </v:shape>
                <o:OLEObject Type="Embed" ProgID="Equation.DSMT4" ShapeID="_x0000_i1106" DrawAspect="Content" ObjectID="_1708415884" r:id="rId157"/>
              </w:object>
            </w:r>
          </w:p>
        </w:tc>
        <w:tc>
          <w:tcPr>
            <w:tcW w:w="899" w:type="dxa"/>
            <w:shd w:val="clear" w:color="auto" w:fill="auto"/>
            <w:vAlign w:val="center"/>
          </w:tcPr>
          <w:p w:rsidR="00D5549F" w:rsidRPr="005D3009" w:rsidRDefault="00D5549F" w:rsidP="00CB415B">
            <w:pPr>
              <w:spacing w:line="360" w:lineRule="auto"/>
              <w:jc w:val="center"/>
              <w:rPr>
                <w:sz w:val="24"/>
              </w:rPr>
            </w:pPr>
            <w:r w:rsidRPr="005D3009">
              <w:rPr>
                <w:sz w:val="24"/>
              </w:rPr>
              <w:t>概率分布</w:t>
            </w:r>
          </w:p>
        </w:tc>
        <w:tc>
          <w:tcPr>
            <w:tcW w:w="904" w:type="dxa"/>
            <w:shd w:val="clear" w:color="auto" w:fill="auto"/>
            <w:vAlign w:val="center"/>
          </w:tcPr>
          <w:p w:rsidR="00D5549F" w:rsidRPr="005D3009" w:rsidRDefault="00D5549F" w:rsidP="00CB415B">
            <w:pPr>
              <w:spacing w:line="360" w:lineRule="auto"/>
              <w:jc w:val="center"/>
              <w:rPr>
                <w:sz w:val="24"/>
              </w:rPr>
            </w:pPr>
            <w:r w:rsidRPr="005D3009">
              <w:rPr>
                <w:position w:val="-12"/>
                <w:sz w:val="24"/>
              </w:rPr>
              <w:object w:dxaOrig="220" w:dyaOrig="360">
                <v:shape id="_x0000_i1107" type="#_x0000_t75" style="width:11.25pt;height:18pt" o:ole="">
                  <v:imagedata r:id="rId158" o:title=""/>
                </v:shape>
                <o:OLEObject Type="Embed" ProgID="Equation.DSMT4" ShapeID="_x0000_i1107" DrawAspect="Content" ObjectID="_1708415885" r:id="rId159"/>
              </w:object>
            </w:r>
          </w:p>
        </w:tc>
        <w:tc>
          <w:tcPr>
            <w:tcW w:w="1641" w:type="dxa"/>
            <w:shd w:val="clear" w:color="auto" w:fill="auto"/>
            <w:vAlign w:val="center"/>
          </w:tcPr>
          <w:p w:rsidR="00D5549F" w:rsidRPr="005D3009" w:rsidRDefault="00D5549F" w:rsidP="00CB415B">
            <w:pPr>
              <w:spacing w:line="360" w:lineRule="auto"/>
              <w:jc w:val="center"/>
              <w:rPr>
                <w:sz w:val="24"/>
              </w:rPr>
            </w:pPr>
            <w:r w:rsidRPr="005D3009">
              <w:rPr>
                <w:sz w:val="24"/>
              </w:rPr>
              <w:t>标准不确定度分量</w:t>
            </w:r>
            <w:r w:rsidRPr="005D3009">
              <w:rPr>
                <w:position w:val="-12"/>
                <w:sz w:val="24"/>
              </w:rPr>
              <w:object w:dxaOrig="840" w:dyaOrig="360">
                <v:shape id="_x0000_i1108" type="#_x0000_t75" style="width:42pt;height:18pt" o:ole="">
                  <v:imagedata r:id="rId160" o:title=""/>
                </v:shape>
                <o:OLEObject Type="Embed" ProgID="Equation.DSMT4" ShapeID="_x0000_i1108" DrawAspect="Content" ObjectID="_1708415886" r:id="rId161"/>
              </w:object>
            </w:r>
            <w:r w:rsidRPr="005D3009">
              <w:rPr>
                <w:sz w:val="24"/>
              </w:rPr>
              <w:t>/mL</w:t>
            </w:r>
          </w:p>
        </w:tc>
      </w:tr>
      <w:tr w:rsidR="00D5549F" w:rsidRPr="005D3009" w:rsidTr="00CB415B">
        <w:trPr>
          <w:trHeight w:val="349"/>
          <w:jc w:val="center"/>
        </w:trPr>
        <w:tc>
          <w:tcPr>
            <w:tcW w:w="1259" w:type="dxa"/>
            <w:shd w:val="clear" w:color="auto" w:fill="auto"/>
            <w:vAlign w:val="center"/>
          </w:tcPr>
          <w:p w:rsidR="00D5549F" w:rsidRPr="005D3009" w:rsidRDefault="00D5549F" w:rsidP="00CB415B">
            <w:pPr>
              <w:spacing w:line="360" w:lineRule="auto"/>
              <w:jc w:val="center"/>
              <w:rPr>
                <w:sz w:val="24"/>
              </w:rPr>
            </w:pPr>
            <w:r w:rsidRPr="005D3009">
              <w:rPr>
                <w:position w:val="-12"/>
                <w:sz w:val="24"/>
              </w:rPr>
              <w:object w:dxaOrig="680" w:dyaOrig="360">
                <v:shape id="_x0000_i1109" type="#_x0000_t75" style="width:33.75pt;height:18pt" o:ole="">
                  <v:imagedata r:id="rId162" o:title=""/>
                </v:shape>
                <o:OLEObject Type="Embed" ProgID="Equation.DSMT4" ShapeID="_x0000_i1109" DrawAspect="Content" ObjectID="_1708415887" r:id="rId163"/>
              </w:object>
            </w:r>
          </w:p>
        </w:tc>
        <w:tc>
          <w:tcPr>
            <w:tcW w:w="1980" w:type="dxa"/>
            <w:shd w:val="clear" w:color="auto" w:fill="auto"/>
            <w:vAlign w:val="center"/>
          </w:tcPr>
          <w:p w:rsidR="00D5549F" w:rsidRPr="005D3009" w:rsidRDefault="00D5549F" w:rsidP="00CB415B">
            <w:pPr>
              <w:spacing w:line="360" w:lineRule="auto"/>
              <w:jc w:val="center"/>
              <w:rPr>
                <w:sz w:val="24"/>
              </w:rPr>
            </w:pPr>
            <w:r w:rsidRPr="005D3009">
              <w:rPr>
                <w:sz w:val="24"/>
              </w:rPr>
              <w:t>容量测量重复性</w:t>
            </w:r>
          </w:p>
        </w:tc>
        <w:tc>
          <w:tcPr>
            <w:tcW w:w="1621" w:type="dxa"/>
            <w:shd w:val="clear" w:color="auto" w:fill="auto"/>
            <w:vAlign w:val="center"/>
          </w:tcPr>
          <w:p w:rsidR="00D5549F" w:rsidRPr="005D3009" w:rsidRDefault="00D5549F" w:rsidP="00CB415B">
            <w:pPr>
              <w:spacing w:line="360" w:lineRule="auto"/>
              <w:jc w:val="center"/>
              <w:rPr>
                <w:sz w:val="24"/>
              </w:rPr>
            </w:pPr>
            <w:smartTag w:uri="urn:schemas-microsoft-com:office:smarttags" w:element="chmetcnv">
              <w:smartTagPr>
                <w:attr w:name="TCSC" w:val="0"/>
                <w:attr w:name="NumberType" w:val="1"/>
                <w:attr w:name="Negative" w:val="False"/>
                <w:attr w:name="HasSpace" w:val="False"/>
                <w:attr w:name="SourceValue" w:val=".0022"/>
                <w:attr w:name="UnitName" w:val="g"/>
              </w:smartTagPr>
              <w:r w:rsidRPr="006E75C6">
                <w:rPr>
                  <w:sz w:val="24"/>
                </w:rPr>
                <w:t>0</w:t>
              </w:r>
              <w:r w:rsidRPr="005D3009">
                <w:rPr>
                  <w:sz w:val="24"/>
                </w:rPr>
                <w:t>.</w:t>
              </w:r>
              <w:r w:rsidRPr="006E75C6">
                <w:rPr>
                  <w:sz w:val="24"/>
                </w:rPr>
                <w:t>0022</w:t>
              </w:r>
              <w:r w:rsidRPr="005D3009">
                <w:rPr>
                  <w:sz w:val="24"/>
                </w:rPr>
                <w:t>g</w:t>
              </w:r>
            </w:smartTag>
          </w:p>
        </w:tc>
        <w:tc>
          <w:tcPr>
            <w:tcW w:w="899" w:type="dxa"/>
            <w:shd w:val="clear" w:color="auto" w:fill="auto"/>
            <w:vAlign w:val="center"/>
          </w:tcPr>
          <w:p w:rsidR="00D5549F" w:rsidRPr="005D3009" w:rsidRDefault="00D5549F" w:rsidP="00CB415B">
            <w:pPr>
              <w:spacing w:line="360" w:lineRule="auto"/>
              <w:jc w:val="center"/>
              <w:rPr>
                <w:sz w:val="24"/>
              </w:rPr>
            </w:pPr>
            <w:r w:rsidRPr="005D3009">
              <w:rPr>
                <w:sz w:val="24"/>
              </w:rPr>
              <w:t>正态</w:t>
            </w:r>
          </w:p>
        </w:tc>
        <w:tc>
          <w:tcPr>
            <w:tcW w:w="904" w:type="dxa"/>
            <w:shd w:val="clear" w:color="auto" w:fill="auto"/>
            <w:vAlign w:val="center"/>
          </w:tcPr>
          <w:p w:rsidR="00D5549F" w:rsidRPr="005D3009" w:rsidRDefault="00D5549F" w:rsidP="00CB415B">
            <w:pPr>
              <w:spacing w:line="360" w:lineRule="auto"/>
              <w:jc w:val="center"/>
              <w:rPr>
                <w:sz w:val="24"/>
              </w:rPr>
            </w:pPr>
            <w:r w:rsidRPr="005D3009">
              <w:rPr>
                <w:sz w:val="24"/>
              </w:rPr>
              <w:t>/</w:t>
            </w:r>
          </w:p>
        </w:tc>
        <w:tc>
          <w:tcPr>
            <w:tcW w:w="1641" w:type="dxa"/>
            <w:shd w:val="clear" w:color="auto" w:fill="auto"/>
            <w:vAlign w:val="center"/>
          </w:tcPr>
          <w:p w:rsidR="00D5549F" w:rsidRPr="005D3009" w:rsidRDefault="00D5549F" w:rsidP="00CB415B">
            <w:pPr>
              <w:spacing w:line="360" w:lineRule="auto"/>
              <w:jc w:val="center"/>
              <w:rPr>
                <w:sz w:val="24"/>
              </w:rPr>
            </w:pPr>
            <w:r w:rsidRPr="005D3009">
              <w:rPr>
                <w:sz w:val="24"/>
              </w:rPr>
              <w:t>/</w:t>
            </w:r>
          </w:p>
        </w:tc>
      </w:tr>
      <w:tr w:rsidR="00D5549F" w:rsidRPr="005D3009" w:rsidTr="00CB415B">
        <w:trPr>
          <w:trHeight w:val="474"/>
          <w:jc w:val="center"/>
        </w:trPr>
        <w:tc>
          <w:tcPr>
            <w:tcW w:w="1259" w:type="dxa"/>
            <w:shd w:val="clear" w:color="auto" w:fill="auto"/>
            <w:vAlign w:val="center"/>
          </w:tcPr>
          <w:p w:rsidR="00D5549F" w:rsidRPr="005D3009" w:rsidRDefault="00D5549F" w:rsidP="00CB415B">
            <w:pPr>
              <w:spacing w:line="360" w:lineRule="auto"/>
              <w:jc w:val="center"/>
              <w:rPr>
                <w:sz w:val="24"/>
              </w:rPr>
            </w:pPr>
            <w:r w:rsidRPr="005D3009">
              <w:rPr>
                <w:position w:val="-12"/>
                <w:sz w:val="24"/>
              </w:rPr>
              <w:object w:dxaOrig="700" w:dyaOrig="360">
                <v:shape id="_x0000_i1110" type="#_x0000_t75" style="width:35.25pt;height:18pt" o:ole="">
                  <v:imagedata r:id="rId164" o:title=""/>
                </v:shape>
                <o:OLEObject Type="Embed" ProgID="Equation.DSMT4" ShapeID="_x0000_i1110" DrawAspect="Content" ObjectID="_1708415888" r:id="rId165"/>
              </w:object>
            </w:r>
          </w:p>
        </w:tc>
        <w:tc>
          <w:tcPr>
            <w:tcW w:w="1980" w:type="dxa"/>
            <w:shd w:val="clear" w:color="auto" w:fill="auto"/>
            <w:vAlign w:val="center"/>
          </w:tcPr>
          <w:p w:rsidR="00D5549F" w:rsidRPr="005D3009" w:rsidRDefault="00D5549F" w:rsidP="00CB415B">
            <w:pPr>
              <w:spacing w:line="360" w:lineRule="auto"/>
              <w:jc w:val="center"/>
              <w:rPr>
                <w:sz w:val="24"/>
              </w:rPr>
            </w:pPr>
            <w:r w:rsidRPr="005D3009">
              <w:rPr>
                <w:sz w:val="24"/>
              </w:rPr>
              <w:t>天平示值误差</w:t>
            </w:r>
          </w:p>
        </w:tc>
        <w:tc>
          <w:tcPr>
            <w:tcW w:w="1621" w:type="dxa"/>
            <w:shd w:val="clear" w:color="auto" w:fill="auto"/>
            <w:vAlign w:val="center"/>
          </w:tcPr>
          <w:p w:rsidR="00D5549F" w:rsidRPr="005D3009" w:rsidRDefault="00D5549F" w:rsidP="00CB415B">
            <w:pPr>
              <w:spacing w:line="360" w:lineRule="auto"/>
              <w:jc w:val="center"/>
              <w:rPr>
                <w:sz w:val="24"/>
              </w:rPr>
            </w:pPr>
            <w:smartTag w:uri="urn:schemas-microsoft-com:office:smarttags" w:element="chmetcnv">
              <w:smartTagPr>
                <w:attr w:name="TCSC" w:val="0"/>
                <w:attr w:name="NumberType" w:val="1"/>
                <w:attr w:name="Negative" w:val="False"/>
                <w:attr w:name="HasSpace" w:val="False"/>
                <w:attr w:name="SourceValue" w:val=".0029"/>
                <w:attr w:name="UnitName" w:val="g"/>
              </w:smartTagPr>
              <w:r w:rsidRPr="006E75C6">
                <w:rPr>
                  <w:sz w:val="24"/>
                </w:rPr>
                <w:t>0</w:t>
              </w:r>
              <w:r w:rsidRPr="005D3009">
                <w:rPr>
                  <w:sz w:val="24"/>
                </w:rPr>
                <w:t>.</w:t>
              </w:r>
              <w:r w:rsidRPr="006E75C6">
                <w:rPr>
                  <w:sz w:val="24"/>
                </w:rPr>
                <w:t>0029</w:t>
              </w:r>
              <w:r w:rsidRPr="005D3009">
                <w:rPr>
                  <w:sz w:val="24"/>
                </w:rPr>
                <w:t>g</w:t>
              </w:r>
            </w:smartTag>
          </w:p>
        </w:tc>
        <w:tc>
          <w:tcPr>
            <w:tcW w:w="899" w:type="dxa"/>
            <w:shd w:val="clear" w:color="auto" w:fill="auto"/>
            <w:vAlign w:val="center"/>
          </w:tcPr>
          <w:p w:rsidR="00D5549F" w:rsidRPr="005D3009" w:rsidRDefault="00D5549F" w:rsidP="00CB415B">
            <w:pPr>
              <w:spacing w:line="360" w:lineRule="auto"/>
              <w:jc w:val="center"/>
              <w:rPr>
                <w:sz w:val="24"/>
              </w:rPr>
            </w:pPr>
            <w:r w:rsidRPr="005D3009">
              <w:rPr>
                <w:sz w:val="24"/>
              </w:rPr>
              <w:t>均匀</w:t>
            </w:r>
          </w:p>
        </w:tc>
        <w:tc>
          <w:tcPr>
            <w:tcW w:w="904" w:type="dxa"/>
            <w:shd w:val="clear" w:color="auto" w:fill="auto"/>
            <w:vAlign w:val="center"/>
          </w:tcPr>
          <w:p w:rsidR="00D5549F" w:rsidRPr="005D3009" w:rsidRDefault="00D5549F" w:rsidP="00CB415B">
            <w:pPr>
              <w:spacing w:line="360" w:lineRule="auto"/>
              <w:jc w:val="center"/>
              <w:rPr>
                <w:sz w:val="24"/>
              </w:rPr>
            </w:pPr>
            <w:r w:rsidRPr="005D3009">
              <w:rPr>
                <w:sz w:val="24"/>
              </w:rPr>
              <w:t>/</w:t>
            </w:r>
          </w:p>
        </w:tc>
        <w:tc>
          <w:tcPr>
            <w:tcW w:w="1641" w:type="dxa"/>
            <w:shd w:val="clear" w:color="auto" w:fill="auto"/>
            <w:vAlign w:val="center"/>
          </w:tcPr>
          <w:p w:rsidR="00D5549F" w:rsidRPr="005D3009" w:rsidRDefault="00D5549F" w:rsidP="00CB415B">
            <w:pPr>
              <w:spacing w:line="360" w:lineRule="auto"/>
              <w:jc w:val="center"/>
              <w:rPr>
                <w:sz w:val="24"/>
              </w:rPr>
            </w:pPr>
            <w:r w:rsidRPr="005D3009">
              <w:rPr>
                <w:sz w:val="24"/>
              </w:rPr>
              <w:t>/</w:t>
            </w:r>
          </w:p>
        </w:tc>
      </w:tr>
      <w:tr w:rsidR="00D5549F" w:rsidRPr="005D3009" w:rsidTr="00CB415B">
        <w:trPr>
          <w:trHeight w:val="474"/>
          <w:jc w:val="center"/>
        </w:trPr>
        <w:tc>
          <w:tcPr>
            <w:tcW w:w="1259" w:type="dxa"/>
            <w:shd w:val="clear" w:color="auto" w:fill="auto"/>
            <w:vAlign w:val="center"/>
          </w:tcPr>
          <w:p w:rsidR="00D5549F" w:rsidRPr="005D3009" w:rsidRDefault="00D5549F" w:rsidP="00CB415B">
            <w:pPr>
              <w:spacing w:line="360" w:lineRule="auto"/>
              <w:jc w:val="center"/>
              <w:rPr>
                <w:sz w:val="24"/>
              </w:rPr>
            </w:pPr>
            <w:r w:rsidRPr="005D3009">
              <w:rPr>
                <w:position w:val="-10"/>
                <w:sz w:val="24"/>
              </w:rPr>
              <w:object w:dxaOrig="620" w:dyaOrig="320">
                <v:shape id="_x0000_i1111" type="#_x0000_t75" style="width:30.75pt;height:15.75pt" o:ole="">
                  <v:imagedata r:id="rId166" o:title=""/>
                </v:shape>
                <o:OLEObject Type="Embed" ProgID="Equation.DSMT4" ShapeID="_x0000_i1111" DrawAspect="Content" ObjectID="_1708415889" r:id="rId167"/>
              </w:object>
            </w:r>
          </w:p>
        </w:tc>
        <w:tc>
          <w:tcPr>
            <w:tcW w:w="1980" w:type="dxa"/>
            <w:shd w:val="clear" w:color="auto" w:fill="auto"/>
            <w:vAlign w:val="center"/>
          </w:tcPr>
          <w:p w:rsidR="00D5549F" w:rsidRPr="005D3009" w:rsidRDefault="00D5549F" w:rsidP="00CB415B">
            <w:pPr>
              <w:spacing w:line="360" w:lineRule="auto"/>
              <w:jc w:val="center"/>
              <w:rPr>
                <w:sz w:val="24"/>
              </w:rPr>
            </w:pPr>
            <w:r w:rsidRPr="005D3009">
              <w:rPr>
                <w:sz w:val="24"/>
              </w:rPr>
              <w:t>/</w:t>
            </w:r>
          </w:p>
        </w:tc>
        <w:tc>
          <w:tcPr>
            <w:tcW w:w="1621" w:type="dxa"/>
            <w:shd w:val="clear" w:color="auto" w:fill="auto"/>
            <w:vAlign w:val="center"/>
          </w:tcPr>
          <w:p w:rsidR="00D5549F" w:rsidRPr="005D3009" w:rsidRDefault="00D5549F" w:rsidP="00CB415B">
            <w:pPr>
              <w:spacing w:line="360" w:lineRule="auto"/>
              <w:jc w:val="center"/>
              <w:rPr>
                <w:sz w:val="24"/>
              </w:rPr>
            </w:pPr>
            <w:smartTag w:uri="urn:schemas-microsoft-com:office:smarttags" w:element="chmetcnv">
              <w:smartTagPr>
                <w:attr w:name="TCSC" w:val="0"/>
                <w:attr w:name="NumberType" w:val="1"/>
                <w:attr w:name="Negative" w:val="False"/>
                <w:attr w:name="HasSpace" w:val="False"/>
                <w:attr w:name="SourceValue" w:val=".0036"/>
                <w:attr w:name="UnitName" w:val="g"/>
              </w:smartTagPr>
              <w:r w:rsidRPr="006E75C6">
                <w:rPr>
                  <w:sz w:val="24"/>
                </w:rPr>
                <w:t>0</w:t>
              </w:r>
              <w:r w:rsidRPr="005D3009">
                <w:rPr>
                  <w:sz w:val="24"/>
                </w:rPr>
                <w:t>.</w:t>
              </w:r>
              <w:r w:rsidRPr="006E75C6">
                <w:rPr>
                  <w:sz w:val="24"/>
                </w:rPr>
                <w:t>0036</w:t>
              </w:r>
              <w:r w:rsidRPr="005D3009">
                <w:rPr>
                  <w:sz w:val="24"/>
                </w:rPr>
                <w:t>g</w:t>
              </w:r>
            </w:smartTag>
          </w:p>
        </w:tc>
        <w:tc>
          <w:tcPr>
            <w:tcW w:w="899" w:type="dxa"/>
            <w:shd w:val="clear" w:color="auto" w:fill="auto"/>
            <w:vAlign w:val="center"/>
          </w:tcPr>
          <w:p w:rsidR="00D5549F" w:rsidRPr="005D3009" w:rsidRDefault="00D5549F" w:rsidP="00CB415B">
            <w:pPr>
              <w:spacing w:line="360" w:lineRule="auto"/>
              <w:jc w:val="center"/>
              <w:rPr>
                <w:sz w:val="24"/>
              </w:rPr>
            </w:pPr>
            <w:r w:rsidRPr="005D3009">
              <w:rPr>
                <w:sz w:val="24"/>
              </w:rPr>
              <w:t>/</w:t>
            </w:r>
          </w:p>
        </w:tc>
        <w:tc>
          <w:tcPr>
            <w:tcW w:w="904" w:type="dxa"/>
            <w:shd w:val="clear" w:color="auto" w:fill="auto"/>
            <w:vAlign w:val="center"/>
          </w:tcPr>
          <w:p w:rsidR="00D5549F" w:rsidRDefault="00D5549F" w:rsidP="00CB415B">
            <w:pPr>
              <w:spacing w:line="360" w:lineRule="auto"/>
              <w:jc w:val="center"/>
              <w:rPr>
                <w:sz w:val="24"/>
              </w:rPr>
            </w:pPr>
            <w:r w:rsidRPr="006E75C6">
              <w:rPr>
                <w:sz w:val="24"/>
              </w:rPr>
              <w:t>1</w:t>
            </w:r>
            <w:r w:rsidRPr="005D3009">
              <w:rPr>
                <w:sz w:val="24"/>
              </w:rPr>
              <w:t>.</w:t>
            </w:r>
            <w:r w:rsidRPr="006E75C6">
              <w:rPr>
                <w:sz w:val="24"/>
              </w:rPr>
              <w:t>003</w:t>
            </w:r>
          </w:p>
          <w:p w:rsidR="00D5549F" w:rsidRPr="005D3009" w:rsidRDefault="00D5549F" w:rsidP="00CB415B">
            <w:pPr>
              <w:spacing w:line="360" w:lineRule="auto"/>
              <w:jc w:val="center"/>
              <w:rPr>
                <w:sz w:val="24"/>
              </w:rPr>
            </w:pPr>
            <w:r w:rsidRPr="005D3009">
              <w:rPr>
                <w:sz w:val="24"/>
              </w:rPr>
              <w:t>cm</w:t>
            </w:r>
            <w:r w:rsidRPr="006E75C6">
              <w:rPr>
                <w:sz w:val="24"/>
                <w:vertAlign w:val="superscript"/>
              </w:rPr>
              <w:t>3</w:t>
            </w:r>
            <w:r w:rsidRPr="005D3009">
              <w:rPr>
                <w:sz w:val="24"/>
              </w:rPr>
              <w:t>/g</w:t>
            </w:r>
          </w:p>
        </w:tc>
        <w:tc>
          <w:tcPr>
            <w:tcW w:w="1641"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999" w:dyaOrig="320">
                <v:shape id="_x0000_i1112" type="#_x0000_t75" style="width:50.25pt;height:15.75pt" o:ole="">
                  <v:imagedata r:id="rId168" o:title=""/>
                </v:shape>
                <o:OLEObject Type="Embed" ProgID="Equation.DSMT4" ShapeID="_x0000_i1112" DrawAspect="Content" ObjectID="_1708415890" r:id="rId169"/>
              </w:object>
            </w:r>
          </w:p>
        </w:tc>
      </w:tr>
      <w:tr w:rsidR="00D5549F" w:rsidRPr="005D3009" w:rsidTr="00CB415B">
        <w:trPr>
          <w:trHeight w:val="474"/>
          <w:jc w:val="center"/>
        </w:trPr>
        <w:tc>
          <w:tcPr>
            <w:tcW w:w="1259" w:type="dxa"/>
            <w:shd w:val="clear" w:color="auto" w:fill="auto"/>
            <w:vAlign w:val="center"/>
          </w:tcPr>
          <w:p w:rsidR="00D5549F" w:rsidRPr="005D3009" w:rsidRDefault="00D5549F" w:rsidP="00CB415B">
            <w:pPr>
              <w:spacing w:line="360" w:lineRule="auto"/>
              <w:jc w:val="center"/>
              <w:rPr>
                <w:sz w:val="24"/>
              </w:rPr>
            </w:pPr>
            <w:r w:rsidRPr="005D3009">
              <w:rPr>
                <w:position w:val="-12"/>
                <w:sz w:val="24"/>
              </w:rPr>
              <w:object w:dxaOrig="639" w:dyaOrig="360">
                <v:shape id="_x0000_i1113" type="#_x0000_t75" style="width:32.25pt;height:18pt" o:ole="">
                  <v:imagedata r:id="rId170" o:title=""/>
                </v:shape>
                <o:OLEObject Type="Embed" ProgID="Equation.DSMT4" ShapeID="_x0000_i1113" DrawAspect="Content" ObjectID="_1708415891" r:id="rId171"/>
              </w:object>
            </w:r>
          </w:p>
        </w:tc>
        <w:tc>
          <w:tcPr>
            <w:tcW w:w="1980" w:type="dxa"/>
            <w:shd w:val="clear" w:color="auto" w:fill="auto"/>
            <w:vAlign w:val="center"/>
          </w:tcPr>
          <w:p w:rsidR="00D5549F" w:rsidRPr="005D3009" w:rsidRDefault="00D5549F" w:rsidP="00CB415B">
            <w:pPr>
              <w:spacing w:line="360" w:lineRule="auto"/>
              <w:jc w:val="center"/>
              <w:rPr>
                <w:sz w:val="24"/>
              </w:rPr>
            </w:pPr>
            <w:r w:rsidRPr="005D3009">
              <w:rPr>
                <w:sz w:val="24"/>
              </w:rPr>
              <w:t>砝码密度测量误差</w:t>
            </w:r>
          </w:p>
        </w:tc>
        <w:tc>
          <w:tcPr>
            <w:tcW w:w="1621" w:type="dxa"/>
            <w:shd w:val="clear" w:color="auto" w:fill="auto"/>
            <w:vAlign w:val="center"/>
          </w:tcPr>
          <w:p w:rsidR="00D5549F" w:rsidRDefault="00D5549F" w:rsidP="00CB415B">
            <w:pPr>
              <w:spacing w:line="360" w:lineRule="auto"/>
              <w:jc w:val="center"/>
              <w:rPr>
                <w:sz w:val="24"/>
              </w:rPr>
            </w:pPr>
            <w:r w:rsidRPr="005D3009">
              <w:rPr>
                <w:position w:val="-6"/>
                <w:sz w:val="24"/>
              </w:rPr>
              <w:object w:dxaOrig="980" w:dyaOrig="320">
                <v:shape id="_x0000_i1114" type="#_x0000_t75" style="width:43.5pt;height:14.25pt" o:ole="">
                  <v:imagedata r:id="rId128" o:title=""/>
                </v:shape>
                <o:OLEObject Type="Embed" ProgID="Equation.DSMT4" ShapeID="_x0000_i1114" DrawAspect="Content" ObjectID="_1708415892" r:id="rId172"/>
              </w:object>
            </w:r>
          </w:p>
          <w:p w:rsidR="00D5549F" w:rsidRPr="005D3009" w:rsidRDefault="00D5549F" w:rsidP="00CB415B">
            <w:pPr>
              <w:spacing w:line="360" w:lineRule="auto"/>
              <w:jc w:val="center"/>
              <w:rPr>
                <w:sz w:val="24"/>
              </w:rPr>
            </w:pPr>
            <w:r w:rsidRPr="005D3009">
              <w:rPr>
                <w:sz w:val="24"/>
              </w:rPr>
              <w:t>g/cm</w:t>
            </w:r>
            <w:r w:rsidRPr="006E75C6">
              <w:rPr>
                <w:sz w:val="24"/>
                <w:vertAlign w:val="superscript"/>
              </w:rPr>
              <w:t>3</w:t>
            </w:r>
          </w:p>
        </w:tc>
        <w:tc>
          <w:tcPr>
            <w:tcW w:w="899" w:type="dxa"/>
            <w:shd w:val="clear" w:color="auto" w:fill="auto"/>
            <w:vAlign w:val="center"/>
          </w:tcPr>
          <w:p w:rsidR="00D5549F" w:rsidRPr="00537E7A" w:rsidRDefault="00D5549F" w:rsidP="00CB415B">
            <w:pPr>
              <w:jc w:val="center"/>
            </w:pPr>
            <w:r w:rsidRPr="005D3009">
              <w:rPr>
                <w:sz w:val="24"/>
              </w:rPr>
              <w:t>均匀</w:t>
            </w:r>
          </w:p>
        </w:tc>
        <w:tc>
          <w:tcPr>
            <w:tcW w:w="904"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980" w:dyaOrig="320">
                <v:shape id="_x0000_i1115" type="#_x0000_t75" style="width:34.5pt;height:11.25pt" o:ole="">
                  <v:imagedata r:id="rId76" o:title=""/>
                </v:shape>
                <o:OLEObject Type="Embed" ProgID="Equation.DSMT4" ShapeID="_x0000_i1115" DrawAspect="Content" ObjectID="_1708415893" r:id="rId173"/>
              </w:object>
            </w:r>
            <w:r w:rsidRPr="005D3009">
              <w:rPr>
                <w:sz w:val="24"/>
              </w:rPr>
              <w:t>cm</w:t>
            </w:r>
            <w:r w:rsidRPr="006E75C6">
              <w:rPr>
                <w:sz w:val="24"/>
                <w:vertAlign w:val="superscript"/>
              </w:rPr>
              <w:t>6</w:t>
            </w:r>
            <w:r w:rsidRPr="005D3009">
              <w:rPr>
                <w:sz w:val="24"/>
              </w:rPr>
              <w:t>/g</w:t>
            </w:r>
          </w:p>
        </w:tc>
        <w:tc>
          <w:tcPr>
            <w:tcW w:w="1641"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1060" w:dyaOrig="320">
                <v:shape id="_x0000_i1116" type="#_x0000_t75" style="width:53.25pt;height:15.75pt" o:ole="">
                  <v:imagedata r:id="rId174" o:title=""/>
                </v:shape>
                <o:OLEObject Type="Embed" ProgID="Equation.DSMT4" ShapeID="_x0000_i1116" DrawAspect="Content" ObjectID="_1708415894" r:id="rId175"/>
              </w:object>
            </w:r>
          </w:p>
        </w:tc>
      </w:tr>
      <w:tr w:rsidR="00D5549F" w:rsidRPr="005D3009" w:rsidTr="00CB415B">
        <w:trPr>
          <w:trHeight w:val="474"/>
          <w:jc w:val="center"/>
        </w:trPr>
        <w:tc>
          <w:tcPr>
            <w:tcW w:w="1259" w:type="dxa"/>
            <w:shd w:val="clear" w:color="auto" w:fill="auto"/>
            <w:vAlign w:val="center"/>
          </w:tcPr>
          <w:p w:rsidR="00D5549F" w:rsidRPr="005D3009" w:rsidRDefault="00D5549F" w:rsidP="00CB415B">
            <w:pPr>
              <w:spacing w:line="360" w:lineRule="auto"/>
              <w:jc w:val="center"/>
              <w:rPr>
                <w:sz w:val="24"/>
              </w:rPr>
            </w:pPr>
            <w:r w:rsidRPr="005D3009">
              <w:rPr>
                <w:position w:val="-12"/>
                <w:sz w:val="24"/>
              </w:rPr>
              <w:object w:dxaOrig="600" w:dyaOrig="360">
                <v:shape id="_x0000_i1117" type="#_x0000_t75" style="width:30pt;height:18pt" o:ole="">
                  <v:imagedata r:id="rId176" o:title=""/>
                </v:shape>
                <o:OLEObject Type="Embed" ProgID="Equation.DSMT4" ShapeID="_x0000_i1117" DrawAspect="Content" ObjectID="_1708415895" r:id="rId177"/>
              </w:object>
            </w:r>
          </w:p>
        </w:tc>
        <w:tc>
          <w:tcPr>
            <w:tcW w:w="1980" w:type="dxa"/>
            <w:shd w:val="clear" w:color="auto" w:fill="auto"/>
            <w:vAlign w:val="center"/>
          </w:tcPr>
          <w:p w:rsidR="00D5549F" w:rsidRPr="005D3009" w:rsidRDefault="00D5549F" w:rsidP="00CB415B">
            <w:pPr>
              <w:spacing w:line="360" w:lineRule="auto"/>
              <w:jc w:val="center"/>
              <w:rPr>
                <w:sz w:val="24"/>
              </w:rPr>
            </w:pPr>
            <w:r w:rsidRPr="005D3009">
              <w:rPr>
                <w:sz w:val="24"/>
              </w:rPr>
              <w:t>空气密度测量误差</w:t>
            </w:r>
          </w:p>
        </w:tc>
        <w:tc>
          <w:tcPr>
            <w:tcW w:w="1621"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680" w:dyaOrig="320">
                <v:shape id="_x0000_i1118" type="#_x0000_t75" style="width:33.75pt;height:15.75pt" o:ole="">
                  <v:imagedata r:id="rId133" o:title=""/>
                </v:shape>
                <o:OLEObject Type="Embed" ProgID="Equation.DSMT4" ShapeID="_x0000_i1118" DrawAspect="Content" ObjectID="_1708415896" r:id="rId178"/>
              </w:object>
            </w:r>
            <w:r w:rsidRPr="005D3009">
              <w:rPr>
                <w:sz w:val="24"/>
              </w:rPr>
              <w:t xml:space="preserve"> g/cm</w:t>
            </w:r>
            <w:r w:rsidRPr="006E75C6">
              <w:rPr>
                <w:sz w:val="24"/>
                <w:vertAlign w:val="superscript"/>
              </w:rPr>
              <w:t>3</w:t>
            </w:r>
          </w:p>
        </w:tc>
        <w:tc>
          <w:tcPr>
            <w:tcW w:w="899" w:type="dxa"/>
            <w:shd w:val="clear" w:color="auto" w:fill="auto"/>
            <w:vAlign w:val="center"/>
          </w:tcPr>
          <w:p w:rsidR="00D5549F" w:rsidRPr="00537E7A" w:rsidRDefault="00D5549F" w:rsidP="00CB415B">
            <w:pPr>
              <w:jc w:val="center"/>
            </w:pPr>
            <w:r w:rsidRPr="005D3009">
              <w:rPr>
                <w:sz w:val="24"/>
              </w:rPr>
              <w:t>均匀</w:t>
            </w:r>
          </w:p>
        </w:tc>
        <w:tc>
          <w:tcPr>
            <w:tcW w:w="904"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999" w:dyaOrig="320">
                <v:shape id="_x0000_i1119" type="#_x0000_t75" style="width:34.5pt;height:11.25pt" o:ole="">
                  <v:imagedata r:id="rId80" o:title=""/>
                </v:shape>
                <o:OLEObject Type="Embed" ProgID="Equation.DSMT4" ShapeID="_x0000_i1119" DrawAspect="Content" ObjectID="_1708415897" r:id="rId179"/>
              </w:object>
            </w:r>
            <w:r w:rsidRPr="005D3009">
              <w:rPr>
                <w:sz w:val="24"/>
              </w:rPr>
              <w:t>cm</w:t>
            </w:r>
            <w:r w:rsidRPr="006E75C6">
              <w:rPr>
                <w:sz w:val="24"/>
                <w:vertAlign w:val="superscript"/>
              </w:rPr>
              <w:t>6</w:t>
            </w:r>
            <w:r w:rsidRPr="005D3009">
              <w:rPr>
                <w:sz w:val="24"/>
              </w:rPr>
              <w:t>/g</w:t>
            </w:r>
          </w:p>
        </w:tc>
        <w:tc>
          <w:tcPr>
            <w:tcW w:w="1641"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1080" w:dyaOrig="320">
                <v:shape id="_x0000_i1120" type="#_x0000_t75" style="width:54pt;height:15.75pt" o:ole="">
                  <v:imagedata r:id="rId180" o:title=""/>
                </v:shape>
                <o:OLEObject Type="Embed" ProgID="Equation.DSMT4" ShapeID="_x0000_i1120" DrawAspect="Content" ObjectID="_1708415898" r:id="rId181"/>
              </w:object>
            </w:r>
          </w:p>
        </w:tc>
      </w:tr>
      <w:tr w:rsidR="00D5549F" w:rsidRPr="005D3009" w:rsidTr="00CB415B">
        <w:trPr>
          <w:trHeight w:val="474"/>
          <w:jc w:val="center"/>
        </w:trPr>
        <w:tc>
          <w:tcPr>
            <w:tcW w:w="1259" w:type="dxa"/>
            <w:shd w:val="clear" w:color="auto" w:fill="auto"/>
            <w:vAlign w:val="center"/>
          </w:tcPr>
          <w:p w:rsidR="00D5549F" w:rsidRPr="005D3009" w:rsidRDefault="00D5549F" w:rsidP="00CB415B">
            <w:pPr>
              <w:spacing w:line="360" w:lineRule="auto"/>
              <w:jc w:val="center"/>
              <w:rPr>
                <w:sz w:val="24"/>
              </w:rPr>
            </w:pPr>
            <w:r w:rsidRPr="005D3009">
              <w:rPr>
                <w:position w:val="-12"/>
                <w:sz w:val="24"/>
              </w:rPr>
              <w:object w:dxaOrig="639" w:dyaOrig="360">
                <v:shape id="_x0000_i1121" type="#_x0000_t75" style="width:32.25pt;height:18pt" o:ole="">
                  <v:imagedata r:id="rId182" o:title=""/>
                </v:shape>
                <o:OLEObject Type="Embed" ProgID="Equation.DSMT4" ShapeID="_x0000_i1121" DrawAspect="Content" ObjectID="_1708415899" r:id="rId183"/>
              </w:object>
            </w:r>
          </w:p>
        </w:tc>
        <w:tc>
          <w:tcPr>
            <w:tcW w:w="1980" w:type="dxa"/>
            <w:shd w:val="clear" w:color="auto" w:fill="auto"/>
            <w:vAlign w:val="center"/>
          </w:tcPr>
          <w:p w:rsidR="00D5549F" w:rsidRPr="005D3009" w:rsidRDefault="00D5549F" w:rsidP="00CB415B">
            <w:pPr>
              <w:spacing w:line="360" w:lineRule="auto"/>
              <w:jc w:val="center"/>
              <w:rPr>
                <w:sz w:val="24"/>
              </w:rPr>
            </w:pPr>
            <w:r>
              <w:rPr>
                <w:rFonts w:hint="eastAsia"/>
                <w:sz w:val="24"/>
              </w:rPr>
              <w:t>校准介质</w:t>
            </w:r>
            <w:r w:rsidRPr="005D3009">
              <w:rPr>
                <w:sz w:val="24"/>
              </w:rPr>
              <w:t>密度测量误差</w:t>
            </w:r>
          </w:p>
        </w:tc>
        <w:tc>
          <w:tcPr>
            <w:tcW w:w="1621"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1140" w:dyaOrig="320">
                <v:shape id="_x0000_i1122" type="#_x0000_t75" style="width:56.25pt;height:15.75pt" o:ole="">
                  <v:imagedata r:id="rId141" o:title=""/>
                </v:shape>
                <o:OLEObject Type="Embed" ProgID="Equation.DSMT4" ShapeID="_x0000_i1122" DrawAspect="Content" ObjectID="_1708415900" r:id="rId184"/>
              </w:object>
            </w:r>
            <w:r w:rsidRPr="005D3009">
              <w:rPr>
                <w:sz w:val="24"/>
              </w:rPr>
              <w:t xml:space="preserve"> g/cm</w:t>
            </w:r>
            <w:r w:rsidRPr="006E75C6">
              <w:rPr>
                <w:sz w:val="24"/>
                <w:vertAlign w:val="superscript"/>
              </w:rPr>
              <w:t>3</w:t>
            </w:r>
          </w:p>
        </w:tc>
        <w:tc>
          <w:tcPr>
            <w:tcW w:w="899" w:type="dxa"/>
            <w:shd w:val="clear" w:color="auto" w:fill="auto"/>
            <w:vAlign w:val="center"/>
          </w:tcPr>
          <w:p w:rsidR="00D5549F" w:rsidRPr="00537E7A" w:rsidRDefault="00D5549F" w:rsidP="00CB415B">
            <w:pPr>
              <w:jc w:val="center"/>
            </w:pPr>
            <w:r w:rsidRPr="005D3009">
              <w:rPr>
                <w:sz w:val="24"/>
              </w:rPr>
              <w:t>均匀</w:t>
            </w:r>
          </w:p>
        </w:tc>
        <w:tc>
          <w:tcPr>
            <w:tcW w:w="904"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980" w:dyaOrig="320">
                <v:shape id="_x0000_i1123" type="#_x0000_t75" style="width:34.5pt;height:11.25pt" o:ole="">
                  <v:imagedata r:id="rId84" o:title=""/>
                </v:shape>
                <o:OLEObject Type="Embed" ProgID="Equation.DSMT4" ShapeID="_x0000_i1123" DrawAspect="Content" ObjectID="_1708415901" r:id="rId185"/>
              </w:object>
            </w:r>
            <w:r w:rsidRPr="005D3009">
              <w:rPr>
                <w:sz w:val="24"/>
              </w:rPr>
              <w:t>cm</w:t>
            </w:r>
            <w:r w:rsidRPr="006E75C6">
              <w:rPr>
                <w:sz w:val="24"/>
                <w:vertAlign w:val="superscript"/>
              </w:rPr>
              <w:t>6</w:t>
            </w:r>
            <w:r w:rsidRPr="005D3009">
              <w:rPr>
                <w:sz w:val="24"/>
              </w:rPr>
              <w:t>/g</w:t>
            </w:r>
          </w:p>
        </w:tc>
        <w:tc>
          <w:tcPr>
            <w:tcW w:w="1641"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1080" w:dyaOrig="320">
                <v:shape id="_x0000_i1124" type="#_x0000_t75" style="width:54pt;height:15.75pt" o:ole="">
                  <v:imagedata r:id="rId186" o:title=""/>
                </v:shape>
                <o:OLEObject Type="Embed" ProgID="Equation.DSMT4" ShapeID="_x0000_i1124" DrawAspect="Content" ObjectID="_1708415902" r:id="rId187"/>
              </w:object>
            </w:r>
          </w:p>
        </w:tc>
      </w:tr>
    </w:tbl>
    <w:p w:rsidR="00D5549F" w:rsidRDefault="00D5549F" w:rsidP="00D5549F">
      <w:r>
        <w:br w:type="page"/>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980"/>
        <w:gridCol w:w="1621"/>
        <w:gridCol w:w="899"/>
        <w:gridCol w:w="904"/>
        <w:gridCol w:w="1641"/>
      </w:tblGrid>
      <w:tr w:rsidR="00D5549F" w:rsidRPr="005D3009" w:rsidTr="00CB415B">
        <w:trPr>
          <w:trHeight w:val="474"/>
          <w:jc w:val="center"/>
        </w:trPr>
        <w:tc>
          <w:tcPr>
            <w:tcW w:w="1259" w:type="dxa"/>
            <w:shd w:val="clear" w:color="auto" w:fill="auto"/>
            <w:vAlign w:val="center"/>
          </w:tcPr>
          <w:p w:rsidR="00D5549F" w:rsidRPr="005D3009" w:rsidRDefault="00D5549F" w:rsidP="00CB415B">
            <w:pPr>
              <w:spacing w:line="360" w:lineRule="auto"/>
              <w:jc w:val="center"/>
              <w:rPr>
                <w:sz w:val="24"/>
              </w:rPr>
            </w:pPr>
            <w:r w:rsidRPr="005D3009">
              <w:rPr>
                <w:position w:val="-10"/>
                <w:sz w:val="24"/>
              </w:rPr>
              <w:object w:dxaOrig="540" w:dyaOrig="320">
                <v:shape id="_x0000_i1125" type="#_x0000_t75" style="width:27pt;height:15.75pt" o:ole="">
                  <v:imagedata r:id="rId188" o:title=""/>
                </v:shape>
                <o:OLEObject Type="Embed" ProgID="Equation.DSMT4" ShapeID="_x0000_i1125" DrawAspect="Content" ObjectID="_1708415903" r:id="rId189"/>
              </w:object>
            </w:r>
          </w:p>
        </w:tc>
        <w:tc>
          <w:tcPr>
            <w:tcW w:w="1980" w:type="dxa"/>
            <w:shd w:val="clear" w:color="auto" w:fill="auto"/>
            <w:vAlign w:val="center"/>
          </w:tcPr>
          <w:p w:rsidR="00D5549F" w:rsidRPr="005D3009" w:rsidRDefault="00D5549F" w:rsidP="00CB415B">
            <w:pPr>
              <w:spacing w:line="360" w:lineRule="auto"/>
              <w:jc w:val="center"/>
              <w:rPr>
                <w:sz w:val="24"/>
              </w:rPr>
            </w:pPr>
            <w:r w:rsidRPr="005D3009">
              <w:rPr>
                <w:sz w:val="24"/>
              </w:rPr>
              <w:t>量器体胀系数测量误差</w:t>
            </w:r>
          </w:p>
        </w:tc>
        <w:tc>
          <w:tcPr>
            <w:tcW w:w="1621"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1100" w:dyaOrig="320">
                <v:shape id="_x0000_i1126" type="#_x0000_t75" style="width:54.75pt;height:15.75pt" o:ole="">
                  <v:imagedata r:id="rId149" o:title=""/>
                </v:shape>
                <o:OLEObject Type="Embed" ProgID="Equation.DSMT4" ShapeID="_x0000_i1126" DrawAspect="Content" ObjectID="_1708415904" r:id="rId190"/>
              </w:object>
            </w:r>
            <w:r w:rsidRPr="005D3009">
              <w:rPr>
                <w:sz w:val="24"/>
              </w:rPr>
              <w:t>/</w:t>
            </w:r>
            <w:r w:rsidRPr="005D3009">
              <w:rPr>
                <w:rFonts w:ascii="宋体" w:hAnsi="宋体" w:cs="宋体" w:hint="eastAsia"/>
                <w:sz w:val="24"/>
              </w:rPr>
              <w:t>℃</w:t>
            </w:r>
          </w:p>
        </w:tc>
        <w:tc>
          <w:tcPr>
            <w:tcW w:w="899" w:type="dxa"/>
            <w:shd w:val="clear" w:color="auto" w:fill="auto"/>
            <w:vAlign w:val="center"/>
          </w:tcPr>
          <w:p w:rsidR="00D5549F" w:rsidRPr="00537E7A" w:rsidRDefault="00D5549F" w:rsidP="00CB415B">
            <w:pPr>
              <w:jc w:val="center"/>
            </w:pPr>
            <w:r w:rsidRPr="005D3009">
              <w:rPr>
                <w:sz w:val="24"/>
              </w:rPr>
              <w:t>均匀</w:t>
            </w:r>
          </w:p>
        </w:tc>
        <w:tc>
          <w:tcPr>
            <w:tcW w:w="904"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999" w:dyaOrig="320">
                <v:shape id="_x0000_i1127" type="#_x0000_t75" style="width:34.5pt;height:11.25pt" o:ole="">
                  <v:imagedata r:id="rId88" o:title=""/>
                </v:shape>
                <o:OLEObject Type="Embed" ProgID="Equation.DSMT4" ShapeID="_x0000_i1127" DrawAspect="Content" ObjectID="_1708415905" r:id="rId191"/>
              </w:object>
            </w:r>
            <w:r w:rsidRPr="005D3009">
              <w:rPr>
                <w:sz w:val="24"/>
              </w:rPr>
              <w:t>cm</w:t>
            </w:r>
            <w:r w:rsidRPr="006E75C6">
              <w:rPr>
                <w:sz w:val="24"/>
                <w:vertAlign w:val="superscript"/>
              </w:rPr>
              <w:t>3</w:t>
            </w:r>
            <w:r w:rsidRPr="005D3009">
              <w:rPr>
                <w:position w:val="-4"/>
                <w:sz w:val="24"/>
              </w:rPr>
              <w:object w:dxaOrig="120" w:dyaOrig="160">
                <v:shape id="_x0000_i1128" type="#_x0000_t75" style="width:6pt;height:8.25pt" o:ole="">
                  <v:imagedata r:id="rId90" o:title=""/>
                </v:shape>
                <o:OLEObject Type="Embed" ProgID="Equation.DSMT4" ShapeID="_x0000_i1128" DrawAspect="Content" ObjectID="_1708415906" r:id="rId192"/>
              </w:object>
            </w:r>
            <w:r w:rsidRPr="005D3009">
              <w:rPr>
                <w:rFonts w:ascii="宋体" w:hAnsi="宋体" w:cs="宋体" w:hint="eastAsia"/>
                <w:sz w:val="24"/>
              </w:rPr>
              <w:t>℃</w:t>
            </w:r>
          </w:p>
        </w:tc>
        <w:tc>
          <w:tcPr>
            <w:tcW w:w="1641"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1080" w:dyaOrig="320">
                <v:shape id="_x0000_i1129" type="#_x0000_t75" style="width:54pt;height:15.75pt" o:ole="">
                  <v:imagedata r:id="rId193" o:title=""/>
                </v:shape>
                <o:OLEObject Type="Embed" ProgID="Equation.DSMT4" ShapeID="_x0000_i1129" DrawAspect="Content" ObjectID="_1708415907" r:id="rId194"/>
              </w:object>
            </w:r>
          </w:p>
        </w:tc>
      </w:tr>
      <w:tr w:rsidR="00D5549F" w:rsidRPr="005D3009" w:rsidTr="00CB415B">
        <w:trPr>
          <w:trHeight w:val="474"/>
          <w:jc w:val="center"/>
        </w:trPr>
        <w:tc>
          <w:tcPr>
            <w:tcW w:w="1259" w:type="dxa"/>
            <w:shd w:val="clear" w:color="auto" w:fill="auto"/>
            <w:vAlign w:val="center"/>
          </w:tcPr>
          <w:p w:rsidR="00D5549F" w:rsidRPr="005D3009" w:rsidRDefault="00D5549F" w:rsidP="00CB415B">
            <w:pPr>
              <w:spacing w:line="360" w:lineRule="auto"/>
              <w:jc w:val="center"/>
              <w:rPr>
                <w:sz w:val="24"/>
              </w:rPr>
            </w:pPr>
            <w:r w:rsidRPr="005D3009">
              <w:rPr>
                <w:position w:val="-10"/>
                <w:sz w:val="24"/>
              </w:rPr>
              <w:object w:dxaOrig="440" w:dyaOrig="320">
                <v:shape id="_x0000_i1130" type="#_x0000_t75" style="width:21.75pt;height:15.75pt" o:ole="">
                  <v:imagedata r:id="rId195" o:title=""/>
                </v:shape>
                <o:OLEObject Type="Embed" ProgID="Equation.DSMT4" ShapeID="_x0000_i1130" DrawAspect="Content" ObjectID="_1708415908" r:id="rId196"/>
              </w:object>
            </w:r>
          </w:p>
        </w:tc>
        <w:tc>
          <w:tcPr>
            <w:tcW w:w="1980" w:type="dxa"/>
            <w:shd w:val="clear" w:color="auto" w:fill="auto"/>
            <w:vAlign w:val="center"/>
          </w:tcPr>
          <w:p w:rsidR="00D5549F" w:rsidRPr="005D3009" w:rsidRDefault="00D5549F" w:rsidP="00CB415B">
            <w:pPr>
              <w:spacing w:line="360" w:lineRule="auto"/>
              <w:jc w:val="center"/>
              <w:rPr>
                <w:sz w:val="24"/>
              </w:rPr>
            </w:pPr>
            <w:r>
              <w:rPr>
                <w:rFonts w:hint="eastAsia"/>
                <w:sz w:val="24"/>
              </w:rPr>
              <w:t>校准介质</w:t>
            </w:r>
            <w:r w:rsidRPr="005D3009">
              <w:rPr>
                <w:sz w:val="24"/>
              </w:rPr>
              <w:t>温度测量误差</w:t>
            </w:r>
          </w:p>
        </w:tc>
        <w:tc>
          <w:tcPr>
            <w:tcW w:w="1621" w:type="dxa"/>
            <w:shd w:val="clear" w:color="auto" w:fill="auto"/>
            <w:vAlign w:val="center"/>
          </w:tcPr>
          <w:p w:rsidR="00D5549F" w:rsidRPr="005D3009" w:rsidRDefault="00D5549F" w:rsidP="00CB415B">
            <w:pPr>
              <w:spacing w:line="360" w:lineRule="auto"/>
              <w:jc w:val="center"/>
              <w:rPr>
                <w:sz w:val="24"/>
              </w:rPr>
            </w:pPr>
            <w:smartTag w:uri="urn:schemas-microsoft-com:office:smarttags" w:element="chmetcnv">
              <w:smartTagPr>
                <w:attr w:name="TCSC" w:val="0"/>
                <w:attr w:name="NumberType" w:val="1"/>
                <w:attr w:name="Negative" w:val="False"/>
                <w:attr w:name="HasSpace" w:val="False"/>
                <w:attr w:name="SourceValue" w:val=".006"/>
                <w:attr w:name="UnitName" w:val="℃"/>
              </w:smartTagPr>
              <w:r w:rsidRPr="006E75C6">
                <w:rPr>
                  <w:sz w:val="24"/>
                </w:rPr>
                <w:t>0</w:t>
              </w:r>
              <w:r w:rsidRPr="005D3009">
                <w:rPr>
                  <w:sz w:val="24"/>
                </w:rPr>
                <w:t>.</w:t>
              </w:r>
              <w:r w:rsidRPr="006E75C6">
                <w:rPr>
                  <w:sz w:val="24"/>
                </w:rPr>
                <w:t>006</w:t>
              </w:r>
              <w:r w:rsidRPr="005D3009">
                <w:rPr>
                  <w:rFonts w:ascii="宋体" w:hAnsi="宋体" w:cs="宋体" w:hint="eastAsia"/>
                  <w:sz w:val="24"/>
                </w:rPr>
                <w:t>℃</w:t>
              </w:r>
            </w:smartTag>
          </w:p>
        </w:tc>
        <w:tc>
          <w:tcPr>
            <w:tcW w:w="899" w:type="dxa"/>
            <w:shd w:val="clear" w:color="auto" w:fill="auto"/>
            <w:vAlign w:val="center"/>
          </w:tcPr>
          <w:p w:rsidR="00D5549F" w:rsidRPr="005D3009" w:rsidRDefault="00D5549F" w:rsidP="00CB415B">
            <w:pPr>
              <w:spacing w:line="360" w:lineRule="auto"/>
              <w:jc w:val="center"/>
              <w:rPr>
                <w:sz w:val="24"/>
              </w:rPr>
            </w:pPr>
            <w:r w:rsidRPr="005D3009">
              <w:rPr>
                <w:sz w:val="24"/>
              </w:rPr>
              <w:t>均匀</w:t>
            </w:r>
          </w:p>
        </w:tc>
        <w:tc>
          <w:tcPr>
            <w:tcW w:w="904"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999" w:dyaOrig="320">
                <v:shape id="_x0000_i1131" type="#_x0000_t75" style="width:34.5pt;height:11.25pt" o:ole="">
                  <v:imagedata r:id="rId94" o:title=""/>
                </v:shape>
                <o:OLEObject Type="Embed" ProgID="Equation.DSMT4" ShapeID="_x0000_i1131" DrawAspect="Content" ObjectID="_1708415909" r:id="rId197"/>
              </w:object>
            </w:r>
            <w:r w:rsidRPr="005D3009">
              <w:rPr>
                <w:sz w:val="24"/>
              </w:rPr>
              <w:t xml:space="preserve"> cm</w:t>
            </w:r>
            <w:r w:rsidRPr="006E75C6">
              <w:rPr>
                <w:sz w:val="24"/>
                <w:vertAlign w:val="superscript"/>
              </w:rPr>
              <w:t>3</w:t>
            </w:r>
            <w:r w:rsidRPr="005D3009">
              <w:rPr>
                <w:position w:val="-4"/>
                <w:sz w:val="24"/>
              </w:rPr>
              <w:object w:dxaOrig="120" w:dyaOrig="160">
                <v:shape id="_x0000_i1132" type="#_x0000_t75" style="width:7.5pt;height:10.5pt" o:ole="">
                  <v:imagedata r:id="rId90" o:title=""/>
                </v:shape>
                <o:OLEObject Type="Embed" ProgID="Equation.DSMT4" ShapeID="_x0000_i1132" DrawAspect="Content" ObjectID="_1708415910" r:id="rId198"/>
              </w:object>
            </w:r>
            <w:r w:rsidRPr="005D3009">
              <w:rPr>
                <w:rFonts w:ascii="宋体" w:hAnsi="宋体" w:cs="宋体" w:hint="eastAsia"/>
                <w:sz w:val="24"/>
              </w:rPr>
              <w:t>℃</w:t>
            </w:r>
            <w:r w:rsidRPr="005D3009">
              <w:rPr>
                <w:sz w:val="24"/>
                <w:vertAlign w:val="superscript"/>
              </w:rPr>
              <w:t>-</w:t>
            </w:r>
            <w:r w:rsidRPr="006E75C6">
              <w:rPr>
                <w:sz w:val="24"/>
                <w:vertAlign w:val="superscript"/>
              </w:rPr>
              <w:t>1</w:t>
            </w:r>
          </w:p>
        </w:tc>
        <w:tc>
          <w:tcPr>
            <w:tcW w:w="1641" w:type="dxa"/>
            <w:shd w:val="clear" w:color="auto" w:fill="auto"/>
            <w:vAlign w:val="center"/>
          </w:tcPr>
          <w:p w:rsidR="00D5549F" w:rsidRPr="005D3009" w:rsidRDefault="00D5549F" w:rsidP="00CB415B">
            <w:pPr>
              <w:spacing w:line="360" w:lineRule="auto"/>
              <w:jc w:val="center"/>
              <w:rPr>
                <w:sz w:val="24"/>
              </w:rPr>
            </w:pPr>
            <w:r w:rsidRPr="005D3009">
              <w:rPr>
                <w:position w:val="-6"/>
                <w:sz w:val="24"/>
              </w:rPr>
              <w:object w:dxaOrig="1060" w:dyaOrig="320">
                <v:shape id="_x0000_i1133" type="#_x0000_t75" style="width:53.25pt;height:15.75pt" o:ole="">
                  <v:imagedata r:id="rId199" o:title=""/>
                </v:shape>
                <o:OLEObject Type="Embed" ProgID="Equation.DSMT4" ShapeID="_x0000_i1133" DrawAspect="Content" ObjectID="_1708415911" r:id="rId200"/>
              </w:object>
            </w:r>
          </w:p>
        </w:tc>
      </w:tr>
    </w:tbl>
    <w:p w:rsidR="00D5549F" w:rsidRPr="00537E7A" w:rsidRDefault="00D5549F" w:rsidP="00D5549F">
      <w:pPr>
        <w:spacing w:line="360" w:lineRule="auto"/>
        <w:rPr>
          <w:sz w:val="24"/>
        </w:rPr>
      </w:pPr>
      <w:r w:rsidRPr="00537E7A">
        <w:rPr>
          <w:sz w:val="24"/>
        </w:rPr>
        <w:t>D.</w:t>
      </w:r>
      <w:r w:rsidRPr="006E75C6">
        <w:rPr>
          <w:sz w:val="24"/>
        </w:rPr>
        <w:t>5</w:t>
      </w:r>
      <w:r w:rsidRPr="00537E7A">
        <w:rPr>
          <w:sz w:val="24"/>
        </w:rPr>
        <w:t xml:space="preserve"> </w:t>
      </w:r>
      <w:r w:rsidRPr="00537E7A">
        <w:rPr>
          <w:sz w:val="24"/>
        </w:rPr>
        <w:t>合成标准不确定度的评定</w:t>
      </w:r>
    </w:p>
    <w:p w:rsidR="00D5549F" w:rsidRPr="00537E7A" w:rsidRDefault="00D5549F" w:rsidP="00D5549F">
      <w:pPr>
        <w:spacing w:line="360" w:lineRule="auto"/>
        <w:rPr>
          <w:sz w:val="24"/>
        </w:rPr>
      </w:pPr>
      <w:r w:rsidRPr="00537E7A">
        <w:rPr>
          <w:sz w:val="24"/>
        </w:rPr>
        <w:t>由</w:t>
      </w:r>
      <w:r w:rsidRPr="00537E7A">
        <w:rPr>
          <w:sz w:val="24"/>
        </w:rPr>
        <w:t>D.</w:t>
      </w:r>
      <w:r w:rsidRPr="006E75C6">
        <w:rPr>
          <w:sz w:val="24"/>
        </w:rPr>
        <w:t>2</w:t>
      </w:r>
      <w:r w:rsidRPr="00537E7A">
        <w:rPr>
          <w:sz w:val="24"/>
        </w:rPr>
        <w:t>.</w:t>
      </w:r>
      <w:r w:rsidRPr="006E75C6">
        <w:rPr>
          <w:sz w:val="24"/>
        </w:rPr>
        <w:t>3</w:t>
      </w:r>
      <w:r w:rsidRPr="00537E7A">
        <w:rPr>
          <w:sz w:val="24"/>
        </w:rPr>
        <w:t>得：</w:t>
      </w:r>
    </w:p>
    <w:p w:rsidR="00D5549F" w:rsidRPr="00537E7A" w:rsidRDefault="00D5549F" w:rsidP="00D5549F">
      <w:pPr>
        <w:spacing w:line="360" w:lineRule="auto"/>
        <w:rPr>
          <w:sz w:val="24"/>
        </w:rPr>
      </w:pPr>
      <w:r w:rsidRPr="00537E7A">
        <w:rPr>
          <w:position w:val="-16"/>
          <w:sz w:val="24"/>
        </w:rPr>
        <w:object w:dxaOrig="9240" w:dyaOrig="540">
          <v:shape id="_x0000_i1134" type="#_x0000_t75" style="width:437.25pt;height:25.5pt" o:ole="" fillcolor="window">
            <v:imagedata r:id="rId201" o:title=""/>
          </v:shape>
          <o:OLEObject Type="Embed" ProgID="Equation.3" ShapeID="_x0000_i1134" DrawAspect="Content" ObjectID="_1708415912" r:id="rId202"/>
        </w:object>
      </w:r>
      <w:r w:rsidRPr="00537E7A">
        <w:rPr>
          <w:sz w:val="24"/>
        </w:rPr>
        <w:t xml:space="preserve">      </w:t>
      </w:r>
      <w:r w:rsidRPr="00537E7A">
        <w:rPr>
          <w:position w:val="-8"/>
          <w:sz w:val="24"/>
        </w:rPr>
        <w:object w:dxaOrig="9780" w:dyaOrig="400">
          <v:shape id="_x0000_i1135" type="#_x0000_t75" style="width:489pt;height:20.25pt" o:ole="">
            <v:imagedata r:id="rId203" o:title=""/>
          </v:shape>
          <o:OLEObject Type="Embed" ProgID="Equation.DSMT4" ShapeID="_x0000_i1135" DrawAspect="Content" ObjectID="_1708415913" r:id="rId204"/>
        </w:object>
      </w:r>
      <w:proofErr w:type="gramStart"/>
      <w:r w:rsidRPr="00537E7A">
        <w:rPr>
          <w:sz w:val="24"/>
        </w:rPr>
        <w:t xml:space="preserve">=  </w:t>
      </w:r>
      <w:r w:rsidRPr="006E75C6">
        <w:rPr>
          <w:sz w:val="24"/>
        </w:rPr>
        <w:t>0</w:t>
      </w:r>
      <w:r w:rsidRPr="00537E7A">
        <w:rPr>
          <w:sz w:val="24"/>
        </w:rPr>
        <w:t>.</w:t>
      </w:r>
      <w:r w:rsidRPr="006E75C6">
        <w:rPr>
          <w:sz w:val="24"/>
        </w:rPr>
        <w:t>0037</w:t>
      </w:r>
      <w:r w:rsidRPr="00537E7A">
        <w:rPr>
          <w:sz w:val="24"/>
        </w:rPr>
        <w:t>mL</w:t>
      </w:r>
      <w:proofErr w:type="gramEnd"/>
    </w:p>
    <w:p w:rsidR="00D5549F" w:rsidRPr="00537E7A" w:rsidRDefault="00D5549F" w:rsidP="00D5549F">
      <w:pPr>
        <w:spacing w:line="360" w:lineRule="auto"/>
        <w:rPr>
          <w:sz w:val="24"/>
        </w:rPr>
      </w:pPr>
      <w:r w:rsidRPr="00537E7A">
        <w:rPr>
          <w:sz w:val="24"/>
        </w:rPr>
        <w:t>D.</w:t>
      </w:r>
      <w:r w:rsidRPr="006E75C6">
        <w:rPr>
          <w:sz w:val="24"/>
        </w:rPr>
        <w:t>6</w:t>
      </w:r>
      <w:r w:rsidRPr="00537E7A">
        <w:rPr>
          <w:sz w:val="24"/>
        </w:rPr>
        <w:t>扩展不确定度的评定</w:t>
      </w:r>
    </w:p>
    <w:p w:rsidR="00D5549F" w:rsidRPr="00537E7A" w:rsidRDefault="00D5549F" w:rsidP="00D5549F">
      <w:pPr>
        <w:spacing w:line="360" w:lineRule="auto"/>
        <w:ind w:firstLineChars="200" w:firstLine="480"/>
        <w:rPr>
          <w:sz w:val="24"/>
        </w:rPr>
      </w:pPr>
      <w:r w:rsidRPr="00537E7A">
        <w:rPr>
          <w:sz w:val="24"/>
        </w:rPr>
        <w:t>取包含因子</w:t>
      </w:r>
      <w:r w:rsidRPr="00537E7A">
        <w:rPr>
          <w:i/>
          <w:sz w:val="24"/>
        </w:rPr>
        <w:t>k</w:t>
      </w:r>
      <w:r w:rsidRPr="00537E7A">
        <w:rPr>
          <w:sz w:val="24"/>
        </w:rPr>
        <w:t>＝</w:t>
      </w:r>
      <w:r w:rsidRPr="006E75C6">
        <w:rPr>
          <w:sz w:val="24"/>
        </w:rPr>
        <w:t>2</w:t>
      </w:r>
      <w:r w:rsidRPr="00537E7A">
        <w:rPr>
          <w:sz w:val="24"/>
        </w:rPr>
        <w:t>，得到瓶口分液器</w:t>
      </w:r>
      <w:r w:rsidRPr="006E75C6">
        <w:rPr>
          <w:sz w:val="24"/>
        </w:rPr>
        <w:t>5</w:t>
      </w:r>
      <w:r w:rsidRPr="00537E7A">
        <w:rPr>
          <w:sz w:val="24"/>
        </w:rPr>
        <w:t>mL</w:t>
      </w:r>
      <w:r w:rsidRPr="00537E7A">
        <w:rPr>
          <w:sz w:val="24"/>
        </w:rPr>
        <w:t>点的扩展不确定度为：</w:t>
      </w:r>
    </w:p>
    <w:p w:rsidR="00D5549F" w:rsidRPr="00537E7A" w:rsidRDefault="00D5549F" w:rsidP="00D5549F">
      <w:pPr>
        <w:spacing w:line="360" w:lineRule="auto"/>
        <w:rPr>
          <w:sz w:val="24"/>
        </w:rPr>
      </w:pPr>
      <w:r w:rsidRPr="00537E7A">
        <w:rPr>
          <w:sz w:val="24"/>
        </w:rPr>
        <w:t xml:space="preserve">                       </w:t>
      </w:r>
      <w:r w:rsidRPr="00537E7A">
        <w:rPr>
          <w:position w:val="-6"/>
          <w:sz w:val="24"/>
        </w:rPr>
        <w:object w:dxaOrig="2240" w:dyaOrig="279">
          <v:shape id="_x0000_i1136" type="#_x0000_t75" style="width:111.75pt;height:14.25pt" o:ole="">
            <v:imagedata r:id="rId205" o:title=""/>
          </v:shape>
          <o:OLEObject Type="Embed" ProgID="Equation.DSMT4" ShapeID="_x0000_i1136" DrawAspect="Content" ObjectID="_1708415914" r:id="rId206"/>
        </w:object>
      </w:r>
      <w:r w:rsidRPr="00537E7A">
        <w:rPr>
          <w:sz w:val="24"/>
        </w:rPr>
        <w:t>mL</w:t>
      </w:r>
      <w:r w:rsidRPr="00537E7A">
        <w:rPr>
          <w:sz w:val="24"/>
        </w:rPr>
        <w:t>，</w:t>
      </w:r>
      <w:r w:rsidRPr="00537E7A">
        <w:rPr>
          <w:i/>
          <w:sz w:val="24"/>
        </w:rPr>
        <w:t>k</w:t>
      </w:r>
      <w:r w:rsidRPr="00537E7A">
        <w:rPr>
          <w:sz w:val="24"/>
        </w:rPr>
        <w:t>=</w:t>
      </w:r>
      <w:r w:rsidRPr="006E75C6">
        <w:rPr>
          <w:sz w:val="24"/>
        </w:rPr>
        <w:t>2</w:t>
      </w:r>
    </w:p>
    <w:p w:rsidR="00386734" w:rsidRDefault="00386734"/>
    <w:sectPr w:rsidR="00386734" w:rsidSect="00E84E54">
      <w:headerReference w:type="default" r:id="rId207"/>
      <w:footerReference w:type="default" r:id="rId20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2E" w:rsidRDefault="0092582E" w:rsidP="00D5549F">
      <w:r>
        <w:separator/>
      </w:r>
    </w:p>
  </w:endnote>
  <w:endnote w:type="continuationSeparator" w:id="0">
    <w:p w:rsidR="0092582E" w:rsidRDefault="0092582E" w:rsidP="00D5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A7" w:rsidRPr="00E84E54" w:rsidRDefault="00E84E54" w:rsidP="00F60236">
    <w:pPr>
      <w:pStyle w:val="a5"/>
      <w:jc w:val="right"/>
    </w:pPr>
    <w:r>
      <w:fldChar w:fldCharType="begin"/>
    </w:r>
    <w:r>
      <w:instrText>PAGE   \* MERGEFORMAT</w:instrText>
    </w:r>
    <w:r>
      <w:fldChar w:fldCharType="separate"/>
    </w:r>
    <w:r w:rsidR="00726A3D" w:rsidRPr="00726A3D">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2E" w:rsidRDefault="0092582E" w:rsidP="00D5549F">
      <w:r>
        <w:separator/>
      </w:r>
    </w:p>
  </w:footnote>
  <w:footnote w:type="continuationSeparator" w:id="0">
    <w:p w:rsidR="0092582E" w:rsidRDefault="0092582E" w:rsidP="00D5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A8" w:rsidRDefault="0092582E" w:rsidP="00D5549F">
    <w:pPr>
      <w:jc w:val="center"/>
    </w:pPr>
  </w:p>
  <w:p w:rsidR="00D5549F" w:rsidRDefault="00D5549F" w:rsidP="00D5549F">
    <w:pPr>
      <w:jc w:val="center"/>
    </w:pPr>
  </w:p>
  <w:p w:rsidR="00D5549F" w:rsidRPr="00D5549F" w:rsidRDefault="00D5549F" w:rsidP="00D5549F">
    <w:pPr>
      <w:pStyle w:val="a4"/>
      <w:rPr>
        <w:rFonts w:ascii="黑体" w:eastAsia="黑体" w:hAnsi="黑体"/>
        <w:sz w:val="21"/>
        <w:szCs w:val="21"/>
      </w:rPr>
    </w:pPr>
    <w:r>
      <w:rPr>
        <w:rFonts w:ascii="黑体" w:eastAsia="黑体" w:hAnsi="黑体" w:hint="eastAsia"/>
        <w:sz w:val="21"/>
        <w:szCs w:val="21"/>
      </w:rPr>
      <w:t xml:space="preserve">JJF(甘) </w:t>
    </w:r>
    <w:r>
      <w:rPr>
        <w:rFonts w:ascii="黑体" w:eastAsia="黑体" w:hAnsi="黑体"/>
        <w:sz w:val="21"/>
        <w:szCs w:val="21"/>
      </w:rPr>
      <w:t>0053</w:t>
    </w:r>
    <w:r>
      <w:rPr>
        <w:rFonts w:ascii="黑体" w:eastAsia="黑体" w:hAnsi="黑体" w:hint="eastAsia"/>
        <w:sz w:val="21"/>
        <w:szCs w:val="21"/>
      </w:rPr>
      <w:t>-202</w:t>
    </w:r>
    <w:r w:rsidR="00925295">
      <w:rPr>
        <w:rFonts w:ascii="黑体" w:eastAsia="黑体" w:hAnsi="黑体"/>
        <w:sz w:val="21"/>
        <w:szCs w:val="21"/>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20C2F"/>
    <w:multiLevelType w:val="hybridMultilevel"/>
    <w:tmpl w:val="8B4E91C0"/>
    <w:lvl w:ilvl="0" w:tplc="FC5CFCB0">
      <w:start w:val="1"/>
      <w:numFmt w:val="decimal"/>
      <w:lvlText w:val="%1."/>
      <w:lvlJc w:val="left"/>
      <w:pPr>
        <w:tabs>
          <w:tab w:val="num" w:pos="390"/>
        </w:tabs>
        <w:ind w:left="390" w:hanging="39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481145B"/>
    <w:multiLevelType w:val="hybridMultilevel"/>
    <w:tmpl w:val="E6561F92"/>
    <w:lvl w:ilvl="0" w:tplc="8B443F42">
      <w:start w:val="1"/>
      <w:numFmt w:val="decimal"/>
      <w:lvlText w:val="%1"/>
      <w:lvlJc w:val="left"/>
      <w:pPr>
        <w:tabs>
          <w:tab w:val="num" w:pos="360"/>
        </w:tabs>
        <w:ind w:left="360" w:hanging="360"/>
      </w:pPr>
      <w:rPr>
        <w:rFonts w:hint="default"/>
      </w:rPr>
    </w:lvl>
    <w:lvl w:ilvl="1" w:tplc="4D02DF0C">
      <w:numFmt w:val="none"/>
      <w:lvlText w:val=""/>
      <w:lvlJc w:val="left"/>
      <w:pPr>
        <w:tabs>
          <w:tab w:val="num" w:pos="360"/>
        </w:tabs>
      </w:pPr>
    </w:lvl>
    <w:lvl w:ilvl="2" w:tplc="5016C560">
      <w:numFmt w:val="none"/>
      <w:lvlText w:val=""/>
      <w:lvlJc w:val="left"/>
      <w:pPr>
        <w:tabs>
          <w:tab w:val="num" w:pos="360"/>
        </w:tabs>
      </w:pPr>
    </w:lvl>
    <w:lvl w:ilvl="3" w:tplc="B064A174">
      <w:numFmt w:val="none"/>
      <w:lvlText w:val=""/>
      <w:lvlJc w:val="left"/>
      <w:pPr>
        <w:tabs>
          <w:tab w:val="num" w:pos="360"/>
        </w:tabs>
      </w:pPr>
    </w:lvl>
    <w:lvl w:ilvl="4" w:tplc="6C00BB3A">
      <w:numFmt w:val="none"/>
      <w:lvlText w:val=""/>
      <w:lvlJc w:val="left"/>
      <w:pPr>
        <w:tabs>
          <w:tab w:val="num" w:pos="360"/>
        </w:tabs>
      </w:pPr>
    </w:lvl>
    <w:lvl w:ilvl="5" w:tplc="55E4626C">
      <w:numFmt w:val="none"/>
      <w:lvlText w:val=""/>
      <w:lvlJc w:val="left"/>
      <w:pPr>
        <w:tabs>
          <w:tab w:val="num" w:pos="360"/>
        </w:tabs>
      </w:pPr>
    </w:lvl>
    <w:lvl w:ilvl="6" w:tplc="471A002A">
      <w:numFmt w:val="none"/>
      <w:lvlText w:val=""/>
      <w:lvlJc w:val="left"/>
      <w:pPr>
        <w:tabs>
          <w:tab w:val="num" w:pos="360"/>
        </w:tabs>
      </w:pPr>
    </w:lvl>
    <w:lvl w:ilvl="7" w:tplc="A178F00A">
      <w:numFmt w:val="none"/>
      <w:lvlText w:val=""/>
      <w:lvlJc w:val="left"/>
      <w:pPr>
        <w:tabs>
          <w:tab w:val="num" w:pos="360"/>
        </w:tabs>
      </w:pPr>
    </w:lvl>
    <w:lvl w:ilvl="8" w:tplc="5336D2F6">
      <w:numFmt w:val="none"/>
      <w:lvlText w:val=""/>
      <w:lvlJc w:val="left"/>
      <w:pPr>
        <w:tabs>
          <w:tab w:val="num" w:pos="360"/>
        </w:tabs>
      </w:pPr>
    </w:lvl>
  </w:abstractNum>
  <w:abstractNum w:abstractNumId="2">
    <w:nsid w:val="2C853349"/>
    <w:multiLevelType w:val="hybridMultilevel"/>
    <w:tmpl w:val="40208E0E"/>
    <w:lvl w:ilvl="0" w:tplc="7EEEEDB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0683BF0"/>
    <w:multiLevelType w:val="hybridMultilevel"/>
    <w:tmpl w:val="C6EE4932"/>
    <w:lvl w:ilvl="0" w:tplc="C94E50B0">
      <w:start w:val="1"/>
      <w:numFmt w:val="lowerLetter"/>
      <w:lvlText w:val="%1)"/>
      <w:lvlJc w:val="left"/>
      <w:pPr>
        <w:tabs>
          <w:tab w:val="num" w:pos="930"/>
        </w:tabs>
        <w:ind w:left="930" w:hanging="39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361334BA"/>
    <w:multiLevelType w:val="hybridMultilevel"/>
    <w:tmpl w:val="BB426DA2"/>
    <w:lvl w:ilvl="0" w:tplc="30A8ECEC">
      <w:start w:val="1"/>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AB85E23"/>
    <w:multiLevelType w:val="hybridMultilevel"/>
    <w:tmpl w:val="966C1096"/>
    <w:lvl w:ilvl="0" w:tplc="30662BE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02B6851"/>
    <w:multiLevelType w:val="hybridMultilevel"/>
    <w:tmpl w:val="2140FC42"/>
    <w:lvl w:ilvl="0" w:tplc="D6FAE1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44A1D05"/>
    <w:multiLevelType w:val="multilevel"/>
    <w:tmpl w:val="2E746DEA"/>
    <w:lvl w:ilvl="0">
      <w:start w:val="1"/>
      <w:numFmt w:val="decimal"/>
      <w:lvlText w:val="%1"/>
      <w:lvlJc w:val="left"/>
      <w:pPr>
        <w:tabs>
          <w:tab w:val="num" w:pos="495"/>
        </w:tabs>
        <w:ind w:left="495" w:hanging="375"/>
      </w:pPr>
      <w:rPr>
        <w:rFonts w:ascii="宋体" w:eastAsia="宋体" w:hAnsi="宋体" w:hint="default"/>
        <w:b/>
      </w:rPr>
    </w:lvl>
    <w:lvl w:ilvl="1">
      <w:start w:val="1"/>
      <w:numFmt w:val="decimal"/>
      <w:isLgl/>
      <w:lvlText w:val="%1.%2"/>
      <w:lvlJc w:val="left"/>
      <w:pPr>
        <w:tabs>
          <w:tab w:val="num" w:pos="420"/>
        </w:tabs>
        <w:ind w:left="420" w:hanging="420"/>
      </w:pPr>
      <w:rPr>
        <w:rFonts w:eastAsia="黑体" w:hint="default"/>
      </w:rPr>
    </w:lvl>
    <w:lvl w:ilvl="2">
      <w:start w:val="1"/>
      <w:numFmt w:val="decimal"/>
      <w:isLgl/>
      <w:lvlText w:val="%1.%2.%3"/>
      <w:lvlJc w:val="left"/>
      <w:pPr>
        <w:tabs>
          <w:tab w:val="num" w:pos="840"/>
        </w:tabs>
        <w:ind w:left="840" w:hanging="720"/>
      </w:pPr>
      <w:rPr>
        <w:rFonts w:eastAsia="黑体" w:hint="default"/>
      </w:rPr>
    </w:lvl>
    <w:lvl w:ilvl="3">
      <w:start w:val="1"/>
      <w:numFmt w:val="decimal"/>
      <w:isLgl/>
      <w:lvlText w:val="%1.%2.%3.%4"/>
      <w:lvlJc w:val="left"/>
      <w:pPr>
        <w:tabs>
          <w:tab w:val="num" w:pos="840"/>
        </w:tabs>
        <w:ind w:left="840" w:hanging="720"/>
      </w:pPr>
      <w:rPr>
        <w:rFonts w:eastAsia="黑体" w:hint="default"/>
      </w:rPr>
    </w:lvl>
    <w:lvl w:ilvl="4">
      <w:start w:val="1"/>
      <w:numFmt w:val="decimal"/>
      <w:isLgl/>
      <w:lvlText w:val="%1.%2.%3.%4.%5"/>
      <w:lvlJc w:val="left"/>
      <w:pPr>
        <w:tabs>
          <w:tab w:val="num" w:pos="1200"/>
        </w:tabs>
        <w:ind w:left="1200" w:hanging="1080"/>
      </w:pPr>
      <w:rPr>
        <w:rFonts w:eastAsia="黑体" w:hint="default"/>
      </w:rPr>
    </w:lvl>
    <w:lvl w:ilvl="5">
      <w:start w:val="1"/>
      <w:numFmt w:val="decimal"/>
      <w:isLgl/>
      <w:lvlText w:val="%1.%2.%3.%4.%5.%6"/>
      <w:lvlJc w:val="left"/>
      <w:pPr>
        <w:tabs>
          <w:tab w:val="num" w:pos="1200"/>
        </w:tabs>
        <w:ind w:left="1200" w:hanging="1080"/>
      </w:pPr>
      <w:rPr>
        <w:rFonts w:eastAsia="黑体" w:hint="default"/>
      </w:rPr>
    </w:lvl>
    <w:lvl w:ilvl="6">
      <w:start w:val="1"/>
      <w:numFmt w:val="decimal"/>
      <w:isLgl/>
      <w:lvlText w:val="%1.%2.%3.%4.%5.%6.%7"/>
      <w:lvlJc w:val="left"/>
      <w:pPr>
        <w:tabs>
          <w:tab w:val="num" w:pos="1560"/>
        </w:tabs>
        <w:ind w:left="1560" w:hanging="1440"/>
      </w:pPr>
      <w:rPr>
        <w:rFonts w:eastAsia="黑体" w:hint="default"/>
      </w:rPr>
    </w:lvl>
    <w:lvl w:ilvl="7">
      <w:start w:val="1"/>
      <w:numFmt w:val="decimal"/>
      <w:isLgl/>
      <w:lvlText w:val="%1.%2.%3.%4.%5.%6.%7.%8"/>
      <w:lvlJc w:val="left"/>
      <w:pPr>
        <w:tabs>
          <w:tab w:val="num" w:pos="1560"/>
        </w:tabs>
        <w:ind w:left="1560" w:hanging="1440"/>
      </w:pPr>
      <w:rPr>
        <w:rFonts w:eastAsia="黑体" w:hint="default"/>
      </w:rPr>
    </w:lvl>
    <w:lvl w:ilvl="8">
      <w:start w:val="1"/>
      <w:numFmt w:val="decimal"/>
      <w:isLgl/>
      <w:lvlText w:val="%1.%2.%3.%4.%5.%6.%7.%8.%9"/>
      <w:lvlJc w:val="left"/>
      <w:pPr>
        <w:tabs>
          <w:tab w:val="num" w:pos="1920"/>
        </w:tabs>
        <w:ind w:left="1920" w:hanging="1800"/>
      </w:pPr>
      <w:rPr>
        <w:rFonts w:eastAsia="黑体" w:hint="default"/>
      </w:rPr>
    </w:lvl>
  </w:abstractNum>
  <w:abstractNum w:abstractNumId="8">
    <w:nsid w:val="4EB54BD9"/>
    <w:multiLevelType w:val="hybridMultilevel"/>
    <w:tmpl w:val="6EBE0D3E"/>
    <w:lvl w:ilvl="0" w:tplc="4EE892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4EE14E97"/>
    <w:multiLevelType w:val="hybridMultilevel"/>
    <w:tmpl w:val="925C5B3C"/>
    <w:lvl w:ilvl="0" w:tplc="AFCCD7E8">
      <w:start w:val="6"/>
      <w:numFmt w:val="decimal"/>
      <w:lvlText w:val="%1"/>
      <w:lvlJc w:val="left"/>
      <w:pPr>
        <w:ind w:left="360" w:hanging="360"/>
      </w:pPr>
      <w:rPr>
        <w:rFonts w:ascii="宋体" w:eastAsia="宋体" w:hAnsi="宋体" w:cs="Times New Roman" w:hint="eastAsia"/>
        <w:color w:val="auto"/>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535C439B"/>
    <w:multiLevelType w:val="hybridMultilevel"/>
    <w:tmpl w:val="CF9C33BA"/>
    <w:lvl w:ilvl="0" w:tplc="266417E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557C2AF5"/>
    <w:multiLevelType w:val="multilevel"/>
    <w:tmpl w:val="8EE8FAC0"/>
    <w:lvl w:ilvl="0">
      <w:start w:val="1"/>
      <w:numFmt w:val="decimal"/>
      <w:pStyle w:val="a"/>
      <w:suff w:val="nothing"/>
      <w:lvlText w:val="图%1　"/>
      <w:lvlJc w:val="left"/>
      <w:pPr>
        <w:ind w:left="3119" w:firstLine="0"/>
      </w:pPr>
      <w:rPr>
        <w:rFonts w:ascii="黑体" w:eastAsia="黑体" w:hAnsi="宋体" w:cs="Times New Roman" w:hint="eastAsia"/>
        <w:b w:val="0"/>
        <w:i w:val="0"/>
        <w:sz w:val="21"/>
        <w:szCs w:val="21"/>
      </w:rPr>
    </w:lvl>
    <w:lvl w:ilvl="1">
      <w:start w:val="1"/>
      <w:numFmt w:val="decimal"/>
      <w:suff w:val="nothing"/>
      <w:lvlText w:val="%1%2　"/>
      <w:lvlJc w:val="left"/>
      <w:pPr>
        <w:ind w:left="3119" w:firstLine="0"/>
      </w:pPr>
      <w:rPr>
        <w:rFonts w:ascii="Times New Roman" w:eastAsia="黑体" w:hAnsi="Times New Roman" w:hint="default"/>
        <w:b w:val="0"/>
        <w:i w:val="0"/>
        <w:sz w:val="21"/>
      </w:rPr>
    </w:lvl>
    <w:lvl w:ilvl="2">
      <w:start w:val="1"/>
      <w:numFmt w:val="decimal"/>
      <w:suff w:val="nothing"/>
      <w:lvlText w:val="%1%2.%3　"/>
      <w:lvlJc w:val="left"/>
      <w:pPr>
        <w:ind w:left="3119" w:firstLine="0"/>
      </w:pPr>
      <w:rPr>
        <w:rFonts w:ascii="Times New Roman" w:eastAsia="黑体" w:hAnsi="Times New Roman" w:hint="default"/>
        <w:b w:val="0"/>
        <w:i w:val="0"/>
        <w:sz w:val="21"/>
      </w:rPr>
    </w:lvl>
    <w:lvl w:ilvl="3">
      <w:start w:val="1"/>
      <w:numFmt w:val="decimal"/>
      <w:suff w:val="nothing"/>
      <w:lvlText w:val="%1%2.%3.%4　"/>
      <w:lvlJc w:val="left"/>
      <w:pPr>
        <w:ind w:left="3119" w:firstLine="0"/>
      </w:pPr>
      <w:rPr>
        <w:rFonts w:ascii="Times New Roman" w:eastAsia="黑体" w:hAnsi="Times New Roman" w:hint="default"/>
        <w:b w:val="0"/>
        <w:i w:val="0"/>
        <w:sz w:val="21"/>
      </w:rPr>
    </w:lvl>
    <w:lvl w:ilvl="4">
      <w:start w:val="1"/>
      <w:numFmt w:val="decimal"/>
      <w:suff w:val="nothing"/>
      <w:lvlText w:val="%1%2.%3.%4.%5　"/>
      <w:lvlJc w:val="left"/>
      <w:pPr>
        <w:ind w:left="3119" w:firstLine="0"/>
      </w:pPr>
      <w:rPr>
        <w:rFonts w:ascii="Times New Roman" w:eastAsia="黑体" w:hAnsi="Times New Roman" w:hint="default"/>
        <w:b w:val="0"/>
        <w:i w:val="0"/>
        <w:sz w:val="21"/>
      </w:rPr>
    </w:lvl>
    <w:lvl w:ilvl="5">
      <w:start w:val="1"/>
      <w:numFmt w:val="decimal"/>
      <w:suff w:val="nothing"/>
      <w:lvlText w:val="%1%2.%3.%4.%5.%6　"/>
      <w:lvlJc w:val="left"/>
      <w:pPr>
        <w:ind w:left="3119" w:firstLine="0"/>
      </w:pPr>
      <w:rPr>
        <w:rFonts w:ascii="Times New Roman" w:eastAsia="黑体" w:hAnsi="Times New Roman" w:hint="default"/>
        <w:b w:val="0"/>
        <w:i w:val="0"/>
        <w:sz w:val="21"/>
      </w:rPr>
    </w:lvl>
    <w:lvl w:ilvl="6">
      <w:start w:val="1"/>
      <w:numFmt w:val="decimal"/>
      <w:suff w:val="nothing"/>
      <w:lvlText w:val="%1%2.%3.%4.%5.%6.%7　"/>
      <w:lvlJc w:val="left"/>
      <w:pPr>
        <w:ind w:left="3119" w:firstLine="0"/>
      </w:pPr>
      <w:rPr>
        <w:rFonts w:ascii="Times New Roman" w:eastAsia="黑体" w:hAnsi="Times New Roman" w:hint="default"/>
        <w:b w:val="0"/>
        <w:i w:val="0"/>
        <w:sz w:val="21"/>
      </w:rPr>
    </w:lvl>
    <w:lvl w:ilvl="7">
      <w:start w:val="1"/>
      <w:numFmt w:val="decimal"/>
      <w:lvlText w:val="%1.%2.%3.%4.%5.%6.%7.%8"/>
      <w:lvlJc w:val="left"/>
      <w:pPr>
        <w:tabs>
          <w:tab w:val="num" w:pos="7470"/>
        </w:tabs>
        <w:ind w:left="7088" w:hanging="1418"/>
      </w:pPr>
      <w:rPr>
        <w:rFonts w:hint="eastAsia"/>
      </w:rPr>
    </w:lvl>
    <w:lvl w:ilvl="8">
      <w:start w:val="1"/>
      <w:numFmt w:val="decimal"/>
      <w:lvlText w:val="%1.%2.%3.%4.%5.%6.%7.%8.%9"/>
      <w:lvlJc w:val="left"/>
      <w:pPr>
        <w:tabs>
          <w:tab w:val="num" w:pos="7896"/>
        </w:tabs>
        <w:ind w:left="7796" w:hanging="1700"/>
      </w:pPr>
      <w:rPr>
        <w:rFonts w:hint="eastAsia"/>
      </w:rPr>
    </w:lvl>
  </w:abstractNum>
  <w:abstractNum w:abstractNumId="12">
    <w:nsid w:val="650A0558"/>
    <w:multiLevelType w:val="hybridMultilevel"/>
    <w:tmpl w:val="0930B7A6"/>
    <w:lvl w:ilvl="0" w:tplc="F2CC3E00">
      <w:start w:val="6"/>
      <w:numFmt w:val="bullet"/>
      <w:lvlText w:val="△"/>
      <w:lvlJc w:val="left"/>
      <w:pPr>
        <w:tabs>
          <w:tab w:val="num" w:pos="1560"/>
        </w:tabs>
        <w:ind w:left="1560" w:hanging="360"/>
      </w:pPr>
      <w:rPr>
        <w:rFonts w:ascii="宋体" w:eastAsia="宋体" w:hAnsi="宋体" w:cs="Times New Roman" w:hint="eastAsia"/>
      </w:rPr>
    </w:lvl>
    <w:lvl w:ilvl="1" w:tplc="04090003" w:tentative="1">
      <w:start w:val="1"/>
      <w:numFmt w:val="bullet"/>
      <w:lvlText w:val=""/>
      <w:lvlJc w:val="left"/>
      <w:pPr>
        <w:tabs>
          <w:tab w:val="num" w:pos="2040"/>
        </w:tabs>
        <w:ind w:left="2040" w:hanging="420"/>
      </w:pPr>
      <w:rPr>
        <w:rFonts w:ascii="Wingdings" w:hAnsi="Wingdings" w:hint="default"/>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13">
    <w:nsid w:val="71395FD6"/>
    <w:multiLevelType w:val="hybridMultilevel"/>
    <w:tmpl w:val="B20AAC4C"/>
    <w:lvl w:ilvl="0" w:tplc="92CE91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2AB5129"/>
    <w:multiLevelType w:val="hybridMultilevel"/>
    <w:tmpl w:val="5FD014CA"/>
    <w:lvl w:ilvl="0" w:tplc="48F2D50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E93102E"/>
    <w:multiLevelType w:val="hybridMultilevel"/>
    <w:tmpl w:val="BC84A42A"/>
    <w:lvl w:ilvl="0" w:tplc="D8B63C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15"/>
  </w:num>
  <w:num w:numId="4">
    <w:abstractNumId w:val="13"/>
  </w:num>
  <w:num w:numId="5">
    <w:abstractNumId w:val="6"/>
  </w:num>
  <w:num w:numId="6">
    <w:abstractNumId w:val="3"/>
  </w:num>
  <w:num w:numId="7">
    <w:abstractNumId w:val="8"/>
  </w:num>
  <w:num w:numId="8">
    <w:abstractNumId w:val="0"/>
  </w:num>
  <w:num w:numId="9">
    <w:abstractNumId w:val="14"/>
  </w:num>
  <w:num w:numId="10">
    <w:abstractNumId w:val="10"/>
  </w:num>
  <w:num w:numId="11">
    <w:abstractNumId w:val="12"/>
  </w:num>
  <w:num w:numId="12">
    <w:abstractNumId w:val="11"/>
  </w:num>
  <w:num w:numId="13">
    <w:abstractNumId w:val="5"/>
  </w:num>
  <w:num w:numId="14">
    <w:abstractNumId w:val="2"/>
  </w:num>
  <w:num w:numId="15">
    <w:abstractNumId w:val="7"/>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C4"/>
    <w:rsid w:val="001D5FE8"/>
    <w:rsid w:val="002C3585"/>
    <w:rsid w:val="00386734"/>
    <w:rsid w:val="003F6BE1"/>
    <w:rsid w:val="006E75C6"/>
    <w:rsid w:val="00726A3D"/>
    <w:rsid w:val="008660C4"/>
    <w:rsid w:val="00925295"/>
    <w:rsid w:val="0092582E"/>
    <w:rsid w:val="00A7228C"/>
    <w:rsid w:val="00C17229"/>
    <w:rsid w:val="00D5549F"/>
    <w:rsid w:val="00D954A7"/>
    <w:rsid w:val="00E36A4D"/>
    <w:rsid w:val="00E84E54"/>
    <w:rsid w:val="00EE3E0D"/>
    <w:rsid w:val="00F6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C7E998A3-9381-436E-9E1B-C5079243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549F"/>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D5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D5549F"/>
    <w:rPr>
      <w:sz w:val="18"/>
      <w:szCs w:val="18"/>
    </w:rPr>
  </w:style>
  <w:style w:type="paragraph" w:styleId="a5">
    <w:name w:val="footer"/>
    <w:basedOn w:val="a0"/>
    <w:link w:val="Char0"/>
    <w:unhideWhenUsed/>
    <w:rsid w:val="00D5549F"/>
    <w:pPr>
      <w:tabs>
        <w:tab w:val="center" w:pos="4153"/>
        <w:tab w:val="right" w:pos="8306"/>
      </w:tabs>
      <w:snapToGrid w:val="0"/>
      <w:jc w:val="left"/>
    </w:pPr>
    <w:rPr>
      <w:sz w:val="18"/>
      <w:szCs w:val="18"/>
    </w:rPr>
  </w:style>
  <w:style w:type="character" w:customStyle="1" w:styleId="Char0">
    <w:name w:val="页脚 Char"/>
    <w:basedOn w:val="a1"/>
    <w:link w:val="a5"/>
    <w:uiPriority w:val="99"/>
    <w:rsid w:val="00D5549F"/>
    <w:rPr>
      <w:sz w:val="18"/>
      <w:szCs w:val="18"/>
    </w:rPr>
  </w:style>
  <w:style w:type="character" w:customStyle="1" w:styleId="highlight1">
    <w:name w:val="highlight1"/>
    <w:rsid w:val="00D5549F"/>
    <w:rPr>
      <w:shd w:val="clear" w:color="auto" w:fill="FFFF00"/>
    </w:rPr>
  </w:style>
  <w:style w:type="table" w:styleId="a6">
    <w:name w:val="Table Grid"/>
    <w:basedOn w:val="a2"/>
    <w:rsid w:val="00D554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Char1"/>
    <w:semiHidden/>
    <w:rsid w:val="00D5549F"/>
    <w:rPr>
      <w:sz w:val="18"/>
      <w:szCs w:val="18"/>
    </w:rPr>
  </w:style>
  <w:style w:type="character" w:customStyle="1" w:styleId="Char1">
    <w:name w:val="批注框文本 Char"/>
    <w:basedOn w:val="a1"/>
    <w:link w:val="a7"/>
    <w:semiHidden/>
    <w:rsid w:val="00D5549F"/>
    <w:rPr>
      <w:rFonts w:ascii="Times New Roman" w:eastAsia="宋体" w:hAnsi="Times New Roman" w:cs="Times New Roman"/>
      <w:sz w:val="18"/>
      <w:szCs w:val="18"/>
    </w:rPr>
  </w:style>
  <w:style w:type="character" w:styleId="a8">
    <w:name w:val="page number"/>
    <w:basedOn w:val="a1"/>
    <w:rsid w:val="00D5549F"/>
  </w:style>
  <w:style w:type="character" w:styleId="a9">
    <w:name w:val="Emphasis"/>
    <w:qFormat/>
    <w:rsid w:val="00D5549F"/>
    <w:rPr>
      <w:i w:val="0"/>
      <w:iCs w:val="0"/>
      <w:color w:val="CC0000"/>
    </w:rPr>
  </w:style>
  <w:style w:type="paragraph" w:styleId="aa">
    <w:name w:val="Normal (Web)"/>
    <w:basedOn w:val="a0"/>
    <w:uiPriority w:val="99"/>
    <w:rsid w:val="00D5549F"/>
    <w:pPr>
      <w:widowControl/>
      <w:jc w:val="left"/>
    </w:pPr>
    <w:rPr>
      <w:rFonts w:ascii="宋体" w:hAnsi="宋体" w:cs="宋体"/>
      <w:kern w:val="0"/>
      <w:sz w:val="24"/>
    </w:rPr>
  </w:style>
  <w:style w:type="table" w:styleId="ab">
    <w:name w:val="Table Theme"/>
    <w:basedOn w:val="a2"/>
    <w:rsid w:val="00D554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0"/>
    <w:next w:val="a0"/>
    <w:link w:val="Char2"/>
    <w:rsid w:val="00D5549F"/>
    <w:pPr>
      <w:ind w:leftChars="2500" w:left="100"/>
    </w:pPr>
  </w:style>
  <w:style w:type="character" w:customStyle="1" w:styleId="Char2">
    <w:name w:val="日期 Char"/>
    <w:basedOn w:val="a1"/>
    <w:link w:val="ac"/>
    <w:rsid w:val="00D5549F"/>
    <w:rPr>
      <w:rFonts w:ascii="Times New Roman" w:eastAsia="宋体" w:hAnsi="Times New Roman" w:cs="Times New Roman"/>
      <w:szCs w:val="24"/>
    </w:rPr>
  </w:style>
  <w:style w:type="paragraph" w:customStyle="1" w:styleId="a">
    <w:name w:val="标准文件_正文图标题"/>
    <w:next w:val="a0"/>
    <w:rsid w:val="00D5549F"/>
    <w:pPr>
      <w:numPr>
        <w:numId w:val="12"/>
      </w:numPr>
      <w:jc w:val="center"/>
    </w:pPr>
    <w:rPr>
      <w:rFonts w:ascii="黑体" w:eastAsia="黑体" w:hAnsi="Times New Roman" w:cs="Times New Roman"/>
      <w:kern w:val="0"/>
      <w:szCs w:val="20"/>
    </w:rPr>
  </w:style>
  <w:style w:type="paragraph" w:customStyle="1" w:styleId="ad">
    <w:name w:val="样式 标准文件_正文图标题 + +中文正文"/>
    <w:basedOn w:val="a"/>
    <w:rsid w:val="00D5549F"/>
    <w:pPr>
      <w:spacing w:beforeLines="25" w:afterLines="50" w:line="300" w:lineRule="auto"/>
    </w:pPr>
    <w:rPr>
      <w:rFonts w:ascii="Times New Roman"/>
    </w:rPr>
  </w:style>
  <w:style w:type="paragraph" w:styleId="ae">
    <w:name w:val="Body Text"/>
    <w:basedOn w:val="a0"/>
    <w:link w:val="Char3"/>
    <w:rsid w:val="00D5549F"/>
    <w:pPr>
      <w:adjustRightInd w:val="0"/>
      <w:spacing w:after="120" w:line="310" w:lineRule="exact"/>
    </w:pPr>
    <w:rPr>
      <w:szCs w:val="20"/>
      <w:lang w:val="x-none" w:eastAsia="x-none"/>
    </w:rPr>
  </w:style>
  <w:style w:type="character" w:customStyle="1" w:styleId="Char3">
    <w:name w:val="正文文本 Char"/>
    <w:basedOn w:val="a1"/>
    <w:link w:val="ae"/>
    <w:rsid w:val="00D5549F"/>
    <w:rPr>
      <w:rFonts w:ascii="Times New Roman" w:eastAsia="宋体" w:hAnsi="Times New Roman" w:cs="Times New Roman"/>
      <w:szCs w:val="20"/>
      <w:lang w:val="x-none" w:eastAsia="x-none"/>
    </w:rPr>
  </w:style>
  <w:style w:type="paragraph" w:customStyle="1" w:styleId="1">
    <w:name w:val="列出段落1"/>
    <w:basedOn w:val="a0"/>
    <w:rsid w:val="00D554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32.bin"/><Relationship Id="rId84" Type="http://schemas.openxmlformats.org/officeDocument/2006/relationships/image" Target="media/image35.wmf"/><Relationship Id="rId138" Type="http://schemas.openxmlformats.org/officeDocument/2006/relationships/oleObject" Target="embeddings/oleObject73.bin"/><Relationship Id="rId159" Type="http://schemas.openxmlformats.org/officeDocument/2006/relationships/oleObject" Target="embeddings/oleObject84.bin"/><Relationship Id="rId170" Type="http://schemas.openxmlformats.org/officeDocument/2006/relationships/image" Target="media/image74.wmf"/><Relationship Id="rId191" Type="http://schemas.openxmlformats.org/officeDocument/2006/relationships/oleObject" Target="embeddings/oleObject104.bin"/><Relationship Id="rId205" Type="http://schemas.openxmlformats.org/officeDocument/2006/relationships/image" Target="media/image86.wmf"/><Relationship Id="rId107" Type="http://schemas.openxmlformats.org/officeDocument/2006/relationships/image" Target="media/image45.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5.bin"/><Relationship Id="rId74" Type="http://schemas.openxmlformats.org/officeDocument/2006/relationships/image" Target="media/image30.wmf"/><Relationship Id="rId128" Type="http://schemas.openxmlformats.org/officeDocument/2006/relationships/image" Target="media/image54.wmf"/><Relationship Id="rId149" Type="http://schemas.openxmlformats.org/officeDocument/2006/relationships/image" Target="media/image64.wmf"/><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image" Target="media/image69.wmf"/><Relationship Id="rId181" Type="http://schemas.openxmlformats.org/officeDocument/2006/relationships/oleObject" Target="embeddings/oleObject97.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5.wmf"/><Relationship Id="rId118" Type="http://schemas.openxmlformats.org/officeDocument/2006/relationships/oleObject" Target="embeddings/oleObject62.bin"/><Relationship Id="rId139" Type="http://schemas.openxmlformats.org/officeDocument/2006/relationships/image" Target="media/image59.wmf"/><Relationship Id="rId85" Type="http://schemas.openxmlformats.org/officeDocument/2006/relationships/oleObject" Target="embeddings/oleObject43.bin"/><Relationship Id="rId150" Type="http://schemas.openxmlformats.org/officeDocument/2006/relationships/oleObject" Target="embeddings/oleObject79.bin"/><Relationship Id="rId171" Type="http://schemas.openxmlformats.org/officeDocument/2006/relationships/oleObject" Target="embeddings/oleObject90.bin"/><Relationship Id="rId192" Type="http://schemas.openxmlformats.org/officeDocument/2006/relationships/oleObject" Target="embeddings/oleObject105.bin"/><Relationship Id="rId206" Type="http://schemas.openxmlformats.org/officeDocument/2006/relationships/oleObject" Target="embeddings/oleObject113.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6.bin"/><Relationship Id="rId129" Type="http://schemas.openxmlformats.org/officeDocument/2006/relationships/oleObject" Target="embeddings/oleObject68.bin"/><Relationship Id="rId54" Type="http://schemas.openxmlformats.org/officeDocument/2006/relationships/image" Target="media/image22.wmf"/><Relationship Id="rId75" Type="http://schemas.openxmlformats.org/officeDocument/2006/relationships/oleObject" Target="embeddings/oleObject38.bin"/><Relationship Id="rId96" Type="http://schemas.openxmlformats.org/officeDocument/2006/relationships/oleObject" Target="embeddings/oleObject49.bin"/><Relationship Id="rId140" Type="http://schemas.openxmlformats.org/officeDocument/2006/relationships/oleObject" Target="embeddings/oleObject74.bin"/><Relationship Id="rId161" Type="http://schemas.openxmlformats.org/officeDocument/2006/relationships/oleObject" Target="embeddings/oleObject85.bin"/><Relationship Id="rId182" Type="http://schemas.openxmlformats.org/officeDocument/2006/relationships/image" Target="media/image78.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63.bin"/><Relationship Id="rId44" Type="http://schemas.openxmlformats.org/officeDocument/2006/relationships/oleObject" Target="embeddings/oleObject19.bin"/><Relationship Id="rId65" Type="http://schemas.openxmlformats.org/officeDocument/2006/relationships/oleObject" Target="embeddings/oleObject33.bin"/><Relationship Id="rId86" Type="http://schemas.openxmlformats.org/officeDocument/2006/relationships/image" Target="media/image36.wmf"/><Relationship Id="rId130" Type="http://schemas.openxmlformats.org/officeDocument/2006/relationships/image" Target="media/image55.wmf"/><Relationship Id="rId151" Type="http://schemas.openxmlformats.org/officeDocument/2006/relationships/image" Target="media/image65.wmf"/><Relationship Id="rId172" Type="http://schemas.openxmlformats.org/officeDocument/2006/relationships/oleObject" Target="embeddings/oleObject91.bin"/><Relationship Id="rId193" Type="http://schemas.openxmlformats.org/officeDocument/2006/relationships/image" Target="media/image81.wmf"/><Relationship Id="rId207" Type="http://schemas.openxmlformats.org/officeDocument/2006/relationships/header" Target="header1.xml"/><Relationship Id="rId13" Type="http://schemas.openxmlformats.org/officeDocument/2006/relationships/oleObject" Target="embeddings/oleObject3.bin"/><Relationship Id="rId109" Type="http://schemas.openxmlformats.org/officeDocument/2006/relationships/image" Target="media/image46.wmf"/><Relationship Id="rId34" Type="http://schemas.openxmlformats.org/officeDocument/2006/relationships/image" Target="media/image14.wmf"/><Relationship Id="rId55" Type="http://schemas.openxmlformats.org/officeDocument/2006/relationships/oleObject" Target="embeddings/oleObject26.bin"/><Relationship Id="rId76" Type="http://schemas.openxmlformats.org/officeDocument/2006/relationships/image" Target="media/image31.wmf"/><Relationship Id="rId97" Type="http://schemas.openxmlformats.org/officeDocument/2006/relationships/image" Target="media/image41.wmf"/><Relationship Id="rId120" Type="http://schemas.openxmlformats.org/officeDocument/2006/relationships/image" Target="media/image50.wmf"/><Relationship Id="rId141" Type="http://schemas.openxmlformats.org/officeDocument/2006/relationships/image" Target="media/image60.wmf"/><Relationship Id="rId7" Type="http://schemas.openxmlformats.org/officeDocument/2006/relationships/endnotes" Target="endnotes.xml"/><Relationship Id="rId162" Type="http://schemas.openxmlformats.org/officeDocument/2006/relationships/image" Target="media/image70.wmf"/><Relationship Id="rId183" Type="http://schemas.openxmlformats.org/officeDocument/2006/relationships/oleObject" Target="embeddings/oleObject98.bin"/><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image" Target="media/image26.wmf"/><Relationship Id="rId87" Type="http://schemas.openxmlformats.org/officeDocument/2006/relationships/oleObject" Target="embeddings/oleObject44.bin"/><Relationship Id="rId110" Type="http://schemas.openxmlformats.org/officeDocument/2006/relationships/oleObject" Target="embeddings/oleObject57.bin"/><Relationship Id="rId131" Type="http://schemas.openxmlformats.org/officeDocument/2006/relationships/oleObject" Target="embeddings/oleObject69.bin"/><Relationship Id="rId61" Type="http://schemas.openxmlformats.org/officeDocument/2006/relationships/oleObject" Target="embeddings/oleObject31.bin"/><Relationship Id="rId82" Type="http://schemas.openxmlformats.org/officeDocument/2006/relationships/image" Target="media/image34.wmf"/><Relationship Id="rId152" Type="http://schemas.openxmlformats.org/officeDocument/2006/relationships/oleObject" Target="embeddings/oleObject80.bin"/><Relationship Id="rId173" Type="http://schemas.openxmlformats.org/officeDocument/2006/relationships/oleObject" Target="embeddings/oleObject92.bin"/><Relationship Id="rId194" Type="http://schemas.openxmlformats.org/officeDocument/2006/relationships/oleObject" Target="embeddings/oleObject106.bin"/><Relationship Id="rId199" Type="http://schemas.openxmlformats.org/officeDocument/2006/relationships/image" Target="media/image83.wmf"/><Relationship Id="rId203" Type="http://schemas.openxmlformats.org/officeDocument/2006/relationships/image" Target="media/image85.wmf"/><Relationship Id="rId208"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7.bin"/><Relationship Id="rId77" Type="http://schemas.openxmlformats.org/officeDocument/2006/relationships/oleObject" Target="embeddings/oleObject39.bin"/><Relationship Id="rId100" Type="http://schemas.openxmlformats.org/officeDocument/2006/relationships/oleObject" Target="embeddings/oleObject51.bin"/><Relationship Id="rId105" Type="http://schemas.openxmlformats.org/officeDocument/2006/relationships/oleObject" Target="embeddings/oleObject54.bin"/><Relationship Id="rId126" Type="http://schemas.openxmlformats.org/officeDocument/2006/relationships/image" Target="media/image53.wmf"/><Relationship Id="rId147" Type="http://schemas.openxmlformats.org/officeDocument/2006/relationships/image" Target="media/image63.wmf"/><Relationship Id="rId168" Type="http://schemas.openxmlformats.org/officeDocument/2006/relationships/image" Target="media/image73.wm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29.wmf"/><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oleObject" Target="embeddings/oleObject64.bin"/><Relationship Id="rId142" Type="http://schemas.openxmlformats.org/officeDocument/2006/relationships/oleObject" Target="embeddings/oleObject75.bin"/><Relationship Id="rId163" Type="http://schemas.openxmlformats.org/officeDocument/2006/relationships/oleObject" Target="embeddings/oleObject86.bin"/><Relationship Id="rId184" Type="http://schemas.openxmlformats.org/officeDocument/2006/relationships/oleObject" Target="embeddings/oleObject99.bin"/><Relationship Id="rId189" Type="http://schemas.openxmlformats.org/officeDocument/2006/relationships/oleObject" Target="embeddings/oleObject102.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4.bin"/><Relationship Id="rId116" Type="http://schemas.openxmlformats.org/officeDocument/2006/relationships/oleObject" Target="embeddings/oleObject61.bin"/><Relationship Id="rId137" Type="http://schemas.openxmlformats.org/officeDocument/2006/relationships/image" Target="media/image58.wmf"/><Relationship Id="rId158" Type="http://schemas.openxmlformats.org/officeDocument/2006/relationships/image" Target="media/image68.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4.wmf"/><Relationship Id="rId83" Type="http://schemas.openxmlformats.org/officeDocument/2006/relationships/oleObject" Target="embeddings/oleObject42.bin"/><Relationship Id="rId88" Type="http://schemas.openxmlformats.org/officeDocument/2006/relationships/image" Target="media/image37.wmf"/><Relationship Id="rId111" Type="http://schemas.openxmlformats.org/officeDocument/2006/relationships/image" Target="media/image47.wmf"/><Relationship Id="rId132" Type="http://schemas.openxmlformats.org/officeDocument/2006/relationships/oleObject" Target="embeddings/oleObject70.bin"/><Relationship Id="rId153" Type="http://schemas.openxmlformats.org/officeDocument/2006/relationships/image" Target="media/image66.wmf"/><Relationship Id="rId174" Type="http://schemas.openxmlformats.org/officeDocument/2006/relationships/image" Target="media/image75.wmf"/><Relationship Id="rId179" Type="http://schemas.openxmlformats.org/officeDocument/2006/relationships/oleObject" Target="embeddings/oleObject96.bin"/><Relationship Id="rId195" Type="http://schemas.openxmlformats.org/officeDocument/2006/relationships/image" Target="media/image82.wmf"/><Relationship Id="rId209" Type="http://schemas.openxmlformats.org/officeDocument/2006/relationships/fontTable" Target="fontTable.xml"/><Relationship Id="rId190" Type="http://schemas.openxmlformats.org/officeDocument/2006/relationships/oleObject" Target="embeddings/oleObject103.bin"/><Relationship Id="rId204" Type="http://schemas.openxmlformats.org/officeDocument/2006/relationships/oleObject" Target="embeddings/oleObject11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8.bin"/><Relationship Id="rId106" Type="http://schemas.openxmlformats.org/officeDocument/2006/relationships/oleObject" Target="embeddings/oleObject55.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1.wmf"/><Relationship Id="rId73" Type="http://schemas.openxmlformats.org/officeDocument/2006/relationships/oleObject" Target="embeddings/oleObject37.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image" Target="media/image42.wmf"/><Relationship Id="rId101" Type="http://schemas.openxmlformats.org/officeDocument/2006/relationships/oleObject" Target="embeddings/oleObject52.bin"/><Relationship Id="rId122" Type="http://schemas.openxmlformats.org/officeDocument/2006/relationships/image" Target="media/image51.wmf"/><Relationship Id="rId143" Type="http://schemas.openxmlformats.org/officeDocument/2006/relationships/image" Target="media/image61.wmf"/><Relationship Id="rId148" Type="http://schemas.openxmlformats.org/officeDocument/2006/relationships/oleObject" Target="embeddings/oleObject78.bin"/><Relationship Id="rId164" Type="http://schemas.openxmlformats.org/officeDocument/2006/relationships/image" Target="media/image71.wmf"/><Relationship Id="rId169" Type="http://schemas.openxmlformats.org/officeDocument/2006/relationships/oleObject" Target="embeddings/oleObject89.bin"/><Relationship Id="rId185" Type="http://schemas.openxmlformats.org/officeDocument/2006/relationships/oleObject" Target="embeddings/oleObject10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7.wmf"/><Relationship Id="rId210" Type="http://schemas.openxmlformats.org/officeDocument/2006/relationships/theme" Target="theme/theme1.xml"/><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image" Target="media/image27.wmf"/><Relationship Id="rId89" Type="http://schemas.openxmlformats.org/officeDocument/2006/relationships/oleObject" Target="embeddings/oleObject45.bin"/><Relationship Id="rId112" Type="http://schemas.openxmlformats.org/officeDocument/2006/relationships/oleObject" Target="embeddings/oleObject58.bin"/><Relationship Id="rId133" Type="http://schemas.openxmlformats.org/officeDocument/2006/relationships/image" Target="media/image56.wmf"/><Relationship Id="rId154" Type="http://schemas.openxmlformats.org/officeDocument/2006/relationships/oleObject" Target="embeddings/oleObject81.bin"/><Relationship Id="rId175" Type="http://schemas.openxmlformats.org/officeDocument/2006/relationships/oleObject" Target="embeddings/oleObject93.bin"/><Relationship Id="rId196" Type="http://schemas.openxmlformats.org/officeDocument/2006/relationships/oleObject" Target="embeddings/oleObject107.bin"/><Relationship Id="rId200" Type="http://schemas.openxmlformats.org/officeDocument/2006/relationships/oleObject" Target="embeddings/oleObject110.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oleObject" Target="embeddings/oleObject29.bin"/><Relationship Id="rId79" Type="http://schemas.openxmlformats.org/officeDocument/2006/relationships/oleObject" Target="embeddings/oleObject40.bin"/><Relationship Id="rId102" Type="http://schemas.openxmlformats.org/officeDocument/2006/relationships/image" Target="media/image43.wmf"/><Relationship Id="rId123" Type="http://schemas.openxmlformats.org/officeDocument/2006/relationships/oleObject" Target="embeddings/oleObject65.bin"/><Relationship Id="rId144" Type="http://schemas.openxmlformats.org/officeDocument/2006/relationships/oleObject" Target="embeddings/oleObject76.bin"/><Relationship Id="rId90" Type="http://schemas.openxmlformats.org/officeDocument/2006/relationships/image" Target="media/image38.wmf"/><Relationship Id="rId165" Type="http://schemas.openxmlformats.org/officeDocument/2006/relationships/oleObject" Target="embeddings/oleObject87.bin"/><Relationship Id="rId186" Type="http://schemas.openxmlformats.org/officeDocument/2006/relationships/image" Target="media/image79.wmf"/><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oleObject" Target="embeddings/oleObject35.bin"/><Relationship Id="rId113" Type="http://schemas.openxmlformats.org/officeDocument/2006/relationships/oleObject" Target="embeddings/oleObject59.bin"/><Relationship Id="rId134" Type="http://schemas.openxmlformats.org/officeDocument/2006/relationships/oleObject" Target="embeddings/oleObject71.bin"/><Relationship Id="rId80" Type="http://schemas.openxmlformats.org/officeDocument/2006/relationships/image" Target="media/image33.wmf"/><Relationship Id="rId155" Type="http://schemas.openxmlformats.org/officeDocument/2006/relationships/image" Target="media/image67.wmf"/><Relationship Id="rId176" Type="http://schemas.openxmlformats.org/officeDocument/2006/relationships/image" Target="media/image76.wmf"/><Relationship Id="rId197" Type="http://schemas.openxmlformats.org/officeDocument/2006/relationships/oleObject" Target="embeddings/oleObject108.bin"/><Relationship Id="rId201" Type="http://schemas.openxmlformats.org/officeDocument/2006/relationships/image" Target="media/image8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30.bin"/><Relationship Id="rId103" Type="http://schemas.openxmlformats.org/officeDocument/2006/relationships/oleObject" Target="embeddings/oleObject53.bin"/><Relationship Id="rId124" Type="http://schemas.openxmlformats.org/officeDocument/2006/relationships/image" Target="media/image52.wmf"/><Relationship Id="rId70" Type="http://schemas.openxmlformats.org/officeDocument/2006/relationships/image" Target="media/image28.wmf"/><Relationship Id="rId91" Type="http://schemas.openxmlformats.org/officeDocument/2006/relationships/oleObject" Target="embeddings/oleObject46.bin"/><Relationship Id="rId145" Type="http://schemas.openxmlformats.org/officeDocument/2006/relationships/image" Target="media/image62.wmf"/><Relationship Id="rId166" Type="http://schemas.openxmlformats.org/officeDocument/2006/relationships/image" Target="media/image72.wmf"/><Relationship Id="rId187" Type="http://schemas.openxmlformats.org/officeDocument/2006/relationships/oleObject" Target="embeddings/oleObject101.bin"/><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48.wmf"/><Relationship Id="rId60" Type="http://schemas.openxmlformats.org/officeDocument/2006/relationships/image" Target="media/image23.wmf"/><Relationship Id="rId81" Type="http://schemas.openxmlformats.org/officeDocument/2006/relationships/oleObject" Target="embeddings/oleObject41.bin"/><Relationship Id="rId135" Type="http://schemas.openxmlformats.org/officeDocument/2006/relationships/image" Target="media/image57.wmf"/><Relationship Id="rId156" Type="http://schemas.openxmlformats.org/officeDocument/2006/relationships/oleObject" Target="embeddings/oleObject82.bin"/><Relationship Id="rId177" Type="http://schemas.openxmlformats.org/officeDocument/2006/relationships/oleObject" Target="embeddings/oleObject94.bin"/><Relationship Id="rId198" Type="http://schemas.openxmlformats.org/officeDocument/2006/relationships/oleObject" Target="embeddings/oleObject109.bin"/><Relationship Id="rId202" Type="http://schemas.openxmlformats.org/officeDocument/2006/relationships/oleObject" Target="embeddings/oleObject111.bin"/><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oleObject" Target="embeddings/oleObject23.bin"/><Relationship Id="rId104" Type="http://schemas.openxmlformats.org/officeDocument/2006/relationships/image" Target="media/image44.wmf"/><Relationship Id="rId125" Type="http://schemas.openxmlformats.org/officeDocument/2006/relationships/oleObject" Target="embeddings/oleObject66.bin"/><Relationship Id="rId146" Type="http://schemas.openxmlformats.org/officeDocument/2006/relationships/oleObject" Target="embeddings/oleObject77.bin"/><Relationship Id="rId167" Type="http://schemas.openxmlformats.org/officeDocument/2006/relationships/oleObject" Target="embeddings/oleObject88.bin"/><Relationship Id="rId188" Type="http://schemas.openxmlformats.org/officeDocument/2006/relationships/image" Target="media/image80.wmf"/><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60.bin"/><Relationship Id="rId136" Type="http://schemas.openxmlformats.org/officeDocument/2006/relationships/oleObject" Target="embeddings/oleObject72.bin"/><Relationship Id="rId157" Type="http://schemas.openxmlformats.org/officeDocument/2006/relationships/oleObject" Target="embeddings/oleObject83.bin"/><Relationship Id="rId178" Type="http://schemas.openxmlformats.org/officeDocument/2006/relationships/oleObject" Target="embeddings/oleObject9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65A2-5443-4215-A8E4-ADF1CC6D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1544</Words>
  <Characters>8806</Characters>
  <Application>Microsoft Office Word</Application>
  <DocSecurity>0</DocSecurity>
  <Lines>73</Lines>
  <Paragraphs>20</Paragraphs>
  <ScaleCrop>false</ScaleCrop>
  <Company>P R C</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2022-03-10T01:45:00Z</dcterms:created>
  <dcterms:modified xsi:type="dcterms:W3CDTF">2022-03-10T03:07:00Z</dcterms:modified>
</cp:coreProperties>
</file>