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Times New Roman" w:eastAsia="黑体"/>
          <w:sz w:val="30"/>
          <w:szCs w:val="30"/>
        </w:rPr>
        <w:t>经营者集中简易案件公示表</w:t>
      </w:r>
    </w:p>
    <w:tbl>
      <w:tblPr>
        <w:tblStyle w:val="9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案件名称</w:t>
            </w: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widowControl/>
              <w:snapToGrid w:val="0"/>
              <w:spacing w:before="156" w:beforeLines="50"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深圳顺丰泰森控股（集团）有限公司收购苏州工业园区报关有限公司股权案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809" w:type="dxa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交易概况（限200字内）</w:t>
            </w: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widowControl/>
              <w:snapToGrid w:val="0"/>
              <w:jc w:val="left"/>
            </w:pPr>
            <w:r>
              <w:rPr>
                <w:rFonts w:hint="eastAsia" w:ascii="Times New Roman" w:hAnsi="Times New Roman"/>
                <w:szCs w:val="21"/>
              </w:rPr>
              <w:t>深圳顺丰泰森控股（集团）有限公司（“</w:t>
            </w:r>
            <w:r>
              <w:rPr>
                <w:rFonts w:hint="eastAsia"/>
                <w:b/>
                <w:bCs/>
              </w:rPr>
              <w:t>顺丰泰森</w:t>
            </w:r>
            <w:r>
              <w:rPr>
                <w:rFonts w:hint="eastAsia"/>
              </w:rPr>
              <w:t>”）拟通过其全资子公司顺丰英运科技（上海）有限公司（“</w:t>
            </w:r>
            <w:r>
              <w:rPr>
                <w:rFonts w:hint="eastAsia"/>
                <w:b/>
                <w:bCs/>
              </w:rPr>
              <w:t>英运科技</w:t>
            </w:r>
            <w:r>
              <w:rPr>
                <w:rFonts w:hint="eastAsia"/>
              </w:rPr>
              <w:t>”）购买苏州工业园区报关有限公司（“</w:t>
            </w:r>
            <w:r>
              <w:rPr>
                <w:rFonts w:hint="eastAsia"/>
                <w:b/>
                <w:bCs/>
              </w:rPr>
              <w:t>苏州园报</w:t>
            </w:r>
            <w:r>
              <w:rPr>
                <w:rFonts w:hint="eastAsia"/>
              </w:rPr>
              <w:t>”）6</w:t>
            </w:r>
            <w:r>
              <w:t>6%</w:t>
            </w:r>
            <w:r>
              <w:rPr>
                <w:rFonts w:hint="eastAsia"/>
              </w:rPr>
              <w:t>的股权。交易后，苏州园报由顺丰泰森（通过英运科技）与原股东苏州得尔达国际物流有限公司（“</w:t>
            </w:r>
            <w:r>
              <w:rPr>
                <w:rFonts w:hint="eastAsia"/>
                <w:b/>
                <w:bCs/>
              </w:rPr>
              <w:t>得尔达</w:t>
            </w:r>
            <w:r>
              <w:rPr>
                <w:rFonts w:hint="eastAsia"/>
              </w:rPr>
              <w:t>”）共同控制。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参与集中的经营者简介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1.顺丰泰森</w:t>
            </w:r>
          </w:p>
        </w:tc>
        <w:tc>
          <w:tcPr>
            <w:tcW w:w="5153" w:type="dxa"/>
            <w:shd w:val="clear" w:color="auto" w:fill="auto"/>
          </w:tcPr>
          <w:p>
            <w:pPr>
              <w:widowControl/>
              <w:snapToGrid w:val="0"/>
              <w:spacing w:before="156" w:beforeLines="50"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顺丰泰森是深交所上市公司顺丰控股股份有限公司（与其关联实体合称“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顺丰集团</w:t>
            </w:r>
            <w:r>
              <w:rPr>
                <w:rFonts w:hint="eastAsia" w:ascii="Times New Roman" w:hAnsi="Times New Roman"/>
                <w:szCs w:val="21"/>
              </w:rPr>
              <w:t>”）的全资子公司。顺丰泰森（及所在的顺丰集团）的主营业务为快递、快运及冷链物流服务。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spacing w:after="156" w:afterLine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2.得尔达</w:t>
            </w:r>
          </w:p>
        </w:tc>
        <w:tc>
          <w:tcPr>
            <w:tcW w:w="5153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得尔达从事以报关、清关为主的综合物流服务。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Wingdings" w:hAnsi="Wingdings"/>
                <w:szCs w:val="21"/>
              </w:rPr>
              <w:sym w:font="Wingdings" w:char="F0FE"/>
            </w:r>
            <w:r>
              <w:rPr>
                <w:rFonts w:ascii="Times New Roman" w:hAnsi="Times New Roman"/>
                <w:szCs w:val="21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09" w:type="dxa"/>
            <w:shd w:val="clear" w:color="auto" w:fill="D9D9D9"/>
          </w:tcPr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6949" w:type="dxa"/>
            <w:gridSpan w:val="2"/>
            <w:shd w:val="clear" w:color="auto" w:fill="auto"/>
          </w:tcPr>
          <w:p>
            <w:pPr>
              <w:spacing w:after="156" w:afterLines="50"/>
              <w:ind w:left="36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Cs w:val="21"/>
              </w:rPr>
              <w:t>中国报关服务市场</w:t>
            </w:r>
          </w:p>
          <w:p>
            <w:pPr>
              <w:spacing w:after="156" w:afterLines="50"/>
              <w:ind w:left="360"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年得尔达市场份额为【0</w:t>
            </w:r>
            <w:r>
              <w:rPr>
                <w:rFonts w:ascii="Times New Roman" w:hAnsi="Times New Roman"/>
                <w:szCs w:val="21"/>
              </w:rPr>
              <w:t>-5%</w:t>
            </w:r>
            <w:r>
              <w:rPr>
                <w:rFonts w:hint="eastAsia" w:ascii="Times New Roman" w:hAnsi="Times New Roman"/>
                <w:szCs w:val="21"/>
              </w:rPr>
              <w:t>】</w:t>
            </w:r>
          </w:p>
          <w:p>
            <w:pPr>
              <w:spacing w:after="156" w:afterLines="50"/>
              <w:ind w:left="36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Cs w:val="21"/>
              </w:rPr>
              <w:t>中国国际海运货运代理服务市场</w:t>
            </w:r>
          </w:p>
          <w:p>
            <w:pPr>
              <w:spacing w:after="156" w:afterLines="50"/>
              <w:ind w:left="360"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年顺丰泰森市场份额为【0</w:t>
            </w:r>
            <w:r>
              <w:rPr>
                <w:rFonts w:ascii="Times New Roman" w:hAnsi="Times New Roman"/>
                <w:szCs w:val="21"/>
              </w:rPr>
              <w:t>-5%</w:t>
            </w:r>
            <w:r>
              <w:rPr>
                <w:rFonts w:hint="eastAsia" w:ascii="Times New Roman" w:hAnsi="Times New Roman"/>
                <w:szCs w:val="21"/>
              </w:rPr>
              <w:t>】</w:t>
            </w:r>
          </w:p>
          <w:p>
            <w:pPr>
              <w:spacing w:after="156" w:afterLines="50"/>
              <w:ind w:left="36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Cs w:val="21"/>
              </w:rPr>
              <w:t>中国国际空运货运代理服务市场</w:t>
            </w:r>
          </w:p>
          <w:p>
            <w:pPr>
              <w:spacing w:after="156" w:afterLines="50"/>
              <w:ind w:left="360"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年顺丰泰森市场份额为【0</w:t>
            </w:r>
            <w:r>
              <w:rPr>
                <w:rFonts w:ascii="Times New Roman" w:hAnsi="Times New Roman"/>
                <w:szCs w:val="21"/>
              </w:rPr>
              <w:t>-5%</w:t>
            </w:r>
            <w:r>
              <w:rPr>
                <w:rFonts w:hint="eastAsia" w:ascii="Times New Roman" w:hAnsi="Times New Roman"/>
                <w:szCs w:val="21"/>
              </w:rPr>
              <w:t>】</w:t>
            </w:r>
          </w:p>
          <w:p>
            <w:pPr>
              <w:spacing w:after="156" w:afterLines="50"/>
              <w:ind w:left="36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szCs w:val="21"/>
              </w:rPr>
              <w:t>中国国际陆运货运代理服务市场</w:t>
            </w:r>
          </w:p>
          <w:p>
            <w:pPr>
              <w:spacing w:after="156" w:afterLines="50"/>
              <w:ind w:left="360"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020</w:t>
            </w:r>
            <w:r>
              <w:rPr>
                <w:rFonts w:hint="eastAsia" w:ascii="Times New Roman" w:hAnsi="Times New Roman"/>
                <w:szCs w:val="21"/>
              </w:rPr>
              <w:t>年顺丰泰森市场份额为【0</w:t>
            </w:r>
            <w:r>
              <w:rPr>
                <w:rFonts w:ascii="Times New Roman" w:hAnsi="Times New Roman"/>
                <w:szCs w:val="21"/>
              </w:rPr>
              <w:t>-5%</w:t>
            </w:r>
            <w:r>
              <w:rPr>
                <w:rFonts w:hint="eastAsia" w:ascii="Times New Roman" w:hAnsi="Times New Roman"/>
                <w:szCs w:val="21"/>
              </w:rPr>
              <w:t>】</w:t>
            </w:r>
          </w:p>
        </w:tc>
      </w:tr>
    </w:tbl>
    <w:p>
      <w:pPr>
        <w:rPr>
          <w:rFonts w:ascii="楷体_GB2312" w:hAnsi="Times New Roman" w:eastAsia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1750B"/>
    <w:rsid w:val="000216E6"/>
    <w:rsid w:val="00027835"/>
    <w:rsid w:val="00037588"/>
    <w:rsid w:val="000551BC"/>
    <w:rsid w:val="0005594E"/>
    <w:rsid w:val="00067565"/>
    <w:rsid w:val="0007152A"/>
    <w:rsid w:val="00077450"/>
    <w:rsid w:val="00082C02"/>
    <w:rsid w:val="00094095"/>
    <w:rsid w:val="000A3CA7"/>
    <w:rsid w:val="000A77A5"/>
    <w:rsid w:val="000B6A96"/>
    <w:rsid w:val="000D6356"/>
    <w:rsid w:val="000E7FC9"/>
    <w:rsid w:val="000F306A"/>
    <w:rsid w:val="000F3F86"/>
    <w:rsid w:val="000F6544"/>
    <w:rsid w:val="00100B60"/>
    <w:rsid w:val="00101176"/>
    <w:rsid w:val="00113543"/>
    <w:rsid w:val="00117B9E"/>
    <w:rsid w:val="00124597"/>
    <w:rsid w:val="0019247E"/>
    <w:rsid w:val="001A0880"/>
    <w:rsid w:val="001A37FC"/>
    <w:rsid w:val="001A6258"/>
    <w:rsid w:val="001B5F65"/>
    <w:rsid w:val="001C1B23"/>
    <w:rsid w:val="001C3AD5"/>
    <w:rsid w:val="0020313A"/>
    <w:rsid w:val="00210BC9"/>
    <w:rsid w:val="002128F6"/>
    <w:rsid w:val="002158DC"/>
    <w:rsid w:val="002213B3"/>
    <w:rsid w:val="002269DB"/>
    <w:rsid w:val="0024218A"/>
    <w:rsid w:val="00245776"/>
    <w:rsid w:val="00247785"/>
    <w:rsid w:val="0025240B"/>
    <w:rsid w:val="002608F8"/>
    <w:rsid w:val="00262658"/>
    <w:rsid w:val="0027100D"/>
    <w:rsid w:val="00297506"/>
    <w:rsid w:val="002C338F"/>
    <w:rsid w:val="002D54A4"/>
    <w:rsid w:val="002E0740"/>
    <w:rsid w:val="002E1C1C"/>
    <w:rsid w:val="002E259C"/>
    <w:rsid w:val="002E2C9F"/>
    <w:rsid w:val="002E720A"/>
    <w:rsid w:val="002F2D60"/>
    <w:rsid w:val="002F3A72"/>
    <w:rsid w:val="002F724B"/>
    <w:rsid w:val="00305305"/>
    <w:rsid w:val="00306FB0"/>
    <w:rsid w:val="00307976"/>
    <w:rsid w:val="0031093F"/>
    <w:rsid w:val="00311210"/>
    <w:rsid w:val="003145BC"/>
    <w:rsid w:val="003170BD"/>
    <w:rsid w:val="00320D56"/>
    <w:rsid w:val="00324AD4"/>
    <w:rsid w:val="003340EB"/>
    <w:rsid w:val="00340ACD"/>
    <w:rsid w:val="00350D45"/>
    <w:rsid w:val="00355D31"/>
    <w:rsid w:val="0037036A"/>
    <w:rsid w:val="00371BC9"/>
    <w:rsid w:val="00384238"/>
    <w:rsid w:val="003A16B4"/>
    <w:rsid w:val="003B6581"/>
    <w:rsid w:val="003B78F4"/>
    <w:rsid w:val="003C0156"/>
    <w:rsid w:val="003F170C"/>
    <w:rsid w:val="004030E1"/>
    <w:rsid w:val="0040319E"/>
    <w:rsid w:val="00420292"/>
    <w:rsid w:val="004261DB"/>
    <w:rsid w:val="004316EF"/>
    <w:rsid w:val="00436AF4"/>
    <w:rsid w:val="0044015B"/>
    <w:rsid w:val="00443A41"/>
    <w:rsid w:val="00445F6B"/>
    <w:rsid w:val="00447FC8"/>
    <w:rsid w:val="00452418"/>
    <w:rsid w:val="00453F8E"/>
    <w:rsid w:val="00462174"/>
    <w:rsid w:val="00477DDE"/>
    <w:rsid w:val="004A0F0A"/>
    <w:rsid w:val="004B7BC9"/>
    <w:rsid w:val="004E1994"/>
    <w:rsid w:val="004E27C5"/>
    <w:rsid w:val="004E39F4"/>
    <w:rsid w:val="004E5BA2"/>
    <w:rsid w:val="004F53A7"/>
    <w:rsid w:val="00515347"/>
    <w:rsid w:val="00522274"/>
    <w:rsid w:val="005440BF"/>
    <w:rsid w:val="00557FA3"/>
    <w:rsid w:val="00566CC7"/>
    <w:rsid w:val="005674E8"/>
    <w:rsid w:val="00585F58"/>
    <w:rsid w:val="005B44EF"/>
    <w:rsid w:val="005B533D"/>
    <w:rsid w:val="005B5DB2"/>
    <w:rsid w:val="005C0FBD"/>
    <w:rsid w:val="005C3D32"/>
    <w:rsid w:val="005D1B7F"/>
    <w:rsid w:val="005F167B"/>
    <w:rsid w:val="00625638"/>
    <w:rsid w:val="006300C0"/>
    <w:rsid w:val="0063752E"/>
    <w:rsid w:val="00647DC7"/>
    <w:rsid w:val="0065427D"/>
    <w:rsid w:val="00661E31"/>
    <w:rsid w:val="00667420"/>
    <w:rsid w:val="00675286"/>
    <w:rsid w:val="00683FCD"/>
    <w:rsid w:val="00687CD7"/>
    <w:rsid w:val="00692DA5"/>
    <w:rsid w:val="006A4F76"/>
    <w:rsid w:val="006A5728"/>
    <w:rsid w:val="006A67CA"/>
    <w:rsid w:val="006B49BF"/>
    <w:rsid w:val="006C4B90"/>
    <w:rsid w:val="006D2FC3"/>
    <w:rsid w:val="006D5A0F"/>
    <w:rsid w:val="006F55A3"/>
    <w:rsid w:val="006F6272"/>
    <w:rsid w:val="006F6383"/>
    <w:rsid w:val="00720227"/>
    <w:rsid w:val="00736746"/>
    <w:rsid w:val="007403B4"/>
    <w:rsid w:val="007411D0"/>
    <w:rsid w:val="00745DBE"/>
    <w:rsid w:val="0074694B"/>
    <w:rsid w:val="00751D95"/>
    <w:rsid w:val="0076558B"/>
    <w:rsid w:val="00775B85"/>
    <w:rsid w:val="00787DD4"/>
    <w:rsid w:val="007A19CD"/>
    <w:rsid w:val="007C000E"/>
    <w:rsid w:val="007C654E"/>
    <w:rsid w:val="007C7803"/>
    <w:rsid w:val="007E1B1F"/>
    <w:rsid w:val="007F0687"/>
    <w:rsid w:val="007F15F6"/>
    <w:rsid w:val="007F5F08"/>
    <w:rsid w:val="008010AD"/>
    <w:rsid w:val="0080354C"/>
    <w:rsid w:val="0080386C"/>
    <w:rsid w:val="0080558F"/>
    <w:rsid w:val="00817EF1"/>
    <w:rsid w:val="00822970"/>
    <w:rsid w:val="00824915"/>
    <w:rsid w:val="0084303C"/>
    <w:rsid w:val="0085010B"/>
    <w:rsid w:val="00860BF2"/>
    <w:rsid w:val="008672BB"/>
    <w:rsid w:val="0088126D"/>
    <w:rsid w:val="00885D99"/>
    <w:rsid w:val="008926BD"/>
    <w:rsid w:val="0089745C"/>
    <w:rsid w:val="008A7ED7"/>
    <w:rsid w:val="008B22FB"/>
    <w:rsid w:val="008B7BC3"/>
    <w:rsid w:val="008C5BF0"/>
    <w:rsid w:val="008C7D59"/>
    <w:rsid w:val="008D267B"/>
    <w:rsid w:val="008F299A"/>
    <w:rsid w:val="008F634B"/>
    <w:rsid w:val="0093097F"/>
    <w:rsid w:val="00932119"/>
    <w:rsid w:val="00952499"/>
    <w:rsid w:val="0095347A"/>
    <w:rsid w:val="009540AF"/>
    <w:rsid w:val="00972105"/>
    <w:rsid w:val="009733B4"/>
    <w:rsid w:val="00974D61"/>
    <w:rsid w:val="009948B0"/>
    <w:rsid w:val="009A7BF2"/>
    <w:rsid w:val="009B45A7"/>
    <w:rsid w:val="009B576E"/>
    <w:rsid w:val="009B6392"/>
    <w:rsid w:val="009C42BB"/>
    <w:rsid w:val="009C5ACB"/>
    <w:rsid w:val="009D6005"/>
    <w:rsid w:val="009E5752"/>
    <w:rsid w:val="009F1338"/>
    <w:rsid w:val="009F5448"/>
    <w:rsid w:val="009F7262"/>
    <w:rsid w:val="009F7FE9"/>
    <w:rsid w:val="00A2370A"/>
    <w:rsid w:val="00A40598"/>
    <w:rsid w:val="00A43A3E"/>
    <w:rsid w:val="00A62F9C"/>
    <w:rsid w:val="00A67610"/>
    <w:rsid w:val="00A76E06"/>
    <w:rsid w:val="00A77BD3"/>
    <w:rsid w:val="00A8032F"/>
    <w:rsid w:val="00AB40CB"/>
    <w:rsid w:val="00AD21B5"/>
    <w:rsid w:val="00AE4C10"/>
    <w:rsid w:val="00AE7A3B"/>
    <w:rsid w:val="00AF6AE1"/>
    <w:rsid w:val="00B01090"/>
    <w:rsid w:val="00B050A9"/>
    <w:rsid w:val="00B10A5E"/>
    <w:rsid w:val="00B12A4B"/>
    <w:rsid w:val="00B13FF6"/>
    <w:rsid w:val="00B16151"/>
    <w:rsid w:val="00B329DD"/>
    <w:rsid w:val="00B357DC"/>
    <w:rsid w:val="00B37A1D"/>
    <w:rsid w:val="00B40E62"/>
    <w:rsid w:val="00B41B52"/>
    <w:rsid w:val="00B54C38"/>
    <w:rsid w:val="00B64678"/>
    <w:rsid w:val="00B7032D"/>
    <w:rsid w:val="00B708EC"/>
    <w:rsid w:val="00B87F0D"/>
    <w:rsid w:val="00B93094"/>
    <w:rsid w:val="00B97BB6"/>
    <w:rsid w:val="00BA0750"/>
    <w:rsid w:val="00BA7437"/>
    <w:rsid w:val="00BB2377"/>
    <w:rsid w:val="00BB3798"/>
    <w:rsid w:val="00BD20A5"/>
    <w:rsid w:val="00BD2F28"/>
    <w:rsid w:val="00BD3D34"/>
    <w:rsid w:val="00BD6EBE"/>
    <w:rsid w:val="00BE11DE"/>
    <w:rsid w:val="00BF0D84"/>
    <w:rsid w:val="00C06047"/>
    <w:rsid w:val="00C20F36"/>
    <w:rsid w:val="00C23832"/>
    <w:rsid w:val="00C318CE"/>
    <w:rsid w:val="00C32475"/>
    <w:rsid w:val="00C35929"/>
    <w:rsid w:val="00C52346"/>
    <w:rsid w:val="00C62172"/>
    <w:rsid w:val="00C716B2"/>
    <w:rsid w:val="00C76979"/>
    <w:rsid w:val="00C8184D"/>
    <w:rsid w:val="00C9068E"/>
    <w:rsid w:val="00C94351"/>
    <w:rsid w:val="00CB754F"/>
    <w:rsid w:val="00CD4254"/>
    <w:rsid w:val="00CE2A82"/>
    <w:rsid w:val="00CE4D36"/>
    <w:rsid w:val="00CF5443"/>
    <w:rsid w:val="00CF6946"/>
    <w:rsid w:val="00D001A9"/>
    <w:rsid w:val="00D15F88"/>
    <w:rsid w:val="00D21777"/>
    <w:rsid w:val="00D25335"/>
    <w:rsid w:val="00D34121"/>
    <w:rsid w:val="00D451A4"/>
    <w:rsid w:val="00D45C93"/>
    <w:rsid w:val="00D515E7"/>
    <w:rsid w:val="00D658E4"/>
    <w:rsid w:val="00D86949"/>
    <w:rsid w:val="00DA2017"/>
    <w:rsid w:val="00DA2830"/>
    <w:rsid w:val="00DB0BDD"/>
    <w:rsid w:val="00DB6E88"/>
    <w:rsid w:val="00DC70AB"/>
    <w:rsid w:val="00DD4C6E"/>
    <w:rsid w:val="00DE453F"/>
    <w:rsid w:val="00DF4BCE"/>
    <w:rsid w:val="00DF76C1"/>
    <w:rsid w:val="00DF78D8"/>
    <w:rsid w:val="00E11C0D"/>
    <w:rsid w:val="00E32A0C"/>
    <w:rsid w:val="00E67DA6"/>
    <w:rsid w:val="00E7230B"/>
    <w:rsid w:val="00E912C3"/>
    <w:rsid w:val="00EA629A"/>
    <w:rsid w:val="00EA6C92"/>
    <w:rsid w:val="00EA738D"/>
    <w:rsid w:val="00EB0EE6"/>
    <w:rsid w:val="00ED21B1"/>
    <w:rsid w:val="00ED3AED"/>
    <w:rsid w:val="00ED5D85"/>
    <w:rsid w:val="00ED6617"/>
    <w:rsid w:val="00EE2784"/>
    <w:rsid w:val="00EE4AF0"/>
    <w:rsid w:val="00EE5DF0"/>
    <w:rsid w:val="00EF2222"/>
    <w:rsid w:val="00F14C9D"/>
    <w:rsid w:val="00F16269"/>
    <w:rsid w:val="00F42BAC"/>
    <w:rsid w:val="00F5086B"/>
    <w:rsid w:val="00F57936"/>
    <w:rsid w:val="00F87C1F"/>
    <w:rsid w:val="00F917BF"/>
    <w:rsid w:val="00FB05C5"/>
    <w:rsid w:val="00FD69F4"/>
    <w:rsid w:val="00FE0884"/>
    <w:rsid w:val="00FE1D22"/>
    <w:rsid w:val="00FE3C66"/>
    <w:rsid w:val="00FE4CAC"/>
    <w:rsid w:val="00FF2D6D"/>
    <w:rsid w:val="00FF5EDC"/>
    <w:rsid w:val="F39CA5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qFormat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character" w:customStyle="1" w:styleId="15">
    <w:name w:val="尾注文本 字符"/>
    <w:basedOn w:val="11"/>
    <w:link w:val="3"/>
    <w:semiHidden/>
    <w:qFormat/>
    <w:uiPriority w:val="99"/>
  </w:style>
  <w:style w:type="character" w:customStyle="1" w:styleId="16">
    <w:name w:val="页眉 字符"/>
    <w:link w:val="6"/>
    <w:qFormat/>
    <w:uiPriority w:val="99"/>
    <w:rPr>
      <w:sz w:val="18"/>
      <w:szCs w:val="18"/>
    </w:rPr>
  </w:style>
  <w:style w:type="character" w:customStyle="1" w:styleId="17">
    <w:name w:val="页脚 字符"/>
    <w:link w:val="5"/>
    <w:qFormat/>
    <w:uiPriority w:val="99"/>
    <w:rPr>
      <w:sz w:val="18"/>
      <w:szCs w:val="18"/>
    </w:rPr>
  </w:style>
  <w:style w:type="character" w:customStyle="1" w:styleId="18">
    <w:name w:val="批注框文本 字符"/>
    <w:link w:val="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脚注文本 字符"/>
    <w:link w:val="7"/>
    <w:semiHidden/>
    <w:qFormat/>
    <w:uiPriority w:val="99"/>
    <w:rPr>
      <w:rFonts w:ascii="Times New Roman" w:hAnsi="Times New Roman" w:eastAsia="PMingLiU"/>
      <w:kern w:val="2"/>
      <w:lang w:eastAsia="zh-TW"/>
    </w:rPr>
  </w:style>
  <w:style w:type="character" w:customStyle="1" w:styleId="22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3">
    <w:name w:val="批注主题 字符"/>
    <w:basedOn w:val="22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658</Characters>
  <Lines>5</Lines>
  <Paragraphs>1</Paragraphs>
  <TotalTime>9</TotalTime>
  <ScaleCrop>false</ScaleCrop>
  <LinksUpToDate>false</LinksUpToDate>
  <CharactersWithSpaces>772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2021-12-21T15:48:00Z</dcterms:created>
  <dc:creator>Dehenglaw</dc:creator>
  <cp:lastModifiedBy>greatwall</cp:lastModifiedBy>
  <cp:lastPrinted>2412-01-01T00:00:00Z</cp:lastPrinted>
  <dcterms:modified xsi:type="dcterms:W3CDTF">2022-01-04T15:28:08Z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