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4A9" w:rsidRPr="00233CE0" w:rsidRDefault="000554A9" w:rsidP="00233CE0">
      <w:pPr>
        <w:widowControl/>
        <w:adjustRightInd/>
        <w:snapToGrid/>
        <w:spacing w:after="240" w:line="440" w:lineRule="exact"/>
        <w:jc w:val="center"/>
        <w:rPr>
          <w:rFonts w:ascii="华文仿宋" w:eastAsia="华文仿宋" w:hAnsi="华文仿宋" w:cs="Times New Roman"/>
          <w:b/>
          <w:kern w:val="0"/>
          <w:sz w:val="24"/>
          <w:szCs w:val="24"/>
          <w:lang w:val="en-GB" w:bidi="ar-AE"/>
        </w:rPr>
      </w:pPr>
      <w:r w:rsidRPr="0071734E">
        <w:rPr>
          <w:rFonts w:ascii="华文仿宋" w:eastAsia="华文仿宋" w:hAnsi="华文仿宋" w:cs="Times New Roman"/>
          <w:b/>
          <w:kern w:val="0"/>
          <w:sz w:val="24"/>
          <w:szCs w:val="24"/>
          <w:lang w:val="en-GB" w:bidi="ar-AE"/>
        </w:rPr>
        <w:t>经营者集中简易案件公示表</w:t>
      </w:r>
    </w:p>
    <w:tbl>
      <w:tblPr>
        <w:tblW w:w="9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7"/>
        <w:gridCol w:w="1764"/>
        <w:gridCol w:w="5602"/>
      </w:tblGrid>
      <w:tr w:rsidR="000554A9" w:rsidRPr="0071734E" w:rsidTr="00474245">
        <w:trPr>
          <w:trHeight w:val="579"/>
        </w:trPr>
        <w:tc>
          <w:tcPr>
            <w:tcW w:w="1917" w:type="dxa"/>
            <w:shd w:val="clear" w:color="auto" w:fill="D9D9D9"/>
            <w:vAlign w:val="center"/>
          </w:tcPr>
          <w:p w:rsidR="000554A9" w:rsidRPr="0071734E" w:rsidRDefault="000554A9" w:rsidP="007B398A">
            <w:pPr>
              <w:pStyle w:val="a0"/>
              <w:widowControl/>
              <w:adjustRightInd/>
              <w:spacing w:after="0"/>
              <w:rPr>
                <w:rFonts w:ascii="华文仿宋" w:eastAsia="华文仿宋" w:hAnsi="华文仿宋" w:cs="Times New Roman"/>
                <w:b/>
                <w:kern w:val="0"/>
                <w:sz w:val="24"/>
                <w:szCs w:val="24"/>
                <w:lang w:val="en-GB" w:eastAsia="en-GB" w:bidi="ar-AE"/>
              </w:rPr>
            </w:pPr>
            <w:r w:rsidRPr="0071734E">
              <w:rPr>
                <w:rFonts w:ascii="华文仿宋" w:eastAsia="华文仿宋" w:hAnsi="华文仿宋" w:cs="Times New Roman" w:hint="eastAsia"/>
                <w:b/>
                <w:kern w:val="0"/>
                <w:sz w:val="24"/>
                <w:szCs w:val="24"/>
                <w:lang w:val="en-GB" w:eastAsia="en-GB" w:bidi="ar-AE"/>
              </w:rPr>
              <w:t>案件名称</w:t>
            </w:r>
          </w:p>
        </w:tc>
        <w:tc>
          <w:tcPr>
            <w:tcW w:w="7366" w:type="dxa"/>
            <w:gridSpan w:val="2"/>
            <w:vAlign w:val="center"/>
          </w:tcPr>
          <w:p w:rsidR="000554A9" w:rsidRPr="0071734E" w:rsidRDefault="007B398A" w:rsidP="007B398A">
            <w:pPr>
              <w:adjustRightInd/>
              <w:rPr>
                <w:rFonts w:ascii="Times New Roman" w:eastAsia="华文仿宋" w:hAnsi="Times New Roman" w:cs="Times New Roman"/>
                <w:kern w:val="0"/>
                <w:sz w:val="24"/>
                <w:szCs w:val="24"/>
                <w:lang w:val="en-GB" w:bidi="ar-AE"/>
              </w:rPr>
            </w:pPr>
            <w:r w:rsidRPr="0071734E">
              <w:rPr>
                <w:rFonts w:ascii="Times New Roman" w:eastAsia="华文仿宋" w:hAnsi="Times New Roman" w:cs="Times New Roman" w:hint="eastAsia"/>
                <w:kern w:val="0"/>
                <w:sz w:val="24"/>
                <w:szCs w:val="24"/>
                <w:lang w:val="en-GB" w:bidi="ar-AE"/>
              </w:rPr>
              <w:t>万国数据服务（香港）有限公司（</w:t>
            </w:r>
            <w:r w:rsidRPr="0071734E">
              <w:rPr>
                <w:rFonts w:ascii="Times New Roman" w:eastAsia="华文仿宋" w:hAnsi="Times New Roman" w:cs="Times New Roman"/>
                <w:kern w:val="0"/>
                <w:sz w:val="24"/>
                <w:szCs w:val="24"/>
                <w:lang w:val="en-GB" w:bidi="ar-AE"/>
              </w:rPr>
              <w:t>GDS (Hong Kong) Limited</w:t>
            </w:r>
            <w:r w:rsidRPr="0071734E">
              <w:rPr>
                <w:rFonts w:ascii="Times New Roman" w:eastAsia="华文仿宋" w:hAnsi="Times New Roman" w:cs="Times New Roman"/>
                <w:kern w:val="0"/>
                <w:sz w:val="24"/>
                <w:szCs w:val="24"/>
                <w:lang w:val="en-GB" w:bidi="ar-AE"/>
              </w:rPr>
              <w:t>）与瑞科</w:t>
            </w:r>
            <w:r w:rsidRPr="0071734E">
              <w:rPr>
                <w:rFonts w:ascii="Times New Roman" w:eastAsia="华文仿宋" w:hAnsi="Times New Roman" w:cs="Times New Roman"/>
                <w:kern w:val="0"/>
                <w:sz w:val="24"/>
                <w:szCs w:val="24"/>
                <w:lang w:val="en-GB" w:bidi="ar-AE"/>
              </w:rPr>
              <w:t>Giga</w:t>
            </w:r>
            <w:r w:rsidRPr="0071734E">
              <w:rPr>
                <w:rFonts w:ascii="Times New Roman" w:eastAsia="华文仿宋" w:hAnsi="Times New Roman" w:cs="Times New Roman"/>
                <w:kern w:val="0"/>
                <w:sz w:val="24"/>
                <w:szCs w:val="24"/>
                <w:lang w:val="en-GB" w:bidi="ar-AE"/>
              </w:rPr>
              <w:t>私人有限公司新设合营企业案</w:t>
            </w:r>
          </w:p>
        </w:tc>
      </w:tr>
      <w:tr w:rsidR="000554A9" w:rsidRPr="0071734E" w:rsidTr="00474245">
        <w:trPr>
          <w:trHeight w:val="705"/>
        </w:trPr>
        <w:tc>
          <w:tcPr>
            <w:tcW w:w="1917" w:type="dxa"/>
            <w:shd w:val="clear" w:color="auto" w:fill="D9D9D9"/>
            <w:vAlign w:val="center"/>
          </w:tcPr>
          <w:p w:rsidR="000554A9" w:rsidRPr="0071734E" w:rsidRDefault="000554A9" w:rsidP="007B398A">
            <w:pPr>
              <w:pStyle w:val="a0"/>
              <w:widowControl/>
              <w:adjustRightInd/>
              <w:spacing w:after="0"/>
              <w:rPr>
                <w:rFonts w:ascii="华文仿宋" w:eastAsia="华文仿宋" w:hAnsi="华文仿宋" w:cs="Times New Roman"/>
                <w:b/>
                <w:kern w:val="0"/>
                <w:sz w:val="24"/>
                <w:szCs w:val="24"/>
                <w:lang w:val="en-GB" w:eastAsia="en-GB" w:bidi="ar-AE"/>
              </w:rPr>
            </w:pPr>
            <w:r w:rsidRPr="0071734E">
              <w:rPr>
                <w:rFonts w:ascii="华文仿宋" w:eastAsia="华文仿宋" w:hAnsi="华文仿宋" w:cs="Times New Roman" w:hint="eastAsia"/>
                <w:b/>
                <w:kern w:val="0"/>
                <w:sz w:val="24"/>
                <w:szCs w:val="24"/>
                <w:lang w:val="en-GB" w:eastAsia="en-GB" w:bidi="ar-AE"/>
              </w:rPr>
              <w:t>交易概况</w:t>
            </w:r>
          </w:p>
          <w:p w:rsidR="000554A9" w:rsidRPr="0071734E" w:rsidRDefault="000554A9" w:rsidP="007B398A">
            <w:pPr>
              <w:pStyle w:val="a0"/>
              <w:widowControl/>
              <w:adjustRightInd/>
              <w:spacing w:after="0"/>
              <w:rPr>
                <w:rFonts w:ascii="华文仿宋" w:eastAsia="华文仿宋" w:hAnsi="华文仿宋" w:cs="Times New Roman"/>
                <w:b/>
                <w:kern w:val="0"/>
                <w:sz w:val="24"/>
                <w:szCs w:val="24"/>
                <w:lang w:val="en-GB" w:eastAsia="en-GB" w:bidi="ar-AE"/>
              </w:rPr>
            </w:pPr>
            <w:r w:rsidRPr="0071734E">
              <w:rPr>
                <w:rFonts w:ascii="华文仿宋" w:eastAsia="华文仿宋" w:hAnsi="华文仿宋" w:cs="Times New Roman" w:hint="eastAsia"/>
                <w:b/>
                <w:kern w:val="0"/>
                <w:sz w:val="24"/>
                <w:szCs w:val="24"/>
                <w:lang w:val="en-GB" w:eastAsia="en-GB" w:bidi="ar-AE"/>
              </w:rPr>
              <w:t>（限</w:t>
            </w:r>
            <w:r w:rsidRPr="0071734E">
              <w:rPr>
                <w:rFonts w:ascii="华文仿宋" w:eastAsia="华文仿宋" w:hAnsi="华文仿宋" w:cs="Times New Roman"/>
                <w:b/>
                <w:kern w:val="0"/>
                <w:sz w:val="24"/>
                <w:szCs w:val="24"/>
                <w:lang w:val="en-GB" w:eastAsia="en-GB" w:bidi="ar-AE"/>
              </w:rPr>
              <w:t>200</w:t>
            </w:r>
            <w:r w:rsidRPr="0071734E">
              <w:rPr>
                <w:rFonts w:ascii="华文仿宋" w:eastAsia="华文仿宋" w:hAnsi="华文仿宋" w:cs="Times New Roman" w:hint="eastAsia"/>
                <w:b/>
                <w:kern w:val="0"/>
                <w:sz w:val="24"/>
                <w:szCs w:val="24"/>
                <w:lang w:val="en-GB" w:eastAsia="en-GB" w:bidi="ar-AE"/>
              </w:rPr>
              <w:t>字内）</w:t>
            </w:r>
          </w:p>
        </w:tc>
        <w:tc>
          <w:tcPr>
            <w:tcW w:w="7366" w:type="dxa"/>
            <w:gridSpan w:val="2"/>
          </w:tcPr>
          <w:p w:rsidR="00C04839" w:rsidRDefault="00946159" w:rsidP="00383A82">
            <w:pPr>
              <w:pStyle w:val="KWMCN-f0"/>
              <w:spacing w:after="0" w:line="240" w:lineRule="auto"/>
              <w:rPr>
                <w:rFonts w:ascii="Times New Roman" w:eastAsia="华文仿宋" w:hAnsi="Times New Roman" w:cs="Times New Roman"/>
                <w:kern w:val="0"/>
                <w:szCs w:val="24"/>
                <w:lang w:val="en-GB" w:bidi="ar-AE"/>
              </w:rPr>
            </w:pPr>
            <w:r w:rsidRPr="0071734E">
              <w:rPr>
                <w:rFonts w:ascii="Times New Roman" w:eastAsia="华文仿宋" w:hAnsi="Times New Roman" w:cs="Times New Roman" w:hint="eastAsia"/>
                <w:kern w:val="0"/>
                <w:szCs w:val="24"/>
                <w:lang w:val="en-GB" w:bidi="ar-AE"/>
              </w:rPr>
              <w:t>万国数据服务（香港）有限公司（</w:t>
            </w:r>
            <w:r w:rsidRPr="0071734E">
              <w:rPr>
                <w:rFonts w:ascii="Times New Roman" w:eastAsia="华文仿宋" w:hAnsi="Times New Roman" w:cs="Times New Roman"/>
                <w:kern w:val="0"/>
                <w:szCs w:val="24"/>
                <w:lang w:val="en-GB" w:bidi="ar-AE"/>
              </w:rPr>
              <w:t>GDS (Hong Kong) Limited</w:t>
            </w:r>
            <w:r w:rsidRPr="0071734E">
              <w:rPr>
                <w:rFonts w:ascii="Times New Roman" w:eastAsia="华文仿宋" w:hAnsi="Times New Roman" w:cs="Times New Roman"/>
                <w:kern w:val="0"/>
                <w:szCs w:val="24"/>
                <w:lang w:val="en-GB" w:bidi="ar-AE"/>
              </w:rPr>
              <w:t>）</w:t>
            </w:r>
            <w:r w:rsidRPr="0071734E">
              <w:rPr>
                <w:rFonts w:ascii="Times New Roman" w:eastAsia="华文仿宋" w:hAnsi="Times New Roman" w:cs="Times New Roman" w:hint="eastAsia"/>
                <w:kern w:val="0"/>
                <w:szCs w:val="24"/>
                <w:lang w:val="en-GB" w:bidi="ar-AE"/>
              </w:rPr>
              <w:t>（“万国数据”）</w:t>
            </w:r>
            <w:r w:rsidR="007B398A" w:rsidRPr="0071734E">
              <w:rPr>
                <w:rFonts w:ascii="Times New Roman" w:eastAsia="华文仿宋" w:hAnsi="Times New Roman" w:cs="Times New Roman"/>
                <w:kern w:val="0"/>
                <w:szCs w:val="24"/>
                <w:lang w:val="en-GB" w:bidi="ar-AE"/>
              </w:rPr>
              <w:t>和</w:t>
            </w:r>
            <w:proofErr w:type="gramStart"/>
            <w:r w:rsidR="007B398A" w:rsidRPr="0071734E">
              <w:rPr>
                <w:rFonts w:ascii="Times New Roman" w:eastAsia="华文仿宋" w:hAnsi="Times New Roman" w:cs="Times New Roman"/>
                <w:kern w:val="0"/>
                <w:szCs w:val="24"/>
                <w:lang w:val="en-GB" w:bidi="ar-AE"/>
              </w:rPr>
              <w:t>瑞科</w:t>
            </w:r>
            <w:proofErr w:type="gramEnd"/>
            <w:r w:rsidR="007B398A" w:rsidRPr="0071734E">
              <w:rPr>
                <w:rFonts w:ascii="Times New Roman" w:eastAsia="华文仿宋" w:hAnsi="Times New Roman" w:cs="Times New Roman"/>
                <w:kern w:val="0"/>
                <w:szCs w:val="24"/>
                <w:lang w:val="en-GB" w:bidi="ar-AE"/>
              </w:rPr>
              <w:t xml:space="preserve"> Giga</w:t>
            </w:r>
            <w:r w:rsidRPr="0071734E">
              <w:rPr>
                <w:rFonts w:ascii="Times New Roman" w:eastAsia="华文仿宋" w:hAnsi="Times New Roman" w:cs="Times New Roman"/>
                <w:kern w:val="0"/>
                <w:szCs w:val="24"/>
                <w:lang w:val="en-GB" w:bidi="ar-AE"/>
              </w:rPr>
              <w:t>私人有限公司</w:t>
            </w:r>
            <w:r w:rsidR="00CA455E" w:rsidRPr="0071734E">
              <w:rPr>
                <w:rFonts w:ascii="Times New Roman" w:eastAsia="华文仿宋" w:hAnsi="Times New Roman" w:cs="Times New Roman" w:hint="eastAsia"/>
                <w:kern w:val="0"/>
                <w:szCs w:val="24"/>
                <w:lang w:val="en-GB" w:bidi="ar-AE"/>
              </w:rPr>
              <w:t>（“</w:t>
            </w:r>
            <w:r w:rsidR="00CA455E" w:rsidRPr="0071734E">
              <w:rPr>
                <w:rFonts w:ascii="Times New Roman" w:eastAsia="华文仿宋" w:hAnsi="Times New Roman" w:cs="Times New Roman"/>
                <w:kern w:val="0"/>
                <w:szCs w:val="24"/>
                <w:lang w:val="en-GB" w:bidi="ar-AE"/>
              </w:rPr>
              <w:t>瑞科</w:t>
            </w:r>
            <w:r w:rsidR="00CA455E" w:rsidRPr="0071734E">
              <w:rPr>
                <w:rFonts w:ascii="Times New Roman" w:eastAsia="华文仿宋" w:hAnsi="Times New Roman" w:cs="Times New Roman"/>
                <w:kern w:val="0"/>
                <w:szCs w:val="24"/>
                <w:lang w:val="en-GB" w:bidi="ar-AE"/>
              </w:rPr>
              <w:t xml:space="preserve"> Giga</w:t>
            </w:r>
            <w:r w:rsidR="00CA455E" w:rsidRPr="0071734E">
              <w:rPr>
                <w:rFonts w:ascii="Times New Roman" w:eastAsia="华文仿宋" w:hAnsi="Times New Roman" w:cs="Times New Roman" w:hint="eastAsia"/>
                <w:kern w:val="0"/>
                <w:szCs w:val="24"/>
                <w:lang w:val="en-GB" w:bidi="ar-AE"/>
              </w:rPr>
              <w:t>”）</w:t>
            </w:r>
            <w:r w:rsidR="007B398A" w:rsidRPr="0071734E">
              <w:rPr>
                <w:rFonts w:ascii="Times New Roman" w:eastAsia="华文仿宋" w:hAnsi="Times New Roman" w:cs="Times New Roman"/>
                <w:kern w:val="0"/>
                <w:szCs w:val="24"/>
                <w:lang w:val="en-GB" w:bidi="ar-AE"/>
              </w:rPr>
              <w:t>（或其</w:t>
            </w:r>
            <w:r w:rsidR="0080714E">
              <w:rPr>
                <w:rFonts w:ascii="Times New Roman" w:eastAsia="华文仿宋" w:hAnsi="Times New Roman" w:cs="Times New Roman" w:hint="eastAsia"/>
                <w:kern w:val="0"/>
                <w:szCs w:val="24"/>
                <w:lang w:val="en-GB" w:bidi="ar-AE"/>
              </w:rPr>
              <w:t>各自</w:t>
            </w:r>
            <w:r w:rsidR="007B398A" w:rsidRPr="0071734E">
              <w:rPr>
                <w:rFonts w:ascii="Times New Roman" w:eastAsia="华文仿宋" w:hAnsi="Times New Roman" w:cs="Times New Roman"/>
                <w:kern w:val="0"/>
                <w:szCs w:val="24"/>
                <w:lang w:val="en-GB" w:bidi="ar-AE"/>
              </w:rPr>
              <w:t>关联实体）拟合</w:t>
            </w:r>
            <w:proofErr w:type="gramStart"/>
            <w:r w:rsidR="007B398A" w:rsidRPr="0071734E">
              <w:rPr>
                <w:rFonts w:ascii="Times New Roman" w:eastAsia="华文仿宋" w:hAnsi="Times New Roman" w:cs="Times New Roman"/>
                <w:kern w:val="0"/>
                <w:szCs w:val="24"/>
                <w:lang w:val="en-GB" w:bidi="ar-AE"/>
              </w:rPr>
              <w:t>作设立</w:t>
            </w:r>
            <w:proofErr w:type="gramEnd"/>
            <w:r w:rsidR="007B398A" w:rsidRPr="0071734E">
              <w:rPr>
                <w:rFonts w:ascii="Times New Roman" w:eastAsia="华文仿宋" w:hAnsi="Times New Roman" w:cs="Times New Roman"/>
                <w:kern w:val="0"/>
                <w:szCs w:val="24"/>
                <w:lang w:val="en-GB" w:bidi="ar-AE"/>
              </w:rPr>
              <w:t>一系列合营企业，以共同投资多个数据中心项目。每个数据中心项目将由一家项目资产公司</w:t>
            </w:r>
            <w:r w:rsidRPr="0071734E">
              <w:rPr>
                <w:rFonts w:ascii="Times New Roman" w:eastAsia="华文仿宋" w:hAnsi="Times New Roman" w:cs="Times New Roman" w:hint="eastAsia"/>
                <w:kern w:val="0"/>
                <w:szCs w:val="24"/>
                <w:lang w:val="en-GB" w:bidi="ar-AE"/>
              </w:rPr>
              <w:t>（“合营企业”）</w:t>
            </w:r>
            <w:r w:rsidR="007B398A" w:rsidRPr="0071734E">
              <w:rPr>
                <w:rFonts w:ascii="Times New Roman" w:eastAsia="华文仿宋" w:hAnsi="Times New Roman" w:cs="Times New Roman"/>
                <w:kern w:val="0"/>
                <w:szCs w:val="24"/>
                <w:lang w:val="en-GB" w:bidi="ar-AE"/>
              </w:rPr>
              <w:t>持有。</w:t>
            </w:r>
            <w:r w:rsidR="00D62662">
              <w:rPr>
                <w:rFonts w:ascii="Times New Roman" w:eastAsia="华文仿宋" w:hAnsi="Times New Roman" w:cs="Times New Roman" w:hint="eastAsia"/>
                <w:kern w:val="0"/>
                <w:szCs w:val="24"/>
                <w:lang w:val="en-GB" w:bidi="ar-AE"/>
              </w:rPr>
              <w:t>对于本次交易所涉及的</w:t>
            </w:r>
            <w:r w:rsidR="00383A82" w:rsidRPr="0071734E">
              <w:rPr>
                <w:rFonts w:ascii="Times New Roman" w:eastAsia="华文仿宋" w:hAnsi="Times New Roman" w:cs="Times New Roman" w:hint="eastAsia"/>
                <w:kern w:val="0"/>
                <w:szCs w:val="24"/>
                <w:lang w:val="en-GB" w:bidi="ar-AE"/>
              </w:rPr>
              <w:t>合营企业</w:t>
            </w:r>
            <w:r w:rsidR="007B398A" w:rsidRPr="0071734E">
              <w:rPr>
                <w:rFonts w:ascii="Times New Roman" w:eastAsia="华文仿宋" w:hAnsi="Times New Roman" w:cs="Times New Roman" w:hint="eastAsia"/>
                <w:kern w:val="0"/>
                <w:szCs w:val="24"/>
                <w:lang w:val="en-GB" w:bidi="ar-AE"/>
              </w:rPr>
              <w:t>，万国数据和瑞科</w:t>
            </w:r>
            <w:r w:rsidR="007B398A" w:rsidRPr="0071734E">
              <w:rPr>
                <w:rFonts w:ascii="Times New Roman" w:eastAsia="华文仿宋" w:hAnsi="Times New Roman" w:cs="Times New Roman"/>
                <w:kern w:val="0"/>
                <w:szCs w:val="24"/>
                <w:lang w:val="en-GB" w:bidi="ar-AE"/>
              </w:rPr>
              <w:t xml:space="preserve"> Giga</w:t>
            </w:r>
            <w:r w:rsidR="007B398A" w:rsidRPr="0071734E">
              <w:rPr>
                <w:rFonts w:ascii="Times New Roman" w:eastAsia="华文仿宋" w:hAnsi="Times New Roman" w:cs="Times New Roman"/>
                <w:kern w:val="0"/>
                <w:szCs w:val="24"/>
                <w:lang w:val="en-GB" w:bidi="ar-AE"/>
              </w:rPr>
              <w:t>（或其</w:t>
            </w:r>
            <w:r w:rsidR="0080714E">
              <w:rPr>
                <w:rFonts w:ascii="Times New Roman" w:eastAsia="华文仿宋" w:hAnsi="Times New Roman" w:cs="Times New Roman" w:hint="eastAsia"/>
                <w:kern w:val="0"/>
                <w:szCs w:val="24"/>
                <w:lang w:val="en-GB" w:bidi="ar-AE"/>
              </w:rPr>
              <w:t>各自</w:t>
            </w:r>
            <w:r w:rsidR="007B398A" w:rsidRPr="0071734E">
              <w:rPr>
                <w:rFonts w:ascii="Times New Roman" w:eastAsia="华文仿宋" w:hAnsi="Times New Roman" w:cs="Times New Roman"/>
                <w:kern w:val="0"/>
                <w:szCs w:val="24"/>
                <w:lang w:val="en-GB" w:bidi="ar-AE"/>
              </w:rPr>
              <w:t>关联实体）将分别持有</w:t>
            </w:r>
            <w:r w:rsidR="007B398A" w:rsidRPr="0071734E">
              <w:rPr>
                <w:rFonts w:ascii="Times New Roman" w:eastAsia="华文仿宋" w:hAnsi="Times New Roman" w:cs="Times New Roman"/>
                <w:kern w:val="0"/>
                <w:szCs w:val="24"/>
                <w:lang w:val="en-GB" w:bidi="ar-AE"/>
              </w:rPr>
              <w:t>51%</w:t>
            </w:r>
            <w:r w:rsidR="007B398A" w:rsidRPr="0071734E">
              <w:rPr>
                <w:rFonts w:ascii="Times New Roman" w:eastAsia="华文仿宋" w:hAnsi="Times New Roman" w:cs="Times New Roman"/>
                <w:kern w:val="0"/>
                <w:szCs w:val="24"/>
                <w:lang w:val="en-GB" w:bidi="ar-AE"/>
              </w:rPr>
              <w:t>和</w:t>
            </w:r>
            <w:r w:rsidR="007B398A" w:rsidRPr="0071734E">
              <w:rPr>
                <w:rFonts w:ascii="Times New Roman" w:eastAsia="华文仿宋" w:hAnsi="Times New Roman" w:cs="Times New Roman"/>
                <w:kern w:val="0"/>
                <w:szCs w:val="24"/>
                <w:lang w:val="en-GB" w:bidi="ar-AE"/>
              </w:rPr>
              <w:t>49%</w:t>
            </w:r>
            <w:r w:rsidR="007B398A" w:rsidRPr="0071734E">
              <w:rPr>
                <w:rFonts w:ascii="Times New Roman" w:eastAsia="华文仿宋" w:hAnsi="Times New Roman" w:cs="Times New Roman"/>
                <w:kern w:val="0"/>
                <w:szCs w:val="24"/>
                <w:lang w:val="en-GB" w:bidi="ar-AE"/>
              </w:rPr>
              <w:t>的股权</w:t>
            </w:r>
            <w:r w:rsidR="008E235D" w:rsidRPr="0071734E">
              <w:rPr>
                <w:rFonts w:ascii="Times New Roman" w:eastAsia="华文仿宋" w:hAnsi="Times New Roman" w:cs="Times New Roman" w:hint="eastAsia"/>
                <w:kern w:val="0"/>
                <w:szCs w:val="24"/>
                <w:lang w:val="en-GB" w:bidi="ar-AE"/>
              </w:rPr>
              <w:t>，共同控制合营企业</w:t>
            </w:r>
            <w:r w:rsidR="007B398A" w:rsidRPr="0071734E">
              <w:rPr>
                <w:rFonts w:ascii="Times New Roman" w:eastAsia="华文仿宋" w:hAnsi="Times New Roman" w:cs="Times New Roman"/>
                <w:kern w:val="0"/>
                <w:szCs w:val="24"/>
                <w:lang w:val="en-GB" w:bidi="ar-AE"/>
              </w:rPr>
              <w:t>。</w:t>
            </w:r>
            <w:bookmarkStart w:id="0" w:name="_GoBack"/>
            <w:bookmarkEnd w:id="0"/>
          </w:p>
          <w:p w:rsidR="00617DCA" w:rsidRPr="0071734E" w:rsidRDefault="00617DCA" w:rsidP="00383A82">
            <w:pPr>
              <w:pStyle w:val="KWMCN-f0"/>
              <w:spacing w:after="0" w:line="240" w:lineRule="auto"/>
              <w:rPr>
                <w:rFonts w:ascii="Times New Roman" w:eastAsia="华文仿宋" w:hAnsi="Times New Roman" w:cs="Times New Roman"/>
                <w:kern w:val="0"/>
                <w:szCs w:val="24"/>
                <w:lang w:val="en-GB" w:bidi="ar-AE"/>
              </w:rPr>
            </w:pPr>
          </w:p>
        </w:tc>
      </w:tr>
      <w:tr w:rsidR="000554A9" w:rsidRPr="0071734E" w:rsidTr="00474245">
        <w:trPr>
          <w:trHeight w:val="332"/>
        </w:trPr>
        <w:tc>
          <w:tcPr>
            <w:tcW w:w="1917" w:type="dxa"/>
            <w:vMerge w:val="restart"/>
            <w:shd w:val="clear" w:color="auto" w:fill="D9D9D9"/>
            <w:vAlign w:val="center"/>
          </w:tcPr>
          <w:p w:rsidR="000554A9" w:rsidRPr="0071734E" w:rsidRDefault="000554A9" w:rsidP="007B398A">
            <w:pPr>
              <w:pStyle w:val="a0"/>
              <w:widowControl/>
              <w:adjustRightInd/>
              <w:spacing w:after="0"/>
              <w:rPr>
                <w:rFonts w:ascii="华文仿宋" w:eastAsia="华文仿宋" w:hAnsi="华文仿宋" w:cs="Times New Roman"/>
                <w:b/>
                <w:kern w:val="0"/>
                <w:sz w:val="24"/>
                <w:szCs w:val="24"/>
                <w:lang w:val="en-GB" w:bidi="ar-AE"/>
              </w:rPr>
            </w:pPr>
            <w:r w:rsidRPr="0071734E">
              <w:rPr>
                <w:rFonts w:ascii="华文仿宋" w:eastAsia="华文仿宋" w:hAnsi="华文仿宋" w:cs="Times New Roman" w:hint="eastAsia"/>
                <w:b/>
                <w:kern w:val="0"/>
                <w:sz w:val="24"/>
                <w:szCs w:val="24"/>
                <w:lang w:val="en-GB" w:bidi="ar-AE"/>
              </w:rPr>
              <w:t>参与集中的</w:t>
            </w:r>
          </w:p>
          <w:p w:rsidR="000554A9" w:rsidRPr="0071734E" w:rsidRDefault="000554A9" w:rsidP="007B398A">
            <w:pPr>
              <w:pStyle w:val="a0"/>
              <w:widowControl/>
              <w:adjustRightInd/>
              <w:spacing w:after="0"/>
              <w:rPr>
                <w:rFonts w:ascii="Times New Roman" w:eastAsia="华文楷体" w:hAnsi="Times New Roman" w:cs="Times New Roman"/>
                <w:kern w:val="0"/>
                <w:sz w:val="24"/>
                <w:szCs w:val="24"/>
              </w:rPr>
            </w:pPr>
            <w:r w:rsidRPr="0071734E">
              <w:rPr>
                <w:rFonts w:ascii="华文仿宋" w:eastAsia="华文仿宋" w:hAnsi="华文仿宋" w:cs="Times New Roman" w:hint="eastAsia"/>
                <w:b/>
                <w:kern w:val="0"/>
                <w:sz w:val="24"/>
                <w:szCs w:val="24"/>
                <w:lang w:val="en-GB" w:bidi="ar-AE"/>
              </w:rPr>
              <w:t>经营者简介</w:t>
            </w:r>
          </w:p>
        </w:tc>
        <w:tc>
          <w:tcPr>
            <w:tcW w:w="1764" w:type="dxa"/>
          </w:tcPr>
          <w:p w:rsidR="000554A9" w:rsidRPr="0071734E" w:rsidRDefault="00383A82" w:rsidP="007B398A">
            <w:pPr>
              <w:pStyle w:val="a0"/>
              <w:widowControl/>
              <w:numPr>
                <w:ilvl w:val="0"/>
                <w:numId w:val="20"/>
              </w:numPr>
              <w:adjustRightInd/>
              <w:spacing w:after="0"/>
              <w:jc w:val="left"/>
              <w:rPr>
                <w:rFonts w:ascii="Times New Roman" w:eastAsia="华文仿宋" w:hAnsi="Times New Roman" w:cs="Times New Roman"/>
                <w:kern w:val="0"/>
                <w:sz w:val="24"/>
                <w:szCs w:val="24"/>
                <w:lang w:val="en-GB" w:bidi="ar-AE"/>
              </w:rPr>
            </w:pPr>
            <w:r w:rsidRPr="0071734E">
              <w:rPr>
                <w:rFonts w:ascii="Times New Roman" w:eastAsia="华文仿宋" w:hAnsi="Times New Roman" w:cs="Times New Roman" w:hint="eastAsia"/>
                <w:kern w:val="0"/>
                <w:sz w:val="24"/>
                <w:szCs w:val="24"/>
                <w:lang w:val="en-GB" w:bidi="ar-AE"/>
              </w:rPr>
              <w:t>万国数据</w:t>
            </w:r>
          </w:p>
        </w:tc>
        <w:tc>
          <w:tcPr>
            <w:tcW w:w="5602" w:type="dxa"/>
          </w:tcPr>
          <w:p w:rsidR="00617DCA" w:rsidRPr="0071734E" w:rsidRDefault="00383A82" w:rsidP="00617DCA">
            <w:pPr>
              <w:adjustRightInd/>
              <w:rPr>
                <w:rFonts w:ascii="Times New Roman" w:eastAsia="华文仿宋" w:hAnsi="Times New Roman" w:cs="Times New Roman"/>
                <w:kern w:val="0"/>
                <w:sz w:val="24"/>
                <w:szCs w:val="24"/>
                <w:lang w:val="en-GB" w:bidi="ar-AE"/>
              </w:rPr>
            </w:pPr>
            <w:r w:rsidRPr="0071734E">
              <w:rPr>
                <w:rFonts w:ascii="Times New Roman" w:eastAsia="华文仿宋" w:hAnsi="Times New Roman" w:cs="Times New Roman" w:hint="eastAsia"/>
                <w:kern w:val="0"/>
                <w:sz w:val="24"/>
                <w:szCs w:val="24"/>
                <w:lang w:val="en-GB" w:bidi="ar-AE"/>
              </w:rPr>
              <w:t>万国数据</w:t>
            </w:r>
            <w:r w:rsidR="00A30804" w:rsidRPr="0071734E">
              <w:rPr>
                <w:rFonts w:ascii="Times New Roman" w:eastAsia="华文仿宋" w:hAnsi="Times New Roman" w:cs="Times New Roman" w:hint="eastAsia"/>
                <w:kern w:val="0"/>
                <w:sz w:val="24"/>
                <w:szCs w:val="24"/>
                <w:lang w:val="en-GB" w:bidi="ar-AE"/>
              </w:rPr>
              <w:t>于</w:t>
            </w:r>
            <w:r w:rsidR="00B257F6" w:rsidRPr="0071734E">
              <w:rPr>
                <w:rFonts w:ascii="Times New Roman" w:eastAsia="华文仿宋" w:hAnsi="Times New Roman" w:cs="Times New Roman"/>
                <w:kern w:val="0"/>
                <w:sz w:val="24"/>
                <w:szCs w:val="24"/>
                <w:lang w:val="en-GB" w:bidi="ar-AE"/>
              </w:rPr>
              <w:t>2008</w:t>
            </w:r>
            <w:r w:rsidR="00B257F6" w:rsidRPr="0071734E">
              <w:rPr>
                <w:rFonts w:ascii="Times New Roman" w:eastAsia="华文仿宋" w:hAnsi="Times New Roman" w:cs="Times New Roman"/>
                <w:kern w:val="0"/>
                <w:sz w:val="24"/>
                <w:szCs w:val="24"/>
                <w:lang w:val="en-GB" w:bidi="ar-AE"/>
              </w:rPr>
              <w:t>年</w:t>
            </w:r>
            <w:r w:rsidR="00B257F6" w:rsidRPr="0071734E">
              <w:rPr>
                <w:rFonts w:ascii="Times New Roman" w:eastAsia="华文仿宋" w:hAnsi="Times New Roman" w:cs="Times New Roman"/>
                <w:kern w:val="0"/>
                <w:sz w:val="24"/>
                <w:szCs w:val="24"/>
                <w:lang w:val="en-GB" w:bidi="ar-AE"/>
              </w:rPr>
              <w:t>4</w:t>
            </w:r>
            <w:r w:rsidR="00B257F6" w:rsidRPr="0071734E">
              <w:rPr>
                <w:rFonts w:ascii="Times New Roman" w:eastAsia="华文仿宋" w:hAnsi="Times New Roman" w:cs="Times New Roman"/>
                <w:kern w:val="0"/>
                <w:sz w:val="24"/>
                <w:szCs w:val="24"/>
                <w:lang w:val="en-GB" w:bidi="ar-AE"/>
              </w:rPr>
              <w:t>月</w:t>
            </w:r>
            <w:r w:rsidR="00B257F6" w:rsidRPr="0071734E">
              <w:rPr>
                <w:rFonts w:ascii="Times New Roman" w:eastAsia="华文仿宋" w:hAnsi="Times New Roman" w:cs="Times New Roman"/>
                <w:kern w:val="0"/>
                <w:sz w:val="24"/>
                <w:szCs w:val="24"/>
                <w:lang w:val="en-GB" w:bidi="ar-AE"/>
              </w:rPr>
              <w:t>18</w:t>
            </w:r>
            <w:r w:rsidR="00B257F6" w:rsidRPr="0071734E">
              <w:rPr>
                <w:rFonts w:ascii="Times New Roman" w:eastAsia="华文仿宋" w:hAnsi="Times New Roman" w:cs="Times New Roman"/>
                <w:kern w:val="0"/>
                <w:sz w:val="24"/>
                <w:szCs w:val="24"/>
                <w:lang w:val="en-GB" w:bidi="ar-AE"/>
              </w:rPr>
              <w:t>日</w:t>
            </w:r>
            <w:r w:rsidR="00A30804" w:rsidRPr="0071734E">
              <w:rPr>
                <w:rFonts w:ascii="Times New Roman" w:eastAsia="华文仿宋" w:hAnsi="Times New Roman" w:cs="Times New Roman" w:hint="eastAsia"/>
                <w:kern w:val="0"/>
                <w:sz w:val="24"/>
                <w:szCs w:val="24"/>
                <w:lang w:val="en-GB" w:bidi="ar-AE"/>
              </w:rPr>
              <w:t>在</w:t>
            </w:r>
            <w:r w:rsidR="00B257F6" w:rsidRPr="0071734E">
              <w:rPr>
                <w:rFonts w:ascii="Times New Roman" w:eastAsia="华文仿宋" w:hAnsi="Times New Roman" w:cs="Times New Roman" w:hint="eastAsia"/>
                <w:kern w:val="0"/>
                <w:sz w:val="24"/>
                <w:szCs w:val="24"/>
                <w:lang w:val="en-GB" w:bidi="ar-AE"/>
              </w:rPr>
              <w:t>香港</w:t>
            </w:r>
            <w:r w:rsidR="00A30804" w:rsidRPr="0071734E">
              <w:rPr>
                <w:rFonts w:ascii="Times New Roman" w:eastAsia="华文仿宋" w:hAnsi="Times New Roman" w:cs="Times New Roman" w:hint="eastAsia"/>
                <w:kern w:val="0"/>
                <w:sz w:val="24"/>
                <w:szCs w:val="24"/>
                <w:lang w:val="en-GB" w:bidi="ar-AE"/>
              </w:rPr>
              <w:t>成</w:t>
            </w:r>
            <w:r w:rsidR="00B257F6" w:rsidRPr="0071734E">
              <w:rPr>
                <w:rFonts w:ascii="Times New Roman" w:eastAsia="华文仿宋" w:hAnsi="Times New Roman" w:cs="Times New Roman" w:hint="eastAsia"/>
                <w:kern w:val="0"/>
                <w:sz w:val="24"/>
                <w:szCs w:val="24"/>
                <w:lang w:val="en-GB" w:bidi="ar-AE"/>
              </w:rPr>
              <w:t>立。万国数据</w:t>
            </w:r>
            <w:r w:rsidR="00E868A8">
              <w:rPr>
                <w:rFonts w:ascii="Times New Roman" w:eastAsia="华文仿宋" w:hAnsi="Times New Roman" w:cs="Times New Roman" w:hint="eastAsia"/>
                <w:kern w:val="0"/>
                <w:sz w:val="24"/>
                <w:szCs w:val="24"/>
                <w:lang w:val="en-GB" w:bidi="ar-AE"/>
              </w:rPr>
              <w:t>（及其关联公司）</w:t>
            </w:r>
            <w:r w:rsidR="00B257F6" w:rsidRPr="0071734E">
              <w:rPr>
                <w:rFonts w:ascii="Times New Roman" w:eastAsia="华文仿宋" w:hAnsi="Times New Roman" w:cs="Times New Roman" w:hint="eastAsia"/>
                <w:kern w:val="0"/>
                <w:sz w:val="24"/>
                <w:szCs w:val="24"/>
                <w:lang w:val="en-GB" w:bidi="ar-AE"/>
              </w:rPr>
              <w:t>是</w:t>
            </w:r>
            <w:r w:rsidR="00A30804" w:rsidRPr="0071734E">
              <w:rPr>
                <w:rFonts w:ascii="Times New Roman" w:eastAsia="华文仿宋" w:hAnsi="Times New Roman" w:cs="Times New Roman" w:hint="eastAsia"/>
                <w:kern w:val="0"/>
                <w:sz w:val="24"/>
                <w:szCs w:val="24"/>
                <w:lang w:val="en-GB" w:bidi="ar-AE"/>
              </w:rPr>
              <w:t>一家</w:t>
            </w:r>
            <w:r w:rsidRPr="0071734E">
              <w:rPr>
                <w:rFonts w:ascii="Times New Roman" w:eastAsia="华文仿宋" w:hAnsi="Times New Roman" w:cs="Times New Roman" w:hint="eastAsia"/>
                <w:kern w:val="0"/>
                <w:sz w:val="24"/>
                <w:szCs w:val="24"/>
                <w:lang w:val="en-GB" w:bidi="ar-AE"/>
              </w:rPr>
              <w:t>中国数据中心开发商和运营商</w:t>
            </w:r>
            <w:r w:rsidR="00617DCA">
              <w:rPr>
                <w:rFonts w:ascii="Times New Roman" w:eastAsia="华文仿宋" w:hAnsi="Times New Roman" w:cs="Times New Roman" w:hint="eastAsia"/>
                <w:kern w:val="0"/>
                <w:sz w:val="24"/>
                <w:szCs w:val="24"/>
                <w:lang w:val="en-GB" w:bidi="ar-AE"/>
              </w:rPr>
              <w:t>，在中国提供互联网数据中心服务。</w:t>
            </w:r>
          </w:p>
          <w:p w:rsidR="000554A9" w:rsidRPr="0071734E" w:rsidRDefault="000554A9" w:rsidP="00383A82">
            <w:pPr>
              <w:adjustRightInd/>
              <w:rPr>
                <w:rFonts w:ascii="Times New Roman" w:eastAsia="华文仿宋" w:hAnsi="Times New Roman" w:cs="Times New Roman"/>
                <w:kern w:val="0"/>
                <w:sz w:val="24"/>
                <w:szCs w:val="24"/>
                <w:lang w:val="en-GB" w:bidi="ar-AE"/>
              </w:rPr>
            </w:pPr>
          </w:p>
        </w:tc>
      </w:tr>
      <w:tr w:rsidR="001307AF" w:rsidRPr="0071734E" w:rsidTr="0090419F">
        <w:trPr>
          <w:trHeight w:val="571"/>
        </w:trPr>
        <w:tc>
          <w:tcPr>
            <w:tcW w:w="1917" w:type="dxa"/>
            <w:vMerge/>
            <w:shd w:val="clear" w:color="auto" w:fill="D9D9D9"/>
            <w:vAlign w:val="center"/>
          </w:tcPr>
          <w:p w:rsidR="001307AF" w:rsidRPr="0071734E" w:rsidRDefault="001307AF" w:rsidP="007B398A">
            <w:pPr>
              <w:adjustRightInd/>
              <w:jc w:val="center"/>
              <w:rPr>
                <w:rFonts w:ascii="Times New Roman" w:eastAsia="华文楷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64" w:type="dxa"/>
          </w:tcPr>
          <w:p w:rsidR="001307AF" w:rsidRPr="0071734E" w:rsidRDefault="00383A82" w:rsidP="007B398A">
            <w:pPr>
              <w:pStyle w:val="a0"/>
              <w:widowControl/>
              <w:numPr>
                <w:ilvl w:val="0"/>
                <w:numId w:val="20"/>
              </w:numPr>
              <w:adjustRightInd/>
              <w:spacing w:after="0"/>
              <w:jc w:val="left"/>
              <w:rPr>
                <w:rFonts w:ascii="Times New Roman" w:eastAsia="华文仿宋" w:hAnsi="Times New Roman" w:cs="Times New Roman"/>
                <w:kern w:val="0"/>
                <w:sz w:val="24"/>
                <w:szCs w:val="24"/>
                <w:lang w:val="en-GB" w:bidi="ar-AE"/>
              </w:rPr>
            </w:pPr>
            <w:r w:rsidRPr="0071734E">
              <w:rPr>
                <w:rFonts w:ascii="Times New Roman" w:eastAsia="华文仿宋" w:hAnsi="Times New Roman" w:cs="Times New Roman" w:hint="eastAsia"/>
                <w:kern w:val="0"/>
                <w:sz w:val="24"/>
                <w:szCs w:val="24"/>
                <w:lang w:val="en-GB" w:bidi="ar-AE"/>
              </w:rPr>
              <w:t>瑞科</w:t>
            </w:r>
            <w:r w:rsidRPr="0071734E">
              <w:rPr>
                <w:rFonts w:ascii="Times New Roman" w:eastAsia="华文仿宋" w:hAnsi="Times New Roman" w:cs="Times New Roman" w:hint="eastAsia"/>
                <w:kern w:val="0"/>
                <w:sz w:val="24"/>
                <w:szCs w:val="24"/>
                <w:lang w:val="en-GB" w:bidi="ar-AE"/>
              </w:rPr>
              <w:t>Giga</w:t>
            </w:r>
          </w:p>
        </w:tc>
        <w:tc>
          <w:tcPr>
            <w:tcW w:w="5602" w:type="dxa"/>
          </w:tcPr>
          <w:p w:rsidR="001307AF" w:rsidRDefault="00564E9F" w:rsidP="007B398A">
            <w:pPr>
              <w:adjustRightInd/>
              <w:rPr>
                <w:rFonts w:ascii="Times New Roman" w:eastAsia="华文仿宋" w:hAnsi="Times New Roman" w:cs="Times New Roman"/>
                <w:kern w:val="0"/>
                <w:sz w:val="24"/>
                <w:szCs w:val="24"/>
                <w:lang w:val="en-GB" w:bidi="ar-AE"/>
              </w:rPr>
            </w:pPr>
            <w:r w:rsidRPr="0071734E">
              <w:rPr>
                <w:rFonts w:ascii="Times New Roman" w:eastAsia="华文仿宋" w:hAnsi="Times New Roman" w:cs="Times New Roman"/>
                <w:kern w:val="0"/>
                <w:sz w:val="24"/>
                <w:szCs w:val="24"/>
                <w:lang w:val="en-GB" w:bidi="ar-AE"/>
              </w:rPr>
              <w:t>瑞科</w:t>
            </w:r>
            <w:r w:rsidRPr="0071734E">
              <w:rPr>
                <w:rFonts w:ascii="Times New Roman" w:eastAsia="华文仿宋" w:hAnsi="Times New Roman" w:cs="Times New Roman"/>
                <w:kern w:val="0"/>
                <w:sz w:val="24"/>
                <w:szCs w:val="24"/>
                <w:lang w:val="en-GB" w:bidi="ar-AE"/>
              </w:rPr>
              <w:t xml:space="preserve">Giga </w:t>
            </w:r>
            <w:r w:rsidRPr="0071734E">
              <w:rPr>
                <w:rFonts w:ascii="Times New Roman" w:eastAsia="华文仿宋" w:hAnsi="Times New Roman" w:cs="Times New Roman" w:hint="eastAsia"/>
                <w:kern w:val="0"/>
                <w:sz w:val="24"/>
                <w:szCs w:val="24"/>
                <w:lang w:val="en-GB" w:bidi="ar-AE"/>
              </w:rPr>
              <w:t>于</w:t>
            </w:r>
            <w:r w:rsidRPr="0071734E">
              <w:rPr>
                <w:rFonts w:ascii="Times New Roman" w:eastAsia="华文仿宋" w:hAnsi="Times New Roman" w:cs="Times New Roman"/>
                <w:kern w:val="0"/>
                <w:sz w:val="24"/>
                <w:szCs w:val="24"/>
                <w:lang w:val="en-GB" w:bidi="ar-AE"/>
              </w:rPr>
              <w:t>2019</w:t>
            </w:r>
            <w:r w:rsidRPr="0071734E">
              <w:rPr>
                <w:rFonts w:ascii="Times New Roman" w:eastAsia="华文仿宋" w:hAnsi="Times New Roman" w:cs="Times New Roman"/>
                <w:kern w:val="0"/>
                <w:sz w:val="24"/>
                <w:szCs w:val="24"/>
                <w:lang w:val="en-GB" w:bidi="ar-AE"/>
              </w:rPr>
              <w:t>年</w:t>
            </w:r>
            <w:r w:rsidRPr="0071734E">
              <w:rPr>
                <w:rFonts w:ascii="Times New Roman" w:eastAsia="华文仿宋" w:hAnsi="Times New Roman" w:cs="Times New Roman"/>
                <w:kern w:val="0"/>
                <w:sz w:val="24"/>
                <w:szCs w:val="24"/>
                <w:lang w:val="en-GB" w:bidi="ar-AE"/>
              </w:rPr>
              <w:t>5</w:t>
            </w:r>
            <w:r w:rsidRPr="0071734E">
              <w:rPr>
                <w:rFonts w:ascii="Times New Roman" w:eastAsia="华文仿宋" w:hAnsi="Times New Roman" w:cs="Times New Roman"/>
                <w:kern w:val="0"/>
                <w:sz w:val="24"/>
                <w:szCs w:val="24"/>
                <w:lang w:val="en-GB" w:bidi="ar-AE"/>
              </w:rPr>
              <w:t>月</w:t>
            </w:r>
            <w:r w:rsidRPr="0071734E">
              <w:rPr>
                <w:rFonts w:ascii="Times New Roman" w:eastAsia="华文仿宋" w:hAnsi="Times New Roman" w:cs="Times New Roman"/>
                <w:kern w:val="0"/>
                <w:sz w:val="24"/>
                <w:szCs w:val="24"/>
                <w:lang w:val="en-GB" w:bidi="ar-AE"/>
              </w:rPr>
              <w:t>13</w:t>
            </w:r>
            <w:r w:rsidRPr="0071734E">
              <w:rPr>
                <w:rFonts w:ascii="Times New Roman" w:eastAsia="华文仿宋" w:hAnsi="Times New Roman" w:cs="Times New Roman"/>
                <w:kern w:val="0"/>
                <w:sz w:val="24"/>
                <w:szCs w:val="24"/>
                <w:lang w:val="en-GB" w:bidi="ar-AE"/>
              </w:rPr>
              <w:t>日</w:t>
            </w:r>
            <w:r w:rsidRPr="0071734E">
              <w:rPr>
                <w:rFonts w:ascii="Times New Roman" w:eastAsia="华文仿宋" w:hAnsi="Times New Roman" w:cs="Times New Roman" w:hint="eastAsia"/>
                <w:kern w:val="0"/>
                <w:sz w:val="24"/>
                <w:szCs w:val="24"/>
                <w:lang w:val="en-GB" w:bidi="ar-AE"/>
              </w:rPr>
              <w:t>在新加坡成立</w:t>
            </w:r>
            <w:r w:rsidR="00E868A8">
              <w:rPr>
                <w:rFonts w:ascii="Times New Roman" w:eastAsia="华文仿宋" w:hAnsi="Times New Roman" w:cs="Times New Roman" w:hint="eastAsia"/>
                <w:kern w:val="0"/>
                <w:sz w:val="24"/>
                <w:szCs w:val="24"/>
                <w:lang w:val="en-GB" w:bidi="ar-AE"/>
              </w:rPr>
              <w:t>。瑞科</w:t>
            </w:r>
            <w:r w:rsidR="00E868A8">
              <w:rPr>
                <w:rFonts w:ascii="Times New Roman" w:eastAsia="华文仿宋" w:hAnsi="Times New Roman" w:cs="Times New Roman" w:hint="eastAsia"/>
                <w:kern w:val="0"/>
                <w:sz w:val="24"/>
                <w:szCs w:val="24"/>
                <w:lang w:val="en-GB" w:bidi="ar-AE"/>
              </w:rPr>
              <w:t>Giga</w:t>
            </w:r>
            <w:r w:rsidR="00E868A8">
              <w:rPr>
                <w:rFonts w:ascii="Times New Roman" w:eastAsia="华文仿宋" w:hAnsi="Times New Roman" w:cs="Times New Roman" w:hint="eastAsia"/>
                <w:kern w:val="0"/>
                <w:sz w:val="24"/>
                <w:szCs w:val="24"/>
                <w:lang w:val="en-GB" w:bidi="ar-AE"/>
              </w:rPr>
              <w:t>的</w:t>
            </w:r>
            <w:r w:rsidR="0090419F" w:rsidRPr="0071734E">
              <w:rPr>
                <w:rFonts w:ascii="Times New Roman" w:eastAsia="华文仿宋" w:hAnsi="Times New Roman" w:cs="Times New Roman" w:hint="eastAsia"/>
                <w:kern w:val="0"/>
                <w:sz w:val="24"/>
                <w:szCs w:val="24"/>
                <w:lang w:val="en-GB" w:bidi="ar-AE"/>
              </w:rPr>
              <w:t>主要业务是在房地产领域</w:t>
            </w:r>
            <w:r w:rsidR="00E868A8">
              <w:rPr>
                <w:rFonts w:ascii="Times New Roman" w:eastAsia="华文仿宋" w:hAnsi="Times New Roman" w:cs="Times New Roman" w:hint="eastAsia"/>
                <w:kern w:val="0"/>
                <w:sz w:val="24"/>
                <w:szCs w:val="24"/>
                <w:lang w:val="en-GB" w:bidi="ar-AE"/>
              </w:rPr>
              <w:t>进行</w:t>
            </w:r>
            <w:r w:rsidR="0090419F" w:rsidRPr="0071734E">
              <w:rPr>
                <w:rFonts w:ascii="Times New Roman" w:eastAsia="华文仿宋" w:hAnsi="Times New Roman" w:cs="Times New Roman" w:hint="eastAsia"/>
                <w:kern w:val="0"/>
                <w:sz w:val="24"/>
                <w:szCs w:val="24"/>
                <w:lang w:val="en-GB" w:bidi="ar-AE"/>
              </w:rPr>
              <w:t>投资。</w:t>
            </w:r>
          </w:p>
          <w:p w:rsidR="00617DCA" w:rsidRPr="0071734E" w:rsidRDefault="00617DCA" w:rsidP="007B398A">
            <w:pPr>
              <w:adjustRightInd/>
              <w:rPr>
                <w:rFonts w:ascii="Times New Roman" w:eastAsia="华文仿宋" w:hAnsi="Times New Roman" w:cs="Times New Roman"/>
                <w:kern w:val="0"/>
                <w:sz w:val="24"/>
                <w:szCs w:val="24"/>
                <w:lang w:val="en-GB" w:bidi="ar-AE"/>
              </w:rPr>
            </w:pPr>
          </w:p>
        </w:tc>
      </w:tr>
      <w:tr w:rsidR="000554A9" w:rsidRPr="0071734E" w:rsidTr="00474245">
        <w:trPr>
          <w:trHeight w:val="198"/>
        </w:trPr>
        <w:tc>
          <w:tcPr>
            <w:tcW w:w="1917" w:type="dxa"/>
            <w:vMerge w:val="restart"/>
            <w:shd w:val="clear" w:color="auto" w:fill="D9D9D9"/>
            <w:vAlign w:val="center"/>
          </w:tcPr>
          <w:p w:rsidR="000554A9" w:rsidRPr="0071734E" w:rsidRDefault="000554A9" w:rsidP="007B398A">
            <w:pPr>
              <w:pStyle w:val="a0"/>
              <w:widowControl/>
              <w:adjustRightInd/>
              <w:spacing w:after="0"/>
              <w:rPr>
                <w:rFonts w:ascii="Times New Roman" w:eastAsia="华文楷体" w:hAnsi="Times New Roman" w:cs="Times New Roman"/>
                <w:kern w:val="0"/>
                <w:sz w:val="24"/>
                <w:szCs w:val="24"/>
              </w:rPr>
            </w:pPr>
            <w:r w:rsidRPr="0071734E">
              <w:rPr>
                <w:rFonts w:ascii="华文仿宋" w:eastAsia="华文仿宋" w:hAnsi="华文仿宋" w:cs="Times New Roman" w:hint="eastAsia"/>
                <w:b/>
                <w:kern w:val="0"/>
                <w:sz w:val="24"/>
                <w:szCs w:val="24"/>
                <w:lang w:val="en-GB" w:bidi="ar-AE"/>
              </w:rPr>
              <w:t>简易案件理由（可以单选，也可以多选）</w:t>
            </w:r>
          </w:p>
        </w:tc>
        <w:tc>
          <w:tcPr>
            <w:tcW w:w="7366" w:type="dxa"/>
            <w:gridSpan w:val="2"/>
            <w:vAlign w:val="center"/>
          </w:tcPr>
          <w:p w:rsidR="000554A9" w:rsidRPr="0071734E" w:rsidRDefault="0090419F" w:rsidP="007B398A">
            <w:pPr>
              <w:adjustRightInd/>
              <w:rPr>
                <w:rFonts w:ascii="Times New Roman" w:eastAsia="华文仿宋" w:hAnsi="Times New Roman" w:cs="Times New Roman"/>
                <w:kern w:val="0"/>
                <w:sz w:val="24"/>
                <w:szCs w:val="24"/>
                <w:lang w:val="en-GB" w:bidi="ar-AE"/>
              </w:rPr>
            </w:pPr>
            <w:r w:rsidRPr="0071734E">
              <w:rPr>
                <w:rFonts w:ascii="Times New Roman" w:eastAsia="华文仿宋" w:hAnsi="Times New Roman" w:cs="Times New Roman"/>
                <w:kern w:val="0"/>
                <w:sz w:val="24"/>
                <w:szCs w:val="24"/>
                <w:lang w:val="en-GB" w:bidi="ar-AE"/>
              </w:rPr>
              <w:sym w:font="Wingdings" w:char="F0A8"/>
            </w:r>
            <w:r w:rsidR="000554A9" w:rsidRPr="0071734E">
              <w:rPr>
                <w:rFonts w:ascii="Times New Roman" w:eastAsia="华文仿宋" w:hAnsi="Times New Roman" w:cs="Times New Roman"/>
                <w:kern w:val="0"/>
                <w:sz w:val="24"/>
                <w:szCs w:val="24"/>
                <w:lang w:val="en-GB" w:bidi="ar-AE"/>
              </w:rPr>
              <w:t xml:space="preserve"> 1.</w:t>
            </w:r>
            <w:r w:rsidR="000554A9" w:rsidRPr="0071734E">
              <w:rPr>
                <w:rFonts w:ascii="Times New Roman" w:eastAsia="华文仿宋" w:hAnsi="Times New Roman" w:cs="Times New Roman" w:hint="eastAsia"/>
                <w:kern w:val="0"/>
                <w:sz w:val="24"/>
                <w:szCs w:val="24"/>
                <w:lang w:val="en-GB" w:bidi="ar-AE"/>
              </w:rPr>
              <w:t>在同一相关市场，所有参与集中的经营者所占市场份额之和小于</w:t>
            </w:r>
            <w:r w:rsidR="000554A9" w:rsidRPr="0071734E">
              <w:rPr>
                <w:rFonts w:ascii="Times New Roman" w:eastAsia="华文仿宋" w:hAnsi="Times New Roman" w:cs="Times New Roman"/>
                <w:kern w:val="0"/>
                <w:sz w:val="24"/>
                <w:szCs w:val="24"/>
                <w:lang w:val="en-GB" w:bidi="ar-AE"/>
              </w:rPr>
              <w:t>15%</w:t>
            </w:r>
            <w:r w:rsidR="000554A9" w:rsidRPr="0071734E">
              <w:rPr>
                <w:rFonts w:ascii="Times New Roman" w:eastAsia="华文仿宋" w:hAnsi="Times New Roman" w:cs="Times New Roman" w:hint="eastAsia"/>
                <w:kern w:val="0"/>
                <w:sz w:val="24"/>
                <w:szCs w:val="24"/>
                <w:lang w:val="en-GB" w:bidi="ar-AE"/>
              </w:rPr>
              <w:t>。</w:t>
            </w:r>
          </w:p>
        </w:tc>
      </w:tr>
      <w:tr w:rsidR="000554A9" w:rsidRPr="0071734E" w:rsidTr="00474245">
        <w:trPr>
          <w:trHeight w:val="234"/>
        </w:trPr>
        <w:tc>
          <w:tcPr>
            <w:tcW w:w="1917" w:type="dxa"/>
            <w:vMerge/>
            <w:shd w:val="clear" w:color="auto" w:fill="D9D9D9"/>
            <w:vAlign w:val="center"/>
          </w:tcPr>
          <w:p w:rsidR="000554A9" w:rsidRPr="0071734E" w:rsidRDefault="000554A9" w:rsidP="007B398A">
            <w:pPr>
              <w:adjustRightInd/>
              <w:jc w:val="center"/>
              <w:rPr>
                <w:rFonts w:ascii="Times New Roman" w:eastAsia="华文楷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366" w:type="dxa"/>
            <w:gridSpan w:val="2"/>
            <w:vAlign w:val="center"/>
          </w:tcPr>
          <w:p w:rsidR="000554A9" w:rsidRPr="0071734E" w:rsidRDefault="000554A9" w:rsidP="007B398A">
            <w:pPr>
              <w:adjustRightInd/>
              <w:rPr>
                <w:rFonts w:ascii="Times New Roman" w:eastAsia="华文仿宋" w:hAnsi="Times New Roman" w:cs="Times New Roman"/>
                <w:kern w:val="0"/>
                <w:sz w:val="24"/>
                <w:szCs w:val="24"/>
                <w:lang w:val="en-GB" w:bidi="ar-AE"/>
              </w:rPr>
            </w:pPr>
            <w:r w:rsidRPr="0071734E">
              <w:rPr>
                <w:rFonts w:ascii="Times New Roman" w:eastAsia="华文仿宋" w:hAnsi="Times New Roman" w:cs="Times New Roman"/>
                <w:kern w:val="0"/>
                <w:sz w:val="24"/>
                <w:szCs w:val="24"/>
                <w:lang w:val="en-GB" w:bidi="ar-AE"/>
              </w:rPr>
              <w:sym w:font="Wingdings" w:char="F0A8"/>
            </w:r>
            <w:r w:rsidRPr="0071734E">
              <w:rPr>
                <w:rFonts w:ascii="Times New Roman" w:eastAsia="华文仿宋" w:hAnsi="Times New Roman" w:cs="Times New Roman"/>
                <w:kern w:val="0"/>
                <w:sz w:val="24"/>
                <w:szCs w:val="24"/>
                <w:lang w:val="en-GB" w:bidi="ar-AE"/>
              </w:rPr>
              <w:t xml:space="preserve"> 2.</w:t>
            </w:r>
            <w:r w:rsidRPr="0071734E">
              <w:rPr>
                <w:rFonts w:ascii="Times New Roman" w:eastAsia="华文仿宋" w:hAnsi="Times New Roman" w:cs="Times New Roman" w:hint="eastAsia"/>
                <w:kern w:val="0"/>
                <w:sz w:val="24"/>
                <w:szCs w:val="24"/>
                <w:lang w:val="en-GB" w:bidi="ar-AE"/>
              </w:rPr>
              <w:t>存在上下游关系的参与集中的经营者，在上下游市场所占的市场份额均小于</w:t>
            </w:r>
            <w:r w:rsidRPr="0071734E">
              <w:rPr>
                <w:rFonts w:ascii="Times New Roman" w:eastAsia="华文仿宋" w:hAnsi="Times New Roman" w:cs="Times New Roman"/>
                <w:kern w:val="0"/>
                <w:sz w:val="24"/>
                <w:szCs w:val="24"/>
                <w:lang w:val="en-GB" w:bidi="ar-AE"/>
              </w:rPr>
              <w:t>25%</w:t>
            </w:r>
            <w:r w:rsidRPr="0071734E">
              <w:rPr>
                <w:rFonts w:ascii="Times New Roman" w:eastAsia="华文仿宋" w:hAnsi="Times New Roman" w:cs="Times New Roman" w:hint="eastAsia"/>
                <w:kern w:val="0"/>
                <w:sz w:val="24"/>
                <w:szCs w:val="24"/>
                <w:lang w:val="en-GB" w:bidi="ar-AE"/>
              </w:rPr>
              <w:t>。</w:t>
            </w:r>
          </w:p>
        </w:tc>
      </w:tr>
      <w:tr w:rsidR="000554A9" w:rsidRPr="0071734E" w:rsidTr="00474245">
        <w:trPr>
          <w:trHeight w:val="202"/>
        </w:trPr>
        <w:tc>
          <w:tcPr>
            <w:tcW w:w="1917" w:type="dxa"/>
            <w:vMerge/>
            <w:shd w:val="clear" w:color="auto" w:fill="D9D9D9"/>
            <w:vAlign w:val="center"/>
          </w:tcPr>
          <w:p w:rsidR="000554A9" w:rsidRPr="0071734E" w:rsidRDefault="000554A9" w:rsidP="007B398A">
            <w:pPr>
              <w:adjustRightInd/>
              <w:jc w:val="center"/>
              <w:rPr>
                <w:rFonts w:ascii="Times New Roman" w:eastAsia="华文楷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366" w:type="dxa"/>
            <w:gridSpan w:val="2"/>
            <w:vAlign w:val="center"/>
          </w:tcPr>
          <w:p w:rsidR="000554A9" w:rsidRPr="0071734E" w:rsidRDefault="0090419F" w:rsidP="007B398A">
            <w:pPr>
              <w:adjustRightInd/>
              <w:rPr>
                <w:rFonts w:ascii="Times New Roman" w:eastAsia="华文仿宋" w:hAnsi="Times New Roman" w:cs="Times New Roman"/>
                <w:kern w:val="0"/>
                <w:sz w:val="24"/>
                <w:szCs w:val="24"/>
                <w:lang w:val="en-GB" w:bidi="ar-AE"/>
              </w:rPr>
            </w:pPr>
            <w:r w:rsidRPr="0071734E">
              <w:rPr>
                <w:rFonts w:ascii="Times New Roman" w:eastAsia="华文仿宋" w:hAnsi="Times New Roman" w:cs="Times New Roman"/>
                <w:kern w:val="0"/>
                <w:sz w:val="24"/>
                <w:szCs w:val="24"/>
                <w:lang w:val="en-GB" w:bidi="ar-AE"/>
              </w:rPr>
              <w:sym w:font="Wingdings" w:char="F0FE"/>
            </w:r>
            <w:r w:rsidR="000554A9" w:rsidRPr="0071734E">
              <w:rPr>
                <w:rFonts w:ascii="Times New Roman" w:eastAsia="华文仿宋" w:hAnsi="Times New Roman" w:cs="Times New Roman"/>
                <w:kern w:val="0"/>
                <w:sz w:val="24"/>
                <w:szCs w:val="24"/>
                <w:lang w:val="en-GB" w:bidi="ar-AE"/>
              </w:rPr>
              <w:t xml:space="preserve"> 3.</w:t>
            </w:r>
            <w:r w:rsidR="000554A9" w:rsidRPr="0071734E">
              <w:rPr>
                <w:rFonts w:ascii="Times New Roman" w:eastAsia="华文仿宋" w:hAnsi="Times New Roman" w:cs="Times New Roman" w:hint="eastAsia"/>
                <w:kern w:val="0"/>
                <w:sz w:val="24"/>
                <w:szCs w:val="24"/>
                <w:lang w:val="en-GB" w:bidi="ar-AE"/>
              </w:rPr>
              <w:t>不在同一相关市场、也不存在上下游关系的参与集中的经营者，在与交易有关的每个市场所占的份额均小于</w:t>
            </w:r>
            <w:r w:rsidR="000554A9" w:rsidRPr="0071734E">
              <w:rPr>
                <w:rFonts w:ascii="Times New Roman" w:eastAsia="华文仿宋" w:hAnsi="Times New Roman" w:cs="Times New Roman"/>
                <w:kern w:val="0"/>
                <w:sz w:val="24"/>
                <w:szCs w:val="24"/>
                <w:lang w:val="en-GB" w:bidi="ar-AE"/>
              </w:rPr>
              <w:t>25%</w:t>
            </w:r>
            <w:r w:rsidR="000554A9" w:rsidRPr="0071734E">
              <w:rPr>
                <w:rFonts w:ascii="Times New Roman" w:eastAsia="华文仿宋" w:hAnsi="Times New Roman" w:cs="Times New Roman" w:hint="eastAsia"/>
                <w:kern w:val="0"/>
                <w:sz w:val="24"/>
                <w:szCs w:val="24"/>
                <w:lang w:val="en-GB" w:bidi="ar-AE"/>
              </w:rPr>
              <w:t>。</w:t>
            </w:r>
          </w:p>
        </w:tc>
      </w:tr>
      <w:tr w:rsidR="000554A9" w:rsidRPr="0071734E" w:rsidTr="00474245">
        <w:trPr>
          <w:trHeight w:val="618"/>
        </w:trPr>
        <w:tc>
          <w:tcPr>
            <w:tcW w:w="1917" w:type="dxa"/>
            <w:vMerge/>
            <w:shd w:val="clear" w:color="auto" w:fill="D9D9D9"/>
            <w:vAlign w:val="center"/>
          </w:tcPr>
          <w:p w:rsidR="000554A9" w:rsidRPr="0071734E" w:rsidRDefault="000554A9" w:rsidP="007B398A">
            <w:pPr>
              <w:adjustRightInd/>
              <w:jc w:val="center"/>
              <w:rPr>
                <w:rFonts w:ascii="Times New Roman" w:eastAsia="华文楷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366" w:type="dxa"/>
            <w:gridSpan w:val="2"/>
            <w:vAlign w:val="center"/>
          </w:tcPr>
          <w:p w:rsidR="000554A9" w:rsidRPr="0071734E" w:rsidRDefault="000554A9" w:rsidP="007B398A">
            <w:pPr>
              <w:adjustRightInd/>
              <w:rPr>
                <w:rFonts w:ascii="Times New Roman" w:eastAsia="华文仿宋" w:hAnsi="Times New Roman" w:cs="Times New Roman"/>
                <w:kern w:val="0"/>
                <w:sz w:val="24"/>
                <w:szCs w:val="24"/>
                <w:lang w:val="en-GB" w:bidi="ar-AE"/>
              </w:rPr>
            </w:pPr>
            <w:r w:rsidRPr="0071734E">
              <w:rPr>
                <w:rFonts w:ascii="Times New Roman" w:eastAsia="华文仿宋" w:hAnsi="Times New Roman" w:cs="Times New Roman"/>
                <w:kern w:val="0"/>
                <w:sz w:val="24"/>
                <w:szCs w:val="24"/>
                <w:lang w:val="en-GB" w:bidi="ar-AE"/>
              </w:rPr>
              <w:sym w:font="Wingdings" w:char="F0A8"/>
            </w:r>
            <w:r w:rsidRPr="0071734E">
              <w:rPr>
                <w:rFonts w:ascii="Times New Roman" w:eastAsia="华文仿宋" w:hAnsi="Times New Roman" w:cs="Times New Roman"/>
                <w:kern w:val="0"/>
                <w:sz w:val="24"/>
                <w:szCs w:val="24"/>
                <w:lang w:val="en-GB" w:bidi="ar-AE"/>
              </w:rPr>
              <w:t xml:space="preserve"> 4.</w:t>
            </w:r>
            <w:r w:rsidRPr="0071734E">
              <w:rPr>
                <w:rFonts w:ascii="Times New Roman" w:eastAsia="华文仿宋" w:hAnsi="Times New Roman" w:cs="Times New Roman" w:hint="eastAsia"/>
                <w:kern w:val="0"/>
                <w:sz w:val="24"/>
                <w:szCs w:val="24"/>
                <w:lang w:val="en-GB" w:bidi="ar-AE"/>
              </w:rPr>
              <w:t>参与集中的经营者在中国境外设立合营企业，合营企业不在中国境内从事经济活动。</w:t>
            </w:r>
          </w:p>
        </w:tc>
      </w:tr>
      <w:tr w:rsidR="000554A9" w:rsidRPr="0071734E" w:rsidTr="00474245">
        <w:trPr>
          <w:trHeight w:val="187"/>
        </w:trPr>
        <w:tc>
          <w:tcPr>
            <w:tcW w:w="1917" w:type="dxa"/>
            <w:vMerge/>
            <w:shd w:val="clear" w:color="auto" w:fill="D9D9D9"/>
            <w:vAlign w:val="center"/>
          </w:tcPr>
          <w:p w:rsidR="000554A9" w:rsidRPr="0071734E" w:rsidRDefault="000554A9" w:rsidP="007B398A">
            <w:pPr>
              <w:adjustRightInd/>
              <w:jc w:val="center"/>
              <w:rPr>
                <w:rFonts w:ascii="Times New Roman" w:eastAsia="华文楷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366" w:type="dxa"/>
            <w:gridSpan w:val="2"/>
            <w:vAlign w:val="center"/>
          </w:tcPr>
          <w:p w:rsidR="000554A9" w:rsidRPr="0071734E" w:rsidRDefault="000554A9" w:rsidP="007B398A">
            <w:pPr>
              <w:adjustRightInd/>
              <w:rPr>
                <w:rFonts w:ascii="Times New Roman" w:eastAsia="华文仿宋" w:hAnsi="Times New Roman" w:cs="Times New Roman"/>
                <w:kern w:val="0"/>
                <w:sz w:val="24"/>
                <w:szCs w:val="24"/>
                <w:lang w:val="en-GB" w:bidi="ar-AE"/>
              </w:rPr>
            </w:pPr>
            <w:r w:rsidRPr="0071734E">
              <w:rPr>
                <w:rFonts w:ascii="Times New Roman" w:eastAsia="华文仿宋" w:hAnsi="Times New Roman" w:cs="Times New Roman"/>
                <w:kern w:val="0"/>
                <w:sz w:val="24"/>
                <w:szCs w:val="24"/>
                <w:lang w:val="en-GB" w:bidi="ar-AE"/>
              </w:rPr>
              <w:sym w:font="Wingdings" w:char="F0A8"/>
            </w:r>
            <w:r w:rsidRPr="0071734E">
              <w:rPr>
                <w:rFonts w:ascii="Times New Roman" w:eastAsia="华文仿宋" w:hAnsi="Times New Roman" w:cs="Times New Roman"/>
                <w:kern w:val="0"/>
                <w:sz w:val="24"/>
                <w:szCs w:val="24"/>
                <w:lang w:val="en-GB" w:bidi="ar-AE"/>
              </w:rPr>
              <w:t xml:space="preserve"> 5.</w:t>
            </w:r>
            <w:r w:rsidRPr="0071734E">
              <w:rPr>
                <w:rFonts w:ascii="Times New Roman" w:eastAsia="华文仿宋" w:hAnsi="Times New Roman" w:cs="Times New Roman" w:hint="eastAsia"/>
                <w:kern w:val="0"/>
                <w:sz w:val="24"/>
                <w:szCs w:val="24"/>
                <w:lang w:val="en-GB" w:bidi="ar-AE"/>
              </w:rPr>
              <w:t>参与集中的经营者收购境外企业股权或资产的，该境外企业不在中国境内从事经济活动。</w:t>
            </w:r>
          </w:p>
        </w:tc>
      </w:tr>
      <w:tr w:rsidR="000554A9" w:rsidRPr="0071734E" w:rsidTr="00474245">
        <w:trPr>
          <w:trHeight w:val="245"/>
        </w:trPr>
        <w:tc>
          <w:tcPr>
            <w:tcW w:w="1917" w:type="dxa"/>
            <w:vMerge/>
            <w:shd w:val="clear" w:color="auto" w:fill="D9D9D9"/>
            <w:vAlign w:val="center"/>
          </w:tcPr>
          <w:p w:rsidR="000554A9" w:rsidRPr="0071734E" w:rsidRDefault="000554A9" w:rsidP="007B398A">
            <w:pPr>
              <w:adjustRightInd/>
              <w:jc w:val="center"/>
              <w:rPr>
                <w:rFonts w:ascii="Times New Roman" w:eastAsia="华文楷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366" w:type="dxa"/>
            <w:gridSpan w:val="2"/>
            <w:vAlign w:val="center"/>
          </w:tcPr>
          <w:p w:rsidR="000554A9" w:rsidRPr="0071734E" w:rsidRDefault="000554A9" w:rsidP="007B398A">
            <w:pPr>
              <w:adjustRightInd/>
              <w:rPr>
                <w:rFonts w:ascii="Times New Roman" w:eastAsia="华文仿宋" w:hAnsi="Times New Roman" w:cs="Times New Roman"/>
                <w:kern w:val="0"/>
                <w:sz w:val="24"/>
                <w:szCs w:val="24"/>
                <w:lang w:val="en-GB" w:bidi="ar-AE"/>
              </w:rPr>
            </w:pPr>
            <w:r w:rsidRPr="0071734E">
              <w:rPr>
                <w:rFonts w:ascii="Times New Roman" w:eastAsia="华文仿宋" w:hAnsi="Times New Roman" w:cs="Times New Roman"/>
                <w:kern w:val="0"/>
                <w:sz w:val="24"/>
                <w:szCs w:val="24"/>
                <w:lang w:val="en-GB" w:bidi="ar-AE"/>
              </w:rPr>
              <w:sym w:font="Wingdings" w:char="F0A8"/>
            </w:r>
            <w:r w:rsidRPr="0071734E">
              <w:rPr>
                <w:rFonts w:ascii="Times New Roman" w:eastAsia="华文仿宋" w:hAnsi="Times New Roman" w:cs="Times New Roman"/>
                <w:kern w:val="0"/>
                <w:sz w:val="24"/>
                <w:szCs w:val="24"/>
                <w:lang w:val="en-GB" w:bidi="ar-AE"/>
              </w:rPr>
              <w:t xml:space="preserve"> 6.</w:t>
            </w:r>
            <w:r w:rsidRPr="0071734E">
              <w:rPr>
                <w:rFonts w:ascii="Times New Roman" w:eastAsia="华文仿宋" w:hAnsi="Times New Roman" w:cs="Times New Roman" w:hint="eastAsia"/>
                <w:kern w:val="0"/>
                <w:sz w:val="24"/>
                <w:szCs w:val="24"/>
                <w:lang w:val="en-GB" w:bidi="ar-AE"/>
              </w:rPr>
              <w:t>由两个以上的经营者共同控制的合营企业，通过集中被其中一个或一个以上经营者控制。</w:t>
            </w:r>
          </w:p>
        </w:tc>
      </w:tr>
      <w:tr w:rsidR="000554A9" w:rsidRPr="0071734E" w:rsidTr="0071734E">
        <w:trPr>
          <w:trHeight w:val="424"/>
        </w:trPr>
        <w:tc>
          <w:tcPr>
            <w:tcW w:w="1917" w:type="dxa"/>
            <w:shd w:val="clear" w:color="auto" w:fill="D9D9D9"/>
            <w:vAlign w:val="center"/>
          </w:tcPr>
          <w:p w:rsidR="000554A9" w:rsidRPr="0071734E" w:rsidRDefault="000554A9" w:rsidP="007B398A">
            <w:pPr>
              <w:pStyle w:val="a0"/>
              <w:widowControl/>
              <w:adjustRightInd/>
              <w:spacing w:after="0"/>
              <w:rPr>
                <w:rFonts w:ascii="Times New Roman" w:eastAsia="华文楷体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71734E">
              <w:rPr>
                <w:rFonts w:ascii="华文仿宋" w:eastAsia="华文仿宋" w:hAnsi="华文仿宋" w:cs="Times New Roman" w:hint="eastAsia"/>
                <w:b/>
                <w:kern w:val="0"/>
                <w:sz w:val="24"/>
                <w:szCs w:val="24"/>
                <w:lang w:val="en-GB" w:eastAsia="en-GB" w:bidi="ar-AE"/>
              </w:rPr>
              <w:t>备注</w:t>
            </w:r>
            <w:proofErr w:type="spellEnd"/>
          </w:p>
        </w:tc>
        <w:tc>
          <w:tcPr>
            <w:tcW w:w="7366" w:type="dxa"/>
            <w:gridSpan w:val="2"/>
          </w:tcPr>
          <w:p w:rsidR="000554A9" w:rsidRPr="0071734E" w:rsidRDefault="000554A9" w:rsidP="0071734E">
            <w:pPr>
              <w:adjustRightInd/>
              <w:rPr>
                <w:rFonts w:ascii="Times New Roman" w:eastAsia="华文仿宋" w:hAnsi="Times New Roman" w:cs="Times New Roman"/>
                <w:kern w:val="0"/>
                <w:sz w:val="24"/>
                <w:szCs w:val="24"/>
                <w:lang w:val="en-GB" w:bidi="ar-AE"/>
              </w:rPr>
            </w:pPr>
            <w:r w:rsidRPr="0071734E">
              <w:rPr>
                <w:rFonts w:ascii="Times New Roman" w:eastAsia="华文仿宋" w:hAnsi="Times New Roman" w:cs="Times New Roman" w:hint="eastAsia"/>
                <w:kern w:val="0"/>
                <w:sz w:val="24"/>
                <w:szCs w:val="24"/>
                <w:lang w:val="en-GB" w:bidi="ar-AE"/>
              </w:rPr>
              <w:t>相关商品市场：</w:t>
            </w:r>
            <w:r w:rsidR="0071734E" w:rsidRPr="0071734E">
              <w:rPr>
                <w:rFonts w:ascii="Times New Roman" w:eastAsia="华文仿宋" w:hAnsi="Times New Roman" w:cs="Times New Roman" w:hint="eastAsia"/>
                <w:kern w:val="0"/>
                <w:sz w:val="24"/>
                <w:szCs w:val="24"/>
                <w:lang w:val="en-GB" w:bidi="ar-AE"/>
              </w:rPr>
              <w:t>互联网数据中心服务</w:t>
            </w:r>
            <w:r w:rsidR="0071734E">
              <w:rPr>
                <w:rFonts w:ascii="Times New Roman" w:eastAsia="华文仿宋" w:hAnsi="Times New Roman" w:cs="Times New Roman" w:hint="eastAsia"/>
                <w:kern w:val="0"/>
                <w:sz w:val="24"/>
                <w:szCs w:val="24"/>
                <w:lang w:val="en-GB" w:bidi="ar-AE"/>
              </w:rPr>
              <w:t>市场，万国数据</w:t>
            </w:r>
            <w:r w:rsidR="00DB06AF" w:rsidRPr="0071734E">
              <w:rPr>
                <w:rFonts w:ascii="Times New Roman" w:eastAsia="华文仿宋" w:hAnsi="Times New Roman" w:cs="Times New Roman" w:hint="eastAsia"/>
                <w:kern w:val="0"/>
                <w:sz w:val="24"/>
                <w:szCs w:val="24"/>
                <w:lang w:val="en-GB" w:bidi="ar-AE"/>
              </w:rPr>
              <w:t xml:space="preserve"> </w:t>
            </w:r>
            <w:r w:rsidRPr="0071734E">
              <w:rPr>
                <w:rFonts w:ascii="Times New Roman" w:eastAsia="华文仿宋" w:hAnsi="Times New Roman" w:cs="Times New Roman" w:hint="eastAsia"/>
                <w:kern w:val="0"/>
                <w:sz w:val="24"/>
                <w:szCs w:val="24"/>
                <w:lang w:val="en-GB" w:bidi="ar-AE"/>
              </w:rPr>
              <w:t>[</w:t>
            </w:r>
            <w:r w:rsidRPr="0071734E">
              <w:rPr>
                <w:rFonts w:ascii="Times New Roman" w:eastAsia="华文仿宋" w:hAnsi="Times New Roman" w:cs="Times New Roman"/>
                <w:kern w:val="0"/>
                <w:sz w:val="24"/>
                <w:szCs w:val="24"/>
                <w:lang w:val="en-GB" w:bidi="ar-AE"/>
              </w:rPr>
              <w:t>5</w:t>
            </w:r>
            <w:r w:rsidR="0071734E">
              <w:rPr>
                <w:rFonts w:ascii="Times New Roman" w:eastAsia="华文仿宋" w:hAnsi="Times New Roman" w:cs="Times New Roman" w:hint="eastAsia"/>
                <w:kern w:val="0"/>
                <w:sz w:val="24"/>
                <w:szCs w:val="24"/>
                <w:lang w:val="en-GB" w:bidi="ar-AE"/>
              </w:rPr>
              <w:t>-</w:t>
            </w:r>
            <w:r w:rsidR="0071734E">
              <w:rPr>
                <w:rFonts w:ascii="Times New Roman" w:eastAsia="华文仿宋" w:hAnsi="Times New Roman" w:cs="Times New Roman"/>
                <w:kern w:val="0"/>
                <w:sz w:val="24"/>
                <w:szCs w:val="24"/>
                <w:lang w:val="en-GB" w:bidi="ar-AE"/>
              </w:rPr>
              <w:t>10</w:t>
            </w:r>
            <w:r w:rsidRPr="0071734E">
              <w:rPr>
                <w:rFonts w:ascii="Times New Roman" w:eastAsia="华文仿宋" w:hAnsi="Times New Roman" w:cs="Times New Roman"/>
                <w:kern w:val="0"/>
                <w:sz w:val="24"/>
                <w:szCs w:val="24"/>
                <w:lang w:val="en-GB" w:bidi="ar-AE"/>
              </w:rPr>
              <w:t>]%</w:t>
            </w:r>
          </w:p>
          <w:p w:rsidR="000554A9" w:rsidRPr="0071734E" w:rsidRDefault="000554A9" w:rsidP="0090419F">
            <w:pPr>
              <w:adjustRightInd/>
              <w:rPr>
                <w:rFonts w:ascii="Times New Roman" w:eastAsia="华文仿宋" w:hAnsi="Times New Roman" w:cs="Times New Roman"/>
                <w:kern w:val="0"/>
                <w:sz w:val="24"/>
                <w:szCs w:val="24"/>
                <w:lang w:val="en-GB" w:bidi="ar-AE"/>
              </w:rPr>
            </w:pPr>
            <w:r w:rsidRPr="0071734E">
              <w:rPr>
                <w:rFonts w:ascii="Times New Roman" w:eastAsia="华文仿宋" w:hAnsi="Times New Roman" w:cs="Times New Roman" w:hint="eastAsia"/>
                <w:kern w:val="0"/>
                <w:sz w:val="24"/>
                <w:szCs w:val="24"/>
                <w:lang w:val="en-GB" w:bidi="ar-AE"/>
              </w:rPr>
              <w:t>相关地域市场：中国境内</w:t>
            </w:r>
          </w:p>
        </w:tc>
      </w:tr>
    </w:tbl>
    <w:p w:rsidR="00185967" w:rsidRPr="0071734E" w:rsidRDefault="00185967" w:rsidP="00BC3DC6">
      <w:pPr>
        <w:pStyle w:val="KWMCN-f0"/>
        <w:rPr>
          <w:szCs w:val="24"/>
        </w:rPr>
      </w:pPr>
    </w:p>
    <w:sectPr w:rsidR="00185967" w:rsidRPr="0071734E" w:rsidSect="00B12DB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418" w:bottom="1418" w:left="1418" w:header="284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466" w:rsidRDefault="00505466">
      <w:pPr>
        <w:ind w:firstLine="480"/>
      </w:pPr>
      <w:r>
        <w:separator/>
      </w:r>
    </w:p>
  </w:endnote>
  <w:endnote w:type="continuationSeparator" w:id="0">
    <w:p w:rsidR="00505466" w:rsidRDefault="00505466">
      <w:pPr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B7F" w:rsidRDefault="00A92B7F">
    <w:pPr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1" w:rightFromText="181" w:vertAnchor="text" w:tblpY="1"/>
      <w:tblOverlap w:val="never"/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463"/>
      <w:gridCol w:w="1607"/>
    </w:tblGrid>
    <w:tr w:rsidR="008A45CF" w:rsidRPr="00185967" w:rsidTr="008A45CF">
      <w:tc>
        <w:tcPr>
          <w:tcW w:w="4114" w:type="pct"/>
        </w:tcPr>
        <w:p w:rsidR="008A45CF" w:rsidRPr="00185967" w:rsidRDefault="00C175F0" w:rsidP="008A45CF">
          <w:pPr>
            <w:rPr>
              <w:rFonts w:ascii="Arial" w:eastAsia="楷体_GB2312" w:hAnsi="Arial" w:cs="Arial"/>
              <w:noProof/>
              <w:sz w:val="18"/>
              <w:szCs w:val="18"/>
            </w:rPr>
          </w:pPr>
          <w:r w:rsidRPr="00185967">
            <w:rPr>
              <w:rFonts w:ascii="Arial" w:eastAsia="楷体_GB2312" w:hAnsi="Arial" w:cs="Arial"/>
              <w:noProof/>
              <w:sz w:val="18"/>
              <w:szCs w:val="18"/>
            </w:rPr>
            <w:fldChar w:fldCharType="begin"/>
          </w:r>
          <w:r w:rsidRPr="00185967">
            <w:rPr>
              <w:rFonts w:ascii="Arial" w:eastAsia="楷体_GB2312" w:hAnsi="Arial" w:cs="Arial"/>
              <w:noProof/>
              <w:sz w:val="18"/>
              <w:szCs w:val="18"/>
            </w:rPr>
            <w:instrText xml:space="preserve"> FILENAME  \* Upper  \* MERGEFORMAT </w:instrText>
          </w:r>
          <w:r w:rsidRPr="00185967">
            <w:rPr>
              <w:rFonts w:ascii="Arial" w:eastAsia="楷体_GB2312" w:hAnsi="Arial" w:cs="Arial"/>
              <w:noProof/>
              <w:sz w:val="18"/>
              <w:szCs w:val="18"/>
            </w:rPr>
            <w:fldChar w:fldCharType="separate"/>
          </w:r>
          <w:r w:rsidR="00BC3DC6">
            <w:rPr>
              <w:rFonts w:ascii="Arial" w:eastAsia="楷体_GB2312" w:hAnsi="Arial" w:cs="Arial" w:hint="eastAsia"/>
              <w:noProof/>
              <w:sz w:val="18"/>
              <w:szCs w:val="18"/>
            </w:rPr>
            <w:t>文档</w:t>
          </w:r>
          <w:r w:rsidR="00BC3DC6">
            <w:rPr>
              <w:rFonts w:ascii="Arial" w:eastAsia="楷体_GB2312" w:hAnsi="Arial" w:cs="Arial"/>
              <w:noProof/>
              <w:sz w:val="18"/>
              <w:szCs w:val="18"/>
            </w:rPr>
            <w:t>2</w:t>
          </w:r>
          <w:r w:rsidRPr="00185967">
            <w:rPr>
              <w:rFonts w:ascii="Arial" w:eastAsia="楷体_GB2312" w:hAnsi="Arial" w:cs="Arial"/>
              <w:noProof/>
              <w:sz w:val="18"/>
              <w:szCs w:val="18"/>
            </w:rPr>
            <w:fldChar w:fldCharType="end"/>
          </w:r>
        </w:p>
      </w:tc>
      <w:tc>
        <w:tcPr>
          <w:tcW w:w="886" w:type="pct"/>
        </w:tcPr>
        <w:p w:rsidR="008A45CF" w:rsidRPr="00185967" w:rsidRDefault="008A45CF" w:rsidP="008A45CF">
          <w:pPr>
            <w:jc w:val="right"/>
            <w:rPr>
              <w:rFonts w:ascii="Arial" w:eastAsia="楷体_GB2312" w:hAnsi="Arial" w:cs="Arial"/>
              <w:sz w:val="18"/>
              <w:szCs w:val="18"/>
            </w:rPr>
          </w:pPr>
          <w:r w:rsidRPr="00185967">
            <w:rPr>
              <w:rFonts w:ascii="Arial" w:eastAsia="楷体_GB2312" w:hAnsi="Arial" w:cs="Arial"/>
              <w:sz w:val="18"/>
              <w:szCs w:val="18"/>
            </w:rPr>
            <w:fldChar w:fldCharType="begin"/>
          </w:r>
          <w:r w:rsidRPr="00185967">
            <w:rPr>
              <w:rFonts w:ascii="Arial" w:eastAsia="楷体_GB2312" w:hAnsi="Arial" w:cs="Arial"/>
              <w:sz w:val="18"/>
              <w:szCs w:val="18"/>
            </w:rPr>
            <w:instrText xml:space="preserve"> PAGE </w:instrText>
          </w:r>
          <w:r w:rsidRPr="00185967">
            <w:rPr>
              <w:rFonts w:ascii="Arial" w:eastAsia="楷体_GB2312" w:hAnsi="Arial" w:cs="Arial"/>
              <w:sz w:val="18"/>
              <w:szCs w:val="18"/>
            </w:rPr>
            <w:fldChar w:fldCharType="separate"/>
          </w:r>
          <w:r w:rsidR="0071734E">
            <w:rPr>
              <w:rFonts w:ascii="Arial" w:eastAsia="楷体_GB2312" w:hAnsi="Arial" w:cs="Arial"/>
              <w:noProof/>
              <w:sz w:val="18"/>
              <w:szCs w:val="18"/>
            </w:rPr>
            <w:t>2</w:t>
          </w:r>
          <w:r w:rsidRPr="00185967">
            <w:rPr>
              <w:rFonts w:ascii="Arial" w:eastAsia="楷体_GB2312" w:hAnsi="Arial" w:cs="Arial"/>
              <w:sz w:val="18"/>
              <w:szCs w:val="18"/>
            </w:rPr>
            <w:fldChar w:fldCharType="end"/>
          </w:r>
        </w:p>
      </w:tc>
    </w:tr>
  </w:tbl>
  <w:p w:rsidR="00A0721A" w:rsidRPr="008A45CF" w:rsidRDefault="00A0721A" w:rsidP="009252A7">
    <w:pPr>
      <w:jc w:val="cen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B7F" w:rsidRPr="009A68FE" w:rsidRDefault="00A92B7F" w:rsidP="009A68FE">
    <w:pPr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466" w:rsidRDefault="00505466">
      <w:pPr>
        <w:ind w:firstLine="480"/>
      </w:pPr>
      <w:r>
        <w:separator/>
      </w:r>
    </w:p>
  </w:footnote>
  <w:footnote w:type="continuationSeparator" w:id="0">
    <w:p w:rsidR="00505466" w:rsidRDefault="00505466">
      <w:pPr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B7F" w:rsidRDefault="00A92B7F">
    <w:pPr>
      <w:ind w:firstLine="4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B7F" w:rsidRDefault="00A92B7F">
    <w:pPr>
      <w:ind w:firstLine="48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B7F" w:rsidRDefault="00A92B7F">
    <w:pPr>
      <w:ind w:firstLine="4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11C56"/>
    <w:multiLevelType w:val="multilevel"/>
    <w:tmpl w:val="2B920EC6"/>
    <w:lvl w:ilvl="0">
      <w:start w:val="1"/>
      <w:numFmt w:val="bullet"/>
      <w:pStyle w:val="KWMJP-JP"/>
      <w:lvlText w:val="•"/>
      <w:lvlJc w:val="left"/>
      <w:pPr>
        <w:ind w:left="454" w:hanging="454"/>
      </w:pPr>
      <w:rPr>
        <w:rFonts w:ascii="Arial" w:hAnsi="Arial" w:hint="default"/>
        <w:b w:val="0"/>
        <w:i w:val="0"/>
        <w:color w:val="auto"/>
        <w:sz w:val="21"/>
      </w:rPr>
    </w:lvl>
    <w:lvl w:ilvl="1">
      <w:start w:val="1"/>
      <w:numFmt w:val="bullet"/>
      <w:pStyle w:val="KWMJP-JP0"/>
      <w:lvlText w:val="-"/>
      <w:lvlJc w:val="left"/>
      <w:pPr>
        <w:ind w:left="454" w:hanging="454"/>
      </w:pPr>
      <w:rPr>
        <w:rFonts w:ascii="Arial" w:eastAsia="楷体_GB2312" w:hAnsi="Arial" w:hint="default"/>
        <w:b w:val="0"/>
        <w:i w:val="0"/>
        <w:color w:val="auto"/>
        <w:sz w:val="21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BF32AA"/>
    <w:multiLevelType w:val="hybridMultilevel"/>
    <w:tmpl w:val="6034231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0DA225B"/>
    <w:multiLevelType w:val="multilevel"/>
    <w:tmpl w:val="28B28BE2"/>
    <w:lvl w:ilvl="0">
      <w:start w:val="1"/>
      <w:numFmt w:val="decimal"/>
      <w:pStyle w:val="KWMCN-2TS"/>
      <w:lvlText w:val="%1"/>
      <w:lvlJc w:val="left"/>
      <w:pPr>
        <w:ind w:left="567" w:hanging="567"/>
      </w:pPr>
      <w:rPr>
        <w:rFonts w:ascii="Arial" w:eastAsia="楷体_GB2312" w:hAnsi="Arial" w:hint="default"/>
        <w:b/>
        <w:i w:val="0"/>
        <w:color w:val="auto"/>
        <w:sz w:val="28"/>
      </w:rPr>
    </w:lvl>
    <w:lvl w:ilvl="1">
      <w:start w:val="1"/>
      <w:numFmt w:val="decimal"/>
      <w:pStyle w:val="KWMCN-2TS0"/>
      <w:lvlText w:val="%1.%2"/>
      <w:lvlJc w:val="left"/>
      <w:pPr>
        <w:ind w:left="1134" w:hanging="567"/>
      </w:pPr>
      <w:rPr>
        <w:rFonts w:ascii="Arial" w:eastAsia="楷体_GB2312" w:hAnsi="Arial" w:hint="default"/>
        <w:b w:val="0"/>
        <w:i w:val="0"/>
        <w:color w:val="auto"/>
        <w:sz w:val="24"/>
      </w:rPr>
    </w:lvl>
    <w:lvl w:ilvl="2">
      <w:start w:val="1"/>
      <w:numFmt w:val="lowerLetter"/>
      <w:pStyle w:val="KWMCN-2TS1"/>
      <w:lvlText w:val="(%3)"/>
      <w:lvlJc w:val="left"/>
      <w:pPr>
        <w:tabs>
          <w:tab w:val="num" w:pos="1134"/>
        </w:tabs>
        <w:ind w:left="1701" w:hanging="567"/>
      </w:pPr>
      <w:rPr>
        <w:rFonts w:ascii="Arial" w:eastAsia="楷体_GB2312" w:hAnsi="Arial" w:hint="default"/>
        <w:b w:val="0"/>
        <w:i w:val="0"/>
        <w:color w:val="auto"/>
        <w:sz w:val="20"/>
      </w:rPr>
    </w:lvl>
    <w:lvl w:ilvl="3">
      <w:start w:val="1"/>
      <w:numFmt w:val="lowerRoman"/>
      <w:pStyle w:val="KWMCN-2TS2"/>
      <w:lvlText w:val="(%4)"/>
      <w:lvlJc w:val="left"/>
      <w:pPr>
        <w:tabs>
          <w:tab w:val="num" w:pos="1701"/>
        </w:tabs>
        <w:ind w:left="2268" w:hanging="567"/>
      </w:pPr>
      <w:rPr>
        <w:rFonts w:ascii="Arial" w:eastAsia="楷体_GB2312" w:hAnsi="Arial" w:hint="default"/>
        <w:b w:val="0"/>
        <w:i w:val="0"/>
        <w:color w:val="auto"/>
        <w:sz w:val="20"/>
      </w:rPr>
    </w:lvl>
    <w:lvl w:ilvl="4">
      <w:start w:val="1"/>
      <w:numFmt w:val="upperLetter"/>
      <w:pStyle w:val="KWMCN-2TS3"/>
      <w:lvlText w:val="(%5)"/>
      <w:lvlJc w:val="left"/>
      <w:pPr>
        <w:ind w:left="2835" w:hanging="567"/>
      </w:pPr>
      <w:rPr>
        <w:rFonts w:ascii="Arial" w:eastAsia="楷体_GB2312" w:hAnsi="Arial" w:hint="default"/>
        <w:b w:val="0"/>
        <w:i w:val="0"/>
        <w:color w:val="auto"/>
        <w:sz w:val="20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3" w15:restartNumberingAfterBreak="0">
    <w:nsid w:val="1ACB0D08"/>
    <w:multiLevelType w:val="multilevel"/>
    <w:tmpl w:val="9326902A"/>
    <w:lvl w:ilvl="0">
      <w:start w:val="1"/>
      <w:numFmt w:val="decimal"/>
      <w:pStyle w:val="KWMEN-Heading-1TS"/>
      <w:lvlText w:val="%1"/>
      <w:lvlJc w:val="left"/>
      <w:pPr>
        <w:ind w:left="567" w:hanging="567"/>
      </w:pPr>
      <w:rPr>
        <w:rFonts w:ascii="Arial" w:eastAsia="楷体_GB2312" w:hAnsi="Arial" w:hint="default"/>
        <w:b/>
        <w:i w:val="0"/>
        <w:color w:val="auto"/>
        <w:sz w:val="24"/>
      </w:rPr>
    </w:lvl>
    <w:lvl w:ilvl="1">
      <w:start w:val="1"/>
      <w:numFmt w:val="decimal"/>
      <w:pStyle w:val="KWMEN-Heading-2TS"/>
      <w:lvlText w:val="%1.%2"/>
      <w:lvlJc w:val="left"/>
      <w:pPr>
        <w:ind w:left="1134" w:hanging="567"/>
      </w:pPr>
      <w:rPr>
        <w:rFonts w:ascii="Arial" w:eastAsia="楷体_GB2312" w:hAnsi="Arial" w:hint="default"/>
        <w:b w:val="0"/>
        <w:i w:val="0"/>
        <w:color w:val="auto"/>
        <w:sz w:val="20"/>
      </w:rPr>
    </w:lvl>
    <w:lvl w:ilvl="2">
      <w:start w:val="1"/>
      <w:numFmt w:val="lowerLetter"/>
      <w:pStyle w:val="KWMEN-Heading-3TS"/>
      <w:lvlText w:val="(%3)"/>
      <w:lvlJc w:val="left"/>
      <w:pPr>
        <w:tabs>
          <w:tab w:val="num" w:pos="1134"/>
        </w:tabs>
        <w:ind w:left="1701" w:hanging="567"/>
      </w:pPr>
      <w:rPr>
        <w:rFonts w:ascii="Arial" w:eastAsia="楷体_GB2312" w:hAnsi="Arial" w:hint="default"/>
        <w:b w:val="0"/>
        <w:i w:val="0"/>
        <w:color w:val="auto"/>
        <w:sz w:val="20"/>
      </w:rPr>
    </w:lvl>
    <w:lvl w:ilvl="3">
      <w:start w:val="1"/>
      <w:numFmt w:val="lowerRoman"/>
      <w:pStyle w:val="KWMEN-Heading-4TS"/>
      <w:lvlText w:val="(%4)"/>
      <w:lvlJc w:val="left"/>
      <w:pPr>
        <w:tabs>
          <w:tab w:val="num" w:pos="1701"/>
        </w:tabs>
        <w:ind w:left="2268" w:hanging="567"/>
      </w:pPr>
      <w:rPr>
        <w:rFonts w:ascii="Arial" w:eastAsia="楷体_GB2312" w:hAnsi="Arial" w:hint="default"/>
        <w:b w:val="0"/>
        <w:i w:val="0"/>
        <w:color w:val="auto"/>
        <w:sz w:val="20"/>
      </w:rPr>
    </w:lvl>
    <w:lvl w:ilvl="4">
      <w:start w:val="1"/>
      <w:numFmt w:val="upperLetter"/>
      <w:pStyle w:val="KWMEN-Heading-5TS"/>
      <w:lvlText w:val="(%5)"/>
      <w:lvlJc w:val="left"/>
      <w:pPr>
        <w:ind w:left="2835" w:hanging="567"/>
      </w:pPr>
      <w:rPr>
        <w:rFonts w:ascii="Arial" w:eastAsia="楷体_GB2312" w:hAnsi="Arial" w:hint="default"/>
        <w:b w:val="0"/>
        <w:i w:val="0"/>
        <w:color w:val="auto"/>
        <w:sz w:val="20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4" w15:restartNumberingAfterBreak="0">
    <w:nsid w:val="22E67D87"/>
    <w:multiLevelType w:val="multilevel"/>
    <w:tmpl w:val="4F76E6E8"/>
    <w:lvl w:ilvl="0">
      <w:start w:val="1"/>
      <w:numFmt w:val="decimal"/>
      <w:pStyle w:val="KWMEN-Attachment"/>
      <w:lvlText w:val="Attachment %1"/>
      <w:lvlJc w:val="left"/>
      <w:pPr>
        <w:ind w:left="1701" w:hanging="1701"/>
      </w:pPr>
      <w:rPr>
        <w:rFonts w:ascii="Arial" w:eastAsia="楷体_GB2312" w:hAnsi="Arial" w:hint="default"/>
        <w:b/>
        <w:i w:val="0"/>
        <w:color w:val="auto"/>
        <w:sz w:val="24"/>
      </w:rPr>
    </w:lvl>
    <w:lvl w:ilvl="1">
      <w:start w:val="1"/>
      <w:numFmt w:val="lowerLetter"/>
      <w:lvlText w:val="%2)"/>
      <w:lvlJc w:val="left"/>
      <w:pPr>
        <w:ind w:left="1322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742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162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582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002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422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842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262" w:hanging="420"/>
      </w:pPr>
      <w:rPr>
        <w:rFonts w:hint="eastAsia"/>
      </w:rPr>
    </w:lvl>
  </w:abstractNum>
  <w:abstractNum w:abstractNumId="5" w15:restartNumberingAfterBreak="0">
    <w:nsid w:val="238A1512"/>
    <w:multiLevelType w:val="multilevel"/>
    <w:tmpl w:val="823E0DE6"/>
    <w:lvl w:ilvl="0">
      <w:start w:val="1"/>
      <w:numFmt w:val="decimal"/>
      <w:pStyle w:val="KWMCN-2"/>
      <w:lvlText w:val="%1"/>
      <w:lvlJc w:val="left"/>
      <w:pPr>
        <w:ind w:left="567" w:hanging="567"/>
      </w:pPr>
      <w:rPr>
        <w:rFonts w:ascii="Arial" w:eastAsia="楷体_GB2312" w:hAnsi="Arial" w:hint="default"/>
        <w:b/>
        <w:i w:val="0"/>
        <w:color w:val="auto"/>
        <w:sz w:val="28"/>
      </w:rPr>
    </w:lvl>
    <w:lvl w:ilvl="1">
      <w:start w:val="1"/>
      <w:numFmt w:val="decimal"/>
      <w:pStyle w:val="KWMCN-20"/>
      <w:lvlText w:val="%1.%2"/>
      <w:lvlJc w:val="left"/>
      <w:pPr>
        <w:ind w:left="567" w:hanging="567"/>
      </w:pPr>
      <w:rPr>
        <w:rFonts w:ascii="Arial" w:eastAsia="楷体_GB2312" w:hAnsi="Arial" w:hint="default"/>
        <w:b w:val="0"/>
        <w:i w:val="0"/>
        <w:color w:val="auto"/>
        <w:sz w:val="24"/>
      </w:rPr>
    </w:lvl>
    <w:lvl w:ilvl="2">
      <w:start w:val="1"/>
      <w:numFmt w:val="lowerLetter"/>
      <w:pStyle w:val="KWMCN-21"/>
      <w:lvlText w:val="(%3)"/>
      <w:lvlJc w:val="left"/>
      <w:pPr>
        <w:ind w:left="567" w:hanging="567"/>
      </w:pPr>
      <w:rPr>
        <w:rFonts w:ascii="Arial" w:eastAsia="楷体_GB2312" w:hAnsi="Arial" w:hint="default"/>
        <w:b w:val="0"/>
        <w:i w:val="0"/>
        <w:color w:val="auto"/>
        <w:sz w:val="20"/>
      </w:rPr>
    </w:lvl>
    <w:lvl w:ilvl="3">
      <w:start w:val="1"/>
      <w:numFmt w:val="lowerRoman"/>
      <w:pStyle w:val="KWMCN-22"/>
      <w:lvlText w:val="(%4)"/>
      <w:lvlJc w:val="left"/>
      <w:pPr>
        <w:ind w:left="1134" w:hanging="567"/>
      </w:pPr>
      <w:rPr>
        <w:rFonts w:ascii="Arial" w:eastAsia="楷体_GB2312" w:hAnsi="Arial" w:hint="default"/>
        <w:b w:val="0"/>
        <w:i w:val="0"/>
        <w:color w:val="auto"/>
        <w:sz w:val="20"/>
      </w:rPr>
    </w:lvl>
    <w:lvl w:ilvl="4">
      <w:start w:val="1"/>
      <w:numFmt w:val="upperLetter"/>
      <w:pStyle w:val="KWMCN-23"/>
      <w:lvlText w:val="(%5)"/>
      <w:lvlJc w:val="left"/>
      <w:pPr>
        <w:ind w:left="1701" w:hanging="567"/>
      </w:pPr>
      <w:rPr>
        <w:rFonts w:ascii="Arial" w:eastAsia="楷体_GB2312" w:hAnsi="Arial" w:hint="default"/>
        <w:b w:val="0"/>
        <w:i w:val="0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6" w15:restartNumberingAfterBreak="0">
    <w:nsid w:val="257F3860"/>
    <w:multiLevelType w:val="multilevel"/>
    <w:tmpl w:val="A3B4BE6A"/>
    <w:lvl w:ilvl="0">
      <w:start w:val="1"/>
      <w:numFmt w:val="bullet"/>
      <w:pStyle w:val="KWMCN-"/>
      <w:lvlText w:val="•"/>
      <w:lvlJc w:val="left"/>
      <w:pPr>
        <w:ind w:left="1134" w:hanging="567"/>
      </w:pPr>
      <w:rPr>
        <w:rFonts w:ascii="Arial" w:eastAsia="楷体_GB2312" w:hAnsi="Arial" w:hint="default"/>
        <w:b w:val="0"/>
        <w:i w:val="0"/>
        <w:color w:val="auto"/>
        <w:sz w:val="24"/>
      </w:rPr>
    </w:lvl>
    <w:lvl w:ilvl="1">
      <w:start w:val="1"/>
      <w:numFmt w:val="bullet"/>
      <w:pStyle w:val="KWMCN-0"/>
      <w:lvlText w:val="-"/>
      <w:lvlJc w:val="left"/>
      <w:pPr>
        <w:ind w:left="1701" w:hanging="567"/>
      </w:pPr>
      <w:rPr>
        <w:rFonts w:ascii="Arial" w:hAnsi="Arial" w:hint="default"/>
        <w:b w:val="0"/>
        <w:i w:val="0"/>
        <w:color w:val="auto"/>
        <w:sz w:val="24"/>
      </w:rPr>
    </w:lvl>
    <w:lvl w:ilvl="2">
      <w:start w:val="1"/>
      <w:numFmt w:val="bullet"/>
      <w:lvlText w:val=""/>
      <w:lvlJc w:val="left"/>
      <w:pPr>
        <w:ind w:left="1827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667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87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927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7" w15:restartNumberingAfterBreak="0">
    <w:nsid w:val="274D6270"/>
    <w:multiLevelType w:val="hybridMultilevel"/>
    <w:tmpl w:val="F2F084FA"/>
    <w:lvl w:ilvl="0" w:tplc="A06AAF0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2A077722"/>
    <w:multiLevelType w:val="hybridMultilevel"/>
    <w:tmpl w:val="8476491A"/>
    <w:lvl w:ilvl="0" w:tplc="A5C4B94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2F2A2A4D"/>
    <w:multiLevelType w:val="multilevel"/>
    <w:tmpl w:val="C3FC2962"/>
    <w:lvl w:ilvl="0">
      <w:start w:val="1"/>
      <w:numFmt w:val="decimal"/>
      <w:pStyle w:val="KWMEN-Number-1"/>
      <w:lvlText w:val="%1"/>
      <w:lvlJc w:val="left"/>
      <w:pPr>
        <w:ind w:left="1134" w:hanging="567"/>
      </w:pPr>
      <w:rPr>
        <w:rFonts w:ascii="Arial" w:eastAsia="楷体_GB2312" w:hAnsi="Arial" w:hint="default"/>
        <w:b w:val="0"/>
        <w:i w:val="0"/>
        <w:color w:val="auto"/>
        <w:sz w:val="20"/>
      </w:rPr>
    </w:lvl>
    <w:lvl w:ilvl="1">
      <w:start w:val="1"/>
      <w:numFmt w:val="lowerLetter"/>
      <w:pStyle w:val="KWMEN-Number-2"/>
      <w:lvlText w:val="%2)"/>
      <w:lvlJc w:val="left"/>
      <w:pPr>
        <w:ind w:left="1701" w:hanging="567"/>
      </w:pPr>
      <w:rPr>
        <w:rFonts w:ascii="Arial" w:eastAsia="楷体_GB2312" w:hAnsi="Arial" w:hint="default"/>
        <w:b w:val="0"/>
        <w:i w:val="0"/>
        <w:color w:val="auto"/>
        <w:sz w:val="20"/>
      </w:rPr>
    </w:lvl>
    <w:lvl w:ilvl="2">
      <w:start w:val="1"/>
      <w:numFmt w:val="lowerRoman"/>
      <w:pStyle w:val="KWMEN-Number-3"/>
      <w:lvlText w:val="%3."/>
      <w:lvlJc w:val="left"/>
      <w:pPr>
        <w:ind w:left="2268" w:hanging="567"/>
      </w:pPr>
      <w:rPr>
        <w:rFonts w:ascii="Arial" w:eastAsia="楷体_GB2312" w:hAnsi="Arial" w:hint="default"/>
        <w:b w:val="0"/>
        <w:i w:val="0"/>
        <w:color w:val="auto"/>
        <w:sz w:val="20"/>
      </w:rPr>
    </w:lvl>
    <w:lvl w:ilvl="3">
      <w:start w:val="1"/>
      <w:numFmt w:val="decimal"/>
      <w:lvlText w:val="%4."/>
      <w:lvlJc w:val="left"/>
      <w:pPr>
        <w:ind w:left="2247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667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087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507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927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47" w:hanging="420"/>
      </w:pPr>
      <w:rPr>
        <w:rFonts w:hint="eastAsia"/>
      </w:rPr>
    </w:lvl>
  </w:abstractNum>
  <w:abstractNum w:abstractNumId="10" w15:restartNumberingAfterBreak="0">
    <w:nsid w:val="32B15ED0"/>
    <w:multiLevelType w:val="multilevel"/>
    <w:tmpl w:val="6464C1D8"/>
    <w:lvl w:ilvl="0">
      <w:start w:val="1"/>
      <w:numFmt w:val="decimal"/>
      <w:pStyle w:val="KWMEN-Schedule"/>
      <w:lvlText w:val="Schedule %1"/>
      <w:lvlJc w:val="left"/>
      <w:pPr>
        <w:ind w:left="1701" w:hanging="1701"/>
      </w:pPr>
      <w:rPr>
        <w:rFonts w:ascii="Arial" w:eastAsia="楷体_GB2312" w:hAnsi="Arial" w:hint="default"/>
        <w:b/>
        <w:i w:val="0"/>
        <w:color w:val="auto"/>
        <w:sz w:val="24"/>
      </w:rPr>
    </w:lvl>
    <w:lvl w:ilvl="1">
      <w:start w:val="1"/>
      <w:numFmt w:val="lowerLetter"/>
      <w:lvlText w:val="%2)"/>
      <w:lvlJc w:val="left"/>
      <w:pPr>
        <w:ind w:left="1322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742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162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582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002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422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842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262" w:hanging="420"/>
      </w:pPr>
      <w:rPr>
        <w:rFonts w:hint="eastAsia"/>
      </w:rPr>
    </w:lvl>
  </w:abstractNum>
  <w:abstractNum w:abstractNumId="11" w15:restartNumberingAfterBreak="0">
    <w:nsid w:val="32F63391"/>
    <w:multiLevelType w:val="multilevel"/>
    <w:tmpl w:val="F11681E0"/>
    <w:lvl w:ilvl="0">
      <w:start w:val="1"/>
      <w:numFmt w:val="upperRoman"/>
      <w:pStyle w:val="KWMJP-JP1"/>
      <w:lvlText w:val="%1"/>
      <w:lvlJc w:val="left"/>
      <w:pPr>
        <w:ind w:left="567" w:hanging="567"/>
      </w:pPr>
      <w:rPr>
        <w:rFonts w:ascii="MS Gothic" w:eastAsia="MS Gothic" w:hAnsi="MS Gothic" w:hint="eastAsia"/>
        <w:b w:val="0"/>
        <w:i w:val="0"/>
        <w:color w:val="auto"/>
        <w:sz w:val="24"/>
      </w:rPr>
    </w:lvl>
    <w:lvl w:ilvl="1">
      <w:start w:val="1"/>
      <w:numFmt w:val="decimal"/>
      <w:pStyle w:val="KWMJP-JP2"/>
      <w:lvlText w:val="%2."/>
      <w:lvlJc w:val="left"/>
      <w:pPr>
        <w:ind w:left="652" w:hanging="452"/>
      </w:pPr>
      <w:rPr>
        <w:rFonts w:ascii="MS Gothic" w:eastAsia="MS Gothic" w:hAnsi="MS Gothic" w:hint="eastAsia"/>
        <w:b w:val="0"/>
        <w:i w:val="0"/>
        <w:color w:val="auto"/>
        <w:sz w:val="21"/>
      </w:rPr>
    </w:lvl>
    <w:lvl w:ilvl="2">
      <w:start w:val="1"/>
      <w:numFmt w:val="decimal"/>
      <w:pStyle w:val="KWMJP-JP3"/>
      <w:lvlText w:val="(%3)"/>
      <w:lvlJc w:val="left"/>
      <w:pPr>
        <w:ind w:left="652" w:hanging="452"/>
      </w:pPr>
      <w:rPr>
        <w:rFonts w:ascii="MS Gothic" w:eastAsia="MS Gothic" w:hAnsi="MS Gothic" w:hint="eastAsia"/>
        <w:b w:val="0"/>
        <w:i w:val="0"/>
        <w:color w:val="auto"/>
        <w:sz w:val="21"/>
      </w:rPr>
    </w:lvl>
    <w:lvl w:ilvl="3">
      <w:start w:val="1"/>
      <w:numFmt w:val="lowerRoman"/>
      <w:pStyle w:val="KWMJP-JP4"/>
      <w:lvlText w:val="(%4)"/>
      <w:lvlJc w:val="left"/>
      <w:pPr>
        <w:tabs>
          <w:tab w:val="num" w:pos="1134"/>
        </w:tabs>
        <w:ind w:left="856" w:hanging="456"/>
      </w:pPr>
      <w:rPr>
        <w:rFonts w:ascii="MS Gothic" w:eastAsia="MS Gothic" w:hAnsi="MS Gothic" w:hint="eastAsia"/>
        <w:b w:val="0"/>
        <w:i w:val="0"/>
        <w:color w:val="auto"/>
        <w:sz w:val="21"/>
      </w:rPr>
    </w:lvl>
    <w:lvl w:ilvl="4">
      <w:start w:val="1"/>
      <w:numFmt w:val="upperLetter"/>
      <w:pStyle w:val="KWMJP-JP5"/>
      <w:lvlText w:val="%5."/>
      <w:lvlJc w:val="left"/>
      <w:pPr>
        <w:ind w:left="1055" w:hanging="455"/>
      </w:pPr>
      <w:rPr>
        <w:rFonts w:ascii="MS Gothic" w:eastAsia="MS Gothic" w:hAnsi="MS Gothic" w:hint="eastAsia"/>
        <w:b w:val="0"/>
        <w:i w:val="0"/>
        <w:color w:val="auto"/>
        <w:sz w:val="21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2" w15:restartNumberingAfterBreak="0">
    <w:nsid w:val="356238E7"/>
    <w:multiLevelType w:val="multilevel"/>
    <w:tmpl w:val="5B60E494"/>
    <w:lvl w:ilvl="0">
      <w:start w:val="1"/>
      <w:numFmt w:val="bullet"/>
      <w:pStyle w:val="KWMEN-Bullet-1"/>
      <w:lvlText w:val="•"/>
      <w:lvlJc w:val="left"/>
      <w:pPr>
        <w:ind w:left="1134" w:hanging="567"/>
      </w:pPr>
      <w:rPr>
        <w:rFonts w:ascii="Arial" w:eastAsia="楷体_GB2312" w:hAnsi="Arial" w:hint="default"/>
        <w:b w:val="0"/>
        <w:i w:val="0"/>
        <w:color w:val="auto"/>
        <w:sz w:val="20"/>
      </w:rPr>
    </w:lvl>
    <w:lvl w:ilvl="1">
      <w:start w:val="1"/>
      <w:numFmt w:val="bullet"/>
      <w:pStyle w:val="KWMEN-Bullet-2"/>
      <w:lvlText w:val="-"/>
      <w:lvlJc w:val="left"/>
      <w:pPr>
        <w:ind w:left="1701" w:hanging="567"/>
      </w:pPr>
      <w:rPr>
        <w:rFonts w:ascii="Arial" w:eastAsia="楷体_GB2312" w:hAnsi="Arial" w:hint="default"/>
        <w:b w:val="0"/>
        <w:i w:val="0"/>
        <w:color w:val="auto"/>
        <w:sz w:val="20"/>
      </w:rPr>
    </w:lvl>
    <w:lvl w:ilvl="2">
      <w:start w:val="1"/>
      <w:numFmt w:val="bullet"/>
      <w:lvlText w:val=""/>
      <w:lvlJc w:val="left"/>
      <w:pPr>
        <w:ind w:left="1827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667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87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927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 w15:restartNumberingAfterBreak="0">
    <w:nsid w:val="3D8F4AF6"/>
    <w:multiLevelType w:val="multilevel"/>
    <w:tmpl w:val="DADEF55E"/>
    <w:lvl w:ilvl="0">
      <w:start w:val="1"/>
      <w:numFmt w:val="decimal"/>
      <w:pStyle w:val="KWMEN-Article"/>
      <w:lvlText w:val="Article %1"/>
      <w:lvlJc w:val="left"/>
      <w:pPr>
        <w:ind w:left="1021" w:hanging="1021"/>
      </w:pPr>
      <w:rPr>
        <w:rFonts w:ascii="Arial" w:eastAsia="楷体_GB2312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ind w:left="1322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742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162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582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002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422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842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262" w:hanging="420"/>
      </w:pPr>
      <w:rPr>
        <w:rFonts w:hint="eastAsia"/>
      </w:rPr>
    </w:lvl>
  </w:abstractNum>
  <w:abstractNum w:abstractNumId="14" w15:restartNumberingAfterBreak="0">
    <w:nsid w:val="41162E3A"/>
    <w:multiLevelType w:val="multilevel"/>
    <w:tmpl w:val="26888724"/>
    <w:lvl w:ilvl="0">
      <w:start w:val="1"/>
      <w:numFmt w:val="decimal"/>
      <w:pStyle w:val="KWMCN-1"/>
      <w:lvlText w:val="第%1条"/>
      <w:lvlJc w:val="left"/>
      <w:pPr>
        <w:ind w:left="851" w:hanging="851"/>
      </w:pPr>
      <w:rPr>
        <w:rFonts w:ascii="Arial" w:eastAsia="楷体_GB2312" w:hAnsi="Arial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483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903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323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1743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163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583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003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423" w:hanging="420"/>
      </w:pPr>
      <w:rPr>
        <w:rFonts w:hint="eastAsia"/>
      </w:rPr>
    </w:lvl>
  </w:abstractNum>
  <w:abstractNum w:abstractNumId="15" w15:restartNumberingAfterBreak="0">
    <w:nsid w:val="43972FF6"/>
    <w:multiLevelType w:val="multilevel"/>
    <w:tmpl w:val="93E65E0E"/>
    <w:lvl w:ilvl="0">
      <w:start w:val="1"/>
      <w:numFmt w:val="chineseCountingThousand"/>
      <w:pStyle w:val="KWMCN-3"/>
      <w:lvlText w:val="附件%1"/>
      <w:lvlJc w:val="left"/>
      <w:pPr>
        <w:ind w:left="1134" w:hanging="1134"/>
      </w:pPr>
      <w:rPr>
        <w:rFonts w:ascii="Arial" w:eastAsia="楷体_GB2312" w:hAnsi="Arial" w:hint="default"/>
        <w:b/>
        <w:i w:val="0"/>
        <w:sz w:val="28"/>
      </w:rPr>
    </w:lvl>
    <w:lvl w:ilvl="1">
      <w:start w:val="1"/>
      <w:numFmt w:val="lowerLetter"/>
      <w:lvlText w:val="%2)"/>
      <w:lvlJc w:val="left"/>
      <w:pPr>
        <w:ind w:left="1038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58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878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298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718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38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558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978" w:hanging="420"/>
      </w:pPr>
      <w:rPr>
        <w:rFonts w:hint="eastAsia"/>
      </w:rPr>
    </w:lvl>
  </w:abstractNum>
  <w:abstractNum w:abstractNumId="16" w15:restartNumberingAfterBreak="0">
    <w:nsid w:val="4DAE4F79"/>
    <w:multiLevelType w:val="multilevel"/>
    <w:tmpl w:val="28D26786"/>
    <w:lvl w:ilvl="0">
      <w:start w:val="1"/>
      <w:numFmt w:val="chineseCountingThousand"/>
      <w:pStyle w:val="KWMCN-TS"/>
      <w:lvlText w:val="%1、"/>
      <w:lvlJc w:val="left"/>
      <w:pPr>
        <w:ind w:left="567" w:hanging="567"/>
      </w:pPr>
      <w:rPr>
        <w:rFonts w:ascii="Arial" w:eastAsia="楷体_GB2312" w:hAnsi="Arial" w:hint="default"/>
        <w:b/>
        <w:i w:val="0"/>
        <w:color w:val="auto"/>
        <w:sz w:val="28"/>
      </w:rPr>
    </w:lvl>
    <w:lvl w:ilvl="1">
      <w:start w:val="1"/>
      <w:numFmt w:val="chineseCountingThousand"/>
      <w:pStyle w:val="KWMCN-TS0"/>
      <w:lvlText w:val="(%2)"/>
      <w:lvlJc w:val="left"/>
      <w:pPr>
        <w:ind w:left="1134" w:hanging="567"/>
      </w:pPr>
      <w:rPr>
        <w:rFonts w:ascii="Arial" w:eastAsia="楷体_GB2312" w:hAnsi="Arial" w:hint="default"/>
        <w:b w:val="0"/>
        <w:i w:val="0"/>
        <w:color w:val="auto"/>
        <w:sz w:val="24"/>
      </w:rPr>
    </w:lvl>
    <w:lvl w:ilvl="2">
      <w:start w:val="1"/>
      <w:numFmt w:val="decimal"/>
      <w:pStyle w:val="KWMCN-TS1"/>
      <w:lvlText w:val="%3."/>
      <w:lvlJc w:val="left"/>
      <w:pPr>
        <w:ind w:left="1134" w:hanging="567"/>
      </w:pPr>
      <w:rPr>
        <w:rFonts w:ascii="Arial" w:eastAsia="楷体_GB2312" w:hAnsi="Arial" w:hint="default"/>
        <w:b w:val="0"/>
        <w:i w:val="0"/>
        <w:color w:val="auto"/>
        <w:sz w:val="24"/>
      </w:rPr>
    </w:lvl>
    <w:lvl w:ilvl="3">
      <w:start w:val="1"/>
      <w:numFmt w:val="decimal"/>
      <w:pStyle w:val="KWMCN-TS2"/>
      <w:lvlText w:val="(%4)"/>
      <w:lvlJc w:val="left"/>
      <w:pPr>
        <w:ind w:left="1701" w:hanging="567"/>
      </w:pPr>
      <w:rPr>
        <w:rFonts w:ascii="Arial" w:eastAsia="楷体_GB2312" w:hAnsi="Arial" w:hint="default"/>
        <w:b w:val="0"/>
        <w:i w:val="0"/>
        <w:color w:val="auto"/>
        <w:sz w:val="20"/>
      </w:rPr>
    </w:lvl>
    <w:lvl w:ilvl="4">
      <w:start w:val="1"/>
      <w:numFmt w:val="lowerLetter"/>
      <w:pStyle w:val="KWMCN-TS3"/>
      <w:lvlText w:val="%5."/>
      <w:lvlJc w:val="left"/>
      <w:pPr>
        <w:ind w:left="2268" w:hanging="567"/>
      </w:pPr>
      <w:rPr>
        <w:rFonts w:ascii="Arial" w:eastAsia="楷体_GB2312" w:hAnsi="Arial" w:hint="default"/>
        <w:b w:val="0"/>
        <w:i w:val="0"/>
        <w:color w:val="auto"/>
        <w:sz w:val="20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7" w15:restartNumberingAfterBreak="0">
    <w:nsid w:val="501F0A1D"/>
    <w:multiLevelType w:val="multilevel"/>
    <w:tmpl w:val="122C8B28"/>
    <w:lvl w:ilvl="0">
      <w:start w:val="1"/>
      <w:numFmt w:val="chineseCountingThousand"/>
      <w:pStyle w:val="KWMCN-4"/>
      <w:lvlText w:val="附录%1"/>
      <w:lvlJc w:val="left"/>
      <w:pPr>
        <w:ind w:left="1134" w:hanging="1134"/>
      </w:pPr>
      <w:rPr>
        <w:rFonts w:ascii="Arial" w:eastAsia="楷体_GB2312" w:hAnsi="Arial" w:hint="default"/>
        <w:b/>
        <w:i w:val="0"/>
        <w:sz w:val="28"/>
      </w:rPr>
    </w:lvl>
    <w:lvl w:ilvl="1">
      <w:start w:val="1"/>
      <w:numFmt w:val="lowerLetter"/>
      <w:lvlText w:val="%2)"/>
      <w:lvlJc w:val="left"/>
      <w:pPr>
        <w:ind w:left="1038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58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878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298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718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38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558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978" w:hanging="420"/>
      </w:pPr>
      <w:rPr>
        <w:rFonts w:hint="eastAsia"/>
      </w:rPr>
    </w:lvl>
  </w:abstractNum>
  <w:abstractNum w:abstractNumId="18" w15:restartNumberingAfterBreak="0">
    <w:nsid w:val="55847832"/>
    <w:multiLevelType w:val="multilevel"/>
    <w:tmpl w:val="0E8C8102"/>
    <w:lvl w:ilvl="0">
      <w:start w:val="1"/>
      <w:numFmt w:val="decimal"/>
      <w:pStyle w:val="KWMCN-5"/>
      <w:lvlText w:val="%1"/>
      <w:lvlJc w:val="left"/>
      <w:pPr>
        <w:ind w:left="1134" w:hanging="567"/>
      </w:pPr>
      <w:rPr>
        <w:rFonts w:ascii="Arial" w:eastAsia="楷体_GB2312" w:hAnsi="Arial" w:hint="default"/>
        <w:b w:val="0"/>
        <w:i w:val="0"/>
        <w:sz w:val="20"/>
      </w:rPr>
    </w:lvl>
    <w:lvl w:ilvl="1">
      <w:start w:val="1"/>
      <w:numFmt w:val="lowerLetter"/>
      <w:pStyle w:val="KWMCN-6"/>
      <w:lvlText w:val="%2)"/>
      <w:lvlJc w:val="left"/>
      <w:pPr>
        <w:ind w:left="1701" w:hanging="567"/>
      </w:pPr>
      <w:rPr>
        <w:rFonts w:ascii="Arial" w:eastAsia="楷体_GB2312" w:hAnsi="Arial" w:hint="default"/>
        <w:b w:val="0"/>
        <w:i w:val="0"/>
        <w:color w:val="auto"/>
        <w:sz w:val="20"/>
      </w:rPr>
    </w:lvl>
    <w:lvl w:ilvl="2">
      <w:start w:val="1"/>
      <w:numFmt w:val="lowerRoman"/>
      <w:pStyle w:val="KWMCN-7"/>
      <w:lvlText w:val="%3."/>
      <w:lvlJc w:val="left"/>
      <w:pPr>
        <w:ind w:left="2268" w:hanging="567"/>
      </w:pPr>
      <w:rPr>
        <w:rFonts w:ascii="Arial" w:eastAsia="楷体_GB2312" w:hAnsi="Arial" w:hint="default"/>
        <w:b w:val="0"/>
        <w:i w:val="0"/>
        <w:color w:val="auto"/>
        <w:sz w:val="20"/>
      </w:rPr>
    </w:lvl>
    <w:lvl w:ilvl="3">
      <w:start w:val="1"/>
      <w:numFmt w:val="decimal"/>
      <w:lvlText w:val="%4."/>
      <w:lvlJc w:val="left"/>
      <w:pPr>
        <w:ind w:left="2247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667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087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507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927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47" w:hanging="420"/>
      </w:pPr>
      <w:rPr>
        <w:rFonts w:hint="eastAsia"/>
      </w:rPr>
    </w:lvl>
  </w:abstractNum>
  <w:abstractNum w:abstractNumId="19" w15:restartNumberingAfterBreak="0">
    <w:nsid w:val="59625D0D"/>
    <w:multiLevelType w:val="hybridMultilevel"/>
    <w:tmpl w:val="610C8268"/>
    <w:lvl w:ilvl="0" w:tplc="B99C24E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68DF0B3E"/>
    <w:multiLevelType w:val="multilevel"/>
    <w:tmpl w:val="39A60A82"/>
    <w:lvl w:ilvl="0">
      <w:start w:val="1"/>
      <w:numFmt w:val="decimal"/>
      <w:pStyle w:val="KWMEN-Heading-1"/>
      <w:lvlText w:val="%1"/>
      <w:lvlJc w:val="left"/>
      <w:pPr>
        <w:ind w:left="567" w:hanging="567"/>
      </w:pPr>
      <w:rPr>
        <w:rFonts w:ascii="Arial" w:eastAsia="楷体_GB2312" w:hAnsi="Arial" w:hint="default"/>
        <w:b/>
        <w:i w:val="0"/>
        <w:color w:val="auto"/>
        <w:sz w:val="24"/>
      </w:rPr>
    </w:lvl>
    <w:lvl w:ilvl="1">
      <w:start w:val="1"/>
      <w:numFmt w:val="decimal"/>
      <w:pStyle w:val="KWMEN-Heading-2"/>
      <w:lvlText w:val="%1.%2"/>
      <w:lvlJc w:val="left"/>
      <w:pPr>
        <w:ind w:left="567" w:hanging="567"/>
      </w:pPr>
      <w:rPr>
        <w:rFonts w:ascii="Arial" w:eastAsia="楷体_GB2312" w:hAnsi="Arial" w:hint="default"/>
        <w:b w:val="0"/>
        <w:i w:val="0"/>
        <w:color w:val="auto"/>
        <w:sz w:val="20"/>
      </w:rPr>
    </w:lvl>
    <w:lvl w:ilvl="2">
      <w:start w:val="1"/>
      <w:numFmt w:val="lowerLetter"/>
      <w:pStyle w:val="KWMEN-Heading-3"/>
      <w:lvlText w:val="(%3)"/>
      <w:lvlJc w:val="left"/>
      <w:pPr>
        <w:ind w:left="567" w:hanging="567"/>
      </w:pPr>
      <w:rPr>
        <w:rFonts w:ascii="Arial" w:eastAsia="楷体_GB2312" w:hAnsi="Arial" w:hint="default"/>
        <w:b w:val="0"/>
        <w:i w:val="0"/>
        <w:color w:val="auto"/>
        <w:sz w:val="20"/>
      </w:rPr>
    </w:lvl>
    <w:lvl w:ilvl="3">
      <w:start w:val="1"/>
      <w:numFmt w:val="lowerRoman"/>
      <w:pStyle w:val="KWMEN-Heading-4"/>
      <w:lvlText w:val="(%4)"/>
      <w:lvlJc w:val="left"/>
      <w:pPr>
        <w:ind w:left="1134" w:hanging="567"/>
      </w:pPr>
      <w:rPr>
        <w:rFonts w:ascii="Arial" w:eastAsia="楷体_GB2312" w:hAnsi="Arial" w:hint="default"/>
        <w:b w:val="0"/>
        <w:i w:val="0"/>
        <w:color w:val="auto"/>
        <w:sz w:val="20"/>
      </w:rPr>
    </w:lvl>
    <w:lvl w:ilvl="4">
      <w:start w:val="1"/>
      <w:numFmt w:val="upperLetter"/>
      <w:pStyle w:val="KWMEN-Heading-5"/>
      <w:lvlText w:val="(%5)"/>
      <w:lvlJc w:val="left"/>
      <w:pPr>
        <w:ind w:left="1701" w:hanging="567"/>
      </w:pPr>
      <w:rPr>
        <w:rFonts w:ascii="Arial" w:eastAsia="楷体_GB2312" w:hAnsi="Arial" w:hint="default"/>
        <w:b w:val="0"/>
        <w:i w:val="0"/>
        <w:color w:val="auto"/>
        <w:sz w:val="20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21" w15:restartNumberingAfterBreak="0">
    <w:nsid w:val="6F6B36C8"/>
    <w:multiLevelType w:val="multilevel"/>
    <w:tmpl w:val="3F48FCBC"/>
    <w:lvl w:ilvl="0">
      <w:start w:val="1"/>
      <w:numFmt w:val="chineseCountingThousand"/>
      <w:pStyle w:val="KWMCN-8"/>
      <w:lvlText w:val="%1、"/>
      <w:lvlJc w:val="left"/>
      <w:pPr>
        <w:ind w:left="567" w:hanging="567"/>
      </w:pPr>
      <w:rPr>
        <w:rFonts w:ascii="Arial" w:eastAsia="楷体_GB2312" w:hAnsi="Arial" w:hint="default"/>
        <w:b/>
        <w:i w:val="0"/>
        <w:color w:val="auto"/>
        <w:sz w:val="28"/>
      </w:rPr>
    </w:lvl>
    <w:lvl w:ilvl="1">
      <w:start w:val="1"/>
      <w:numFmt w:val="chineseCountingThousand"/>
      <w:pStyle w:val="KWMCN-9"/>
      <w:lvlText w:val="(%2)"/>
      <w:lvlJc w:val="left"/>
      <w:pPr>
        <w:ind w:left="567" w:hanging="567"/>
      </w:pPr>
      <w:rPr>
        <w:rFonts w:ascii="Arial" w:eastAsia="楷体_GB2312" w:hAnsi="Arial" w:hint="default"/>
        <w:b w:val="0"/>
        <w:i w:val="0"/>
        <w:color w:val="auto"/>
        <w:sz w:val="24"/>
      </w:rPr>
    </w:lvl>
    <w:lvl w:ilvl="2">
      <w:start w:val="1"/>
      <w:numFmt w:val="decimal"/>
      <w:pStyle w:val="KWMCN-a"/>
      <w:lvlText w:val="%3."/>
      <w:lvlJc w:val="left"/>
      <w:pPr>
        <w:ind w:left="567" w:hanging="567"/>
      </w:pPr>
      <w:rPr>
        <w:rFonts w:ascii="Arial" w:eastAsia="楷体_GB2312" w:hAnsi="Arial" w:hint="default"/>
        <w:b w:val="0"/>
        <w:i w:val="0"/>
        <w:color w:val="auto"/>
        <w:sz w:val="24"/>
      </w:rPr>
    </w:lvl>
    <w:lvl w:ilvl="3">
      <w:start w:val="1"/>
      <w:numFmt w:val="decimal"/>
      <w:pStyle w:val="KWMCN-b"/>
      <w:lvlText w:val="(%4)"/>
      <w:lvlJc w:val="left"/>
      <w:pPr>
        <w:ind w:left="1134" w:hanging="567"/>
      </w:pPr>
      <w:rPr>
        <w:rFonts w:ascii="Arial" w:eastAsia="楷体_GB2312" w:hAnsi="Arial" w:hint="default"/>
        <w:b w:val="0"/>
        <w:i w:val="0"/>
        <w:color w:val="auto"/>
        <w:sz w:val="20"/>
      </w:rPr>
    </w:lvl>
    <w:lvl w:ilvl="4">
      <w:start w:val="1"/>
      <w:numFmt w:val="lowerLetter"/>
      <w:pStyle w:val="KWMCN-c"/>
      <w:lvlText w:val="%5."/>
      <w:lvlJc w:val="left"/>
      <w:pPr>
        <w:ind w:left="1701" w:hanging="567"/>
      </w:pPr>
      <w:rPr>
        <w:rFonts w:ascii="Arial" w:eastAsia="楷体_GB2312" w:hAnsi="Arial" w:hint="default"/>
        <w:b w:val="0"/>
        <w:i w:val="0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567" w:hanging="567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567" w:hanging="567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567" w:hanging="567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67" w:hanging="567"/>
      </w:pPr>
      <w:rPr>
        <w:rFonts w:hint="eastAsia"/>
      </w:rPr>
    </w:lvl>
  </w:abstractNum>
  <w:abstractNum w:abstractNumId="22" w15:restartNumberingAfterBreak="0">
    <w:nsid w:val="6F723ADA"/>
    <w:multiLevelType w:val="multilevel"/>
    <w:tmpl w:val="DFB4B45C"/>
    <w:lvl w:ilvl="0">
      <w:start w:val="1"/>
      <w:numFmt w:val="decimal"/>
      <w:pStyle w:val="KWMJP-JP6"/>
      <w:lvlText w:val="%1"/>
      <w:lvlJc w:val="left"/>
      <w:pPr>
        <w:ind w:left="652" w:hanging="452"/>
      </w:pPr>
      <w:rPr>
        <w:rFonts w:ascii="Arial" w:eastAsia="楷体_GB2312" w:hAnsi="Arial" w:hint="default"/>
        <w:b w:val="0"/>
        <w:i w:val="0"/>
        <w:sz w:val="20"/>
      </w:rPr>
    </w:lvl>
    <w:lvl w:ilvl="1">
      <w:start w:val="1"/>
      <w:numFmt w:val="lowerLetter"/>
      <w:pStyle w:val="KWMJP-JP7"/>
      <w:lvlText w:val="%2)"/>
      <w:lvlJc w:val="left"/>
      <w:pPr>
        <w:tabs>
          <w:tab w:val="num" w:pos="1134"/>
        </w:tabs>
        <w:ind w:left="856" w:hanging="456"/>
      </w:pPr>
      <w:rPr>
        <w:rFonts w:ascii="MS Gothic" w:eastAsia="MS Gothic" w:hAnsi="MS Gothic" w:hint="eastAsia"/>
        <w:b w:val="0"/>
        <w:i w:val="0"/>
        <w:sz w:val="21"/>
      </w:rPr>
    </w:lvl>
    <w:lvl w:ilvl="2">
      <w:start w:val="1"/>
      <w:numFmt w:val="lowerRoman"/>
      <w:pStyle w:val="KWMJP-JP8"/>
      <w:lvlText w:val="%3."/>
      <w:lvlJc w:val="left"/>
      <w:pPr>
        <w:tabs>
          <w:tab w:val="num" w:pos="1701"/>
        </w:tabs>
        <w:ind w:left="1055" w:hanging="455"/>
      </w:pPr>
      <w:rPr>
        <w:rFonts w:ascii="MS Gothic" w:eastAsia="MS Gothic" w:hAnsi="MS Gothic" w:hint="eastAsia"/>
        <w:b w:val="0"/>
        <w:i w:val="0"/>
        <w:color w:val="auto"/>
        <w:sz w:val="21"/>
      </w:rPr>
    </w:lvl>
    <w:lvl w:ilvl="3">
      <w:start w:val="1"/>
      <w:numFmt w:val="decimal"/>
      <w:lvlText w:val="%4."/>
      <w:lvlJc w:val="left"/>
      <w:pPr>
        <w:ind w:left="1701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21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41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61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81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801" w:hanging="420"/>
      </w:pPr>
      <w:rPr>
        <w:rFonts w:hint="eastAsia"/>
      </w:rPr>
    </w:lvl>
  </w:abstractNum>
  <w:num w:numId="1">
    <w:abstractNumId w:val="15"/>
  </w:num>
  <w:num w:numId="2">
    <w:abstractNumId w:val="17"/>
  </w:num>
  <w:num w:numId="3">
    <w:abstractNumId w:val="14"/>
  </w:num>
  <w:num w:numId="4">
    <w:abstractNumId w:val="18"/>
  </w:num>
  <w:num w:numId="5">
    <w:abstractNumId w:val="21"/>
  </w:num>
  <w:num w:numId="6">
    <w:abstractNumId w:val="5"/>
  </w:num>
  <w:num w:numId="7">
    <w:abstractNumId w:val="2"/>
  </w:num>
  <w:num w:numId="8">
    <w:abstractNumId w:val="16"/>
  </w:num>
  <w:num w:numId="9">
    <w:abstractNumId w:val="6"/>
  </w:num>
  <w:num w:numId="10">
    <w:abstractNumId w:val="13"/>
  </w:num>
  <w:num w:numId="11">
    <w:abstractNumId w:val="4"/>
  </w:num>
  <w:num w:numId="12">
    <w:abstractNumId w:val="12"/>
  </w:num>
  <w:num w:numId="13">
    <w:abstractNumId w:val="20"/>
  </w:num>
  <w:num w:numId="14">
    <w:abstractNumId w:val="3"/>
  </w:num>
  <w:num w:numId="15">
    <w:abstractNumId w:val="9"/>
  </w:num>
  <w:num w:numId="16">
    <w:abstractNumId w:val="10"/>
  </w:num>
  <w:num w:numId="17">
    <w:abstractNumId w:val="22"/>
  </w:num>
  <w:num w:numId="18">
    <w:abstractNumId w:val="11"/>
  </w:num>
  <w:num w:numId="19">
    <w:abstractNumId w:val="0"/>
  </w:num>
  <w:num w:numId="20">
    <w:abstractNumId w:val="1"/>
  </w:num>
  <w:num w:numId="21">
    <w:abstractNumId w:val="19"/>
  </w:num>
  <w:num w:numId="22">
    <w:abstractNumId w:val="7"/>
  </w:num>
  <w:num w:numId="23">
    <w:abstractNumId w:val="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drawingGridHorizontalSpacing w:val="105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4A9"/>
    <w:rsid w:val="000074D6"/>
    <w:rsid w:val="000232B6"/>
    <w:rsid w:val="0002630D"/>
    <w:rsid w:val="00035C85"/>
    <w:rsid w:val="0004601F"/>
    <w:rsid w:val="00050B15"/>
    <w:rsid w:val="000554A9"/>
    <w:rsid w:val="00061448"/>
    <w:rsid w:val="0006493F"/>
    <w:rsid w:val="00065232"/>
    <w:rsid w:val="00073FF0"/>
    <w:rsid w:val="00076E13"/>
    <w:rsid w:val="00080FF8"/>
    <w:rsid w:val="000A19FE"/>
    <w:rsid w:val="000A2606"/>
    <w:rsid w:val="000A63D6"/>
    <w:rsid w:val="000B326B"/>
    <w:rsid w:val="000C3E88"/>
    <w:rsid w:val="000C6614"/>
    <w:rsid w:val="000D4457"/>
    <w:rsid w:val="000F6244"/>
    <w:rsid w:val="00100F24"/>
    <w:rsid w:val="00103CE6"/>
    <w:rsid w:val="00117108"/>
    <w:rsid w:val="001205C5"/>
    <w:rsid w:val="001307AF"/>
    <w:rsid w:val="00132018"/>
    <w:rsid w:val="001420FD"/>
    <w:rsid w:val="00145990"/>
    <w:rsid w:val="00185967"/>
    <w:rsid w:val="001920FA"/>
    <w:rsid w:val="0019713F"/>
    <w:rsid w:val="001A58C4"/>
    <w:rsid w:val="001B03FE"/>
    <w:rsid w:val="001B75C3"/>
    <w:rsid w:val="001C166E"/>
    <w:rsid w:val="001C4A4F"/>
    <w:rsid w:val="001C551B"/>
    <w:rsid w:val="001C560F"/>
    <w:rsid w:val="001E0583"/>
    <w:rsid w:val="001E254B"/>
    <w:rsid w:val="001F344E"/>
    <w:rsid w:val="0021557D"/>
    <w:rsid w:val="00217647"/>
    <w:rsid w:val="00220941"/>
    <w:rsid w:val="00220FEF"/>
    <w:rsid w:val="0022614A"/>
    <w:rsid w:val="00233CE0"/>
    <w:rsid w:val="00240481"/>
    <w:rsid w:val="00243B6F"/>
    <w:rsid w:val="00246349"/>
    <w:rsid w:val="002536D4"/>
    <w:rsid w:val="002617A5"/>
    <w:rsid w:val="00267643"/>
    <w:rsid w:val="00281F96"/>
    <w:rsid w:val="00294355"/>
    <w:rsid w:val="002A6A9F"/>
    <w:rsid w:val="002C1783"/>
    <w:rsid w:val="002D2D0A"/>
    <w:rsid w:val="002E7F58"/>
    <w:rsid w:val="002F41DE"/>
    <w:rsid w:val="002F7F7A"/>
    <w:rsid w:val="00304B85"/>
    <w:rsid w:val="00304CED"/>
    <w:rsid w:val="00317C2C"/>
    <w:rsid w:val="00330A7A"/>
    <w:rsid w:val="00332F1D"/>
    <w:rsid w:val="0033575C"/>
    <w:rsid w:val="00335FF9"/>
    <w:rsid w:val="00337398"/>
    <w:rsid w:val="0034634D"/>
    <w:rsid w:val="00346F0C"/>
    <w:rsid w:val="003534C5"/>
    <w:rsid w:val="00356D88"/>
    <w:rsid w:val="003665B5"/>
    <w:rsid w:val="00374CA0"/>
    <w:rsid w:val="00382836"/>
    <w:rsid w:val="00383A82"/>
    <w:rsid w:val="003B46FF"/>
    <w:rsid w:val="003C0DCE"/>
    <w:rsid w:val="003C2831"/>
    <w:rsid w:val="003C429B"/>
    <w:rsid w:val="003D6857"/>
    <w:rsid w:val="003E1337"/>
    <w:rsid w:val="003E72FD"/>
    <w:rsid w:val="004027A6"/>
    <w:rsid w:val="00406544"/>
    <w:rsid w:val="00422D81"/>
    <w:rsid w:val="00424345"/>
    <w:rsid w:val="00427530"/>
    <w:rsid w:val="0043086F"/>
    <w:rsid w:val="004328E8"/>
    <w:rsid w:val="00454EDE"/>
    <w:rsid w:val="00474A76"/>
    <w:rsid w:val="00496C70"/>
    <w:rsid w:val="004A1A00"/>
    <w:rsid w:val="004A6241"/>
    <w:rsid w:val="004B0A5D"/>
    <w:rsid w:val="004B7844"/>
    <w:rsid w:val="004D5509"/>
    <w:rsid w:val="004D6353"/>
    <w:rsid w:val="004E0E7A"/>
    <w:rsid w:val="004F673B"/>
    <w:rsid w:val="00505466"/>
    <w:rsid w:val="00517BBF"/>
    <w:rsid w:val="00523083"/>
    <w:rsid w:val="00542643"/>
    <w:rsid w:val="00556E19"/>
    <w:rsid w:val="00557D61"/>
    <w:rsid w:val="00564E9F"/>
    <w:rsid w:val="005670CF"/>
    <w:rsid w:val="005702C3"/>
    <w:rsid w:val="005A6504"/>
    <w:rsid w:val="005C594B"/>
    <w:rsid w:val="005D20D8"/>
    <w:rsid w:val="005D28BF"/>
    <w:rsid w:val="005D4113"/>
    <w:rsid w:val="005D76A3"/>
    <w:rsid w:val="005E0B75"/>
    <w:rsid w:val="005E0B80"/>
    <w:rsid w:val="005E2222"/>
    <w:rsid w:val="005E4498"/>
    <w:rsid w:val="005E5C12"/>
    <w:rsid w:val="005F2307"/>
    <w:rsid w:val="005F3065"/>
    <w:rsid w:val="00613054"/>
    <w:rsid w:val="00617682"/>
    <w:rsid w:val="00617DCA"/>
    <w:rsid w:val="00640C19"/>
    <w:rsid w:val="00641909"/>
    <w:rsid w:val="00644B45"/>
    <w:rsid w:val="006460FC"/>
    <w:rsid w:val="00646B5C"/>
    <w:rsid w:val="006470A4"/>
    <w:rsid w:val="0065672C"/>
    <w:rsid w:val="006616D6"/>
    <w:rsid w:val="0066378A"/>
    <w:rsid w:val="0067075D"/>
    <w:rsid w:val="00671930"/>
    <w:rsid w:val="006759E9"/>
    <w:rsid w:val="006A0613"/>
    <w:rsid w:val="006A3BAA"/>
    <w:rsid w:val="006B7858"/>
    <w:rsid w:val="006C36A7"/>
    <w:rsid w:val="006E0D56"/>
    <w:rsid w:val="007024A0"/>
    <w:rsid w:val="00705E29"/>
    <w:rsid w:val="00714AA1"/>
    <w:rsid w:val="0071734E"/>
    <w:rsid w:val="00745B26"/>
    <w:rsid w:val="00770BB4"/>
    <w:rsid w:val="00792437"/>
    <w:rsid w:val="00795DB8"/>
    <w:rsid w:val="007A518C"/>
    <w:rsid w:val="007B1590"/>
    <w:rsid w:val="007B398A"/>
    <w:rsid w:val="007C6641"/>
    <w:rsid w:val="007C6F0D"/>
    <w:rsid w:val="0080714E"/>
    <w:rsid w:val="00812033"/>
    <w:rsid w:val="00817126"/>
    <w:rsid w:val="00844A81"/>
    <w:rsid w:val="008541C1"/>
    <w:rsid w:val="0087071F"/>
    <w:rsid w:val="00876707"/>
    <w:rsid w:val="008819A3"/>
    <w:rsid w:val="00886565"/>
    <w:rsid w:val="00896E91"/>
    <w:rsid w:val="008A45CF"/>
    <w:rsid w:val="008C2F6B"/>
    <w:rsid w:val="008C5828"/>
    <w:rsid w:val="008C6BB1"/>
    <w:rsid w:val="008E235D"/>
    <w:rsid w:val="008F0586"/>
    <w:rsid w:val="008F2B7E"/>
    <w:rsid w:val="008F52AE"/>
    <w:rsid w:val="008F7812"/>
    <w:rsid w:val="0090419F"/>
    <w:rsid w:val="0091219C"/>
    <w:rsid w:val="00922FDD"/>
    <w:rsid w:val="009252A7"/>
    <w:rsid w:val="00934013"/>
    <w:rsid w:val="009419B7"/>
    <w:rsid w:val="00941C3F"/>
    <w:rsid w:val="00943698"/>
    <w:rsid w:val="00946159"/>
    <w:rsid w:val="0095472F"/>
    <w:rsid w:val="009560F7"/>
    <w:rsid w:val="009A68FE"/>
    <w:rsid w:val="009B06C2"/>
    <w:rsid w:val="009B48D9"/>
    <w:rsid w:val="009C0665"/>
    <w:rsid w:val="009C2CF0"/>
    <w:rsid w:val="009E3EDC"/>
    <w:rsid w:val="009E50CC"/>
    <w:rsid w:val="009E6860"/>
    <w:rsid w:val="009F1635"/>
    <w:rsid w:val="009F3881"/>
    <w:rsid w:val="009F4EA0"/>
    <w:rsid w:val="009F5EF8"/>
    <w:rsid w:val="009F7C00"/>
    <w:rsid w:val="00A0028C"/>
    <w:rsid w:val="00A00550"/>
    <w:rsid w:val="00A0111E"/>
    <w:rsid w:val="00A06B7E"/>
    <w:rsid w:val="00A0721A"/>
    <w:rsid w:val="00A10D1C"/>
    <w:rsid w:val="00A30804"/>
    <w:rsid w:val="00A3476D"/>
    <w:rsid w:val="00A4448E"/>
    <w:rsid w:val="00A46A40"/>
    <w:rsid w:val="00A479D7"/>
    <w:rsid w:val="00A61043"/>
    <w:rsid w:val="00A92B7F"/>
    <w:rsid w:val="00AB74D5"/>
    <w:rsid w:val="00AC3677"/>
    <w:rsid w:val="00AC4B3E"/>
    <w:rsid w:val="00AC6704"/>
    <w:rsid w:val="00AD6352"/>
    <w:rsid w:val="00B000C2"/>
    <w:rsid w:val="00B0724D"/>
    <w:rsid w:val="00B12DBA"/>
    <w:rsid w:val="00B1403A"/>
    <w:rsid w:val="00B16501"/>
    <w:rsid w:val="00B257F6"/>
    <w:rsid w:val="00B321F1"/>
    <w:rsid w:val="00B36F87"/>
    <w:rsid w:val="00B42636"/>
    <w:rsid w:val="00B574CD"/>
    <w:rsid w:val="00B652F5"/>
    <w:rsid w:val="00B82A6C"/>
    <w:rsid w:val="00B85251"/>
    <w:rsid w:val="00B96243"/>
    <w:rsid w:val="00BB7B1E"/>
    <w:rsid w:val="00BC0693"/>
    <w:rsid w:val="00BC27FC"/>
    <w:rsid w:val="00BC3DC6"/>
    <w:rsid w:val="00C0088A"/>
    <w:rsid w:val="00C00BD4"/>
    <w:rsid w:val="00C01C94"/>
    <w:rsid w:val="00C04839"/>
    <w:rsid w:val="00C13BAF"/>
    <w:rsid w:val="00C14E5E"/>
    <w:rsid w:val="00C16071"/>
    <w:rsid w:val="00C175F0"/>
    <w:rsid w:val="00C17E48"/>
    <w:rsid w:val="00C205C7"/>
    <w:rsid w:val="00C250F1"/>
    <w:rsid w:val="00C300D1"/>
    <w:rsid w:val="00C410EB"/>
    <w:rsid w:val="00C422C5"/>
    <w:rsid w:val="00C4296D"/>
    <w:rsid w:val="00C5060F"/>
    <w:rsid w:val="00C57D52"/>
    <w:rsid w:val="00C645F6"/>
    <w:rsid w:val="00C66480"/>
    <w:rsid w:val="00C87CE4"/>
    <w:rsid w:val="00C90164"/>
    <w:rsid w:val="00CA247F"/>
    <w:rsid w:val="00CA455E"/>
    <w:rsid w:val="00CA50D6"/>
    <w:rsid w:val="00CB2C43"/>
    <w:rsid w:val="00CB3B76"/>
    <w:rsid w:val="00CC0EEC"/>
    <w:rsid w:val="00CC1235"/>
    <w:rsid w:val="00CD3273"/>
    <w:rsid w:val="00CE0670"/>
    <w:rsid w:val="00CE6758"/>
    <w:rsid w:val="00CF2F15"/>
    <w:rsid w:val="00D02B43"/>
    <w:rsid w:val="00D2423F"/>
    <w:rsid w:val="00D26041"/>
    <w:rsid w:val="00D33C82"/>
    <w:rsid w:val="00D37DB0"/>
    <w:rsid w:val="00D4017C"/>
    <w:rsid w:val="00D468B0"/>
    <w:rsid w:val="00D55381"/>
    <w:rsid w:val="00D62662"/>
    <w:rsid w:val="00D62EAF"/>
    <w:rsid w:val="00D639FC"/>
    <w:rsid w:val="00D90ADE"/>
    <w:rsid w:val="00DA2847"/>
    <w:rsid w:val="00DA60DB"/>
    <w:rsid w:val="00DA6727"/>
    <w:rsid w:val="00DB06AF"/>
    <w:rsid w:val="00DB2881"/>
    <w:rsid w:val="00DC2A2C"/>
    <w:rsid w:val="00DC63E5"/>
    <w:rsid w:val="00E05321"/>
    <w:rsid w:val="00E24CCA"/>
    <w:rsid w:val="00E4323F"/>
    <w:rsid w:val="00E67791"/>
    <w:rsid w:val="00E801C9"/>
    <w:rsid w:val="00E868A8"/>
    <w:rsid w:val="00E90FCF"/>
    <w:rsid w:val="00E95BDB"/>
    <w:rsid w:val="00E968E0"/>
    <w:rsid w:val="00EA0045"/>
    <w:rsid w:val="00EA247B"/>
    <w:rsid w:val="00EB4F1B"/>
    <w:rsid w:val="00EB5949"/>
    <w:rsid w:val="00EB5960"/>
    <w:rsid w:val="00EC0165"/>
    <w:rsid w:val="00ED0DD9"/>
    <w:rsid w:val="00EF32C9"/>
    <w:rsid w:val="00EF53D2"/>
    <w:rsid w:val="00EF61BA"/>
    <w:rsid w:val="00F0543D"/>
    <w:rsid w:val="00F07C7D"/>
    <w:rsid w:val="00F1219A"/>
    <w:rsid w:val="00F12784"/>
    <w:rsid w:val="00F247CA"/>
    <w:rsid w:val="00F266D8"/>
    <w:rsid w:val="00F27E78"/>
    <w:rsid w:val="00F5076C"/>
    <w:rsid w:val="00F5418B"/>
    <w:rsid w:val="00F623B7"/>
    <w:rsid w:val="00F65A63"/>
    <w:rsid w:val="00F731C7"/>
    <w:rsid w:val="00F73A5E"/>
    <w:rsid w:val="00F743F2"/>
    <w:rsid w:val="00F82B9A"/>
    <w:rsid w:val="00F84440"/>
    <w:rsid w:val="00F9062E"/>
    <w:rsid w:val="00F96C5A"/>
    <w:rsid w:val="00FA0389"/>
    <w:rsid w:val="00FB145A"/>
    <w:rsid w:val="00FB4424"/>
    <w:rsid w:val="00FB6783"/>
    <w:rsid w:val="00FC0DCC"/>
    <w:rsid w:val="00FC7737"/>
    <w:rsid w:val="00FC79E2"/>
    <w:rsid w:val="00FD3F9B"/>
    <w:rsid w:val="00FE100A"/>
    <w:rsid w:val="00FE6155"/>
    <w:rsid w:val="00FF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9E0FFE"/>
  <w15:chartTrackingRefBased/>
  <w15:docId w15:val="{50A4D9EF-AA87-4257-AC9A-319AD1565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4A9"/>
    <w:pPr>
      <w:widowControl w:val="0"/>
      <w:adjustRightInd w:val="0"/>
      <w:snapToGrid w:val="0"/>
      <w:jc w:val="both"/>
    </w:pPr>
    <w:rPr>
      <w:rFonts w:ascii="等线" w:eastAsia="等线" w:hAnsi="等线"/>
      <w:szCs w:val="22"/>
    </w:rPr>
  </w:style>
  <w:style w:type="paragraph" w:styleId="1">
    <w:name w:val="heading 1"/>
    <w:basedOn w:val="a"/>
    <w:next w:val="a0"/>
    <w:link w:val="10"/>
    <w:uiPriority w:val="9"/>
    <w:semiHidden/>
    <w:qFormat/>
    <w:rsid w:val="00FB145A"/>
    <w:pPr>
      <w:keepNext/>
      <w:keepLines/>
      <w:spacing w:before="340" w:after="330" w:line="578" w:lineRule="atLeast"/>
      <w:outlineLvl w:val="0"/>
    </w:pPr>
    <w:rPr>
      <w:rFonts w:ascii="Arial" w:eastAsia="楷体_GB2312" w:hAnsi="Arial"/>
      <w:b/>
      <w:bCs/>
      <w:kern w:val="44"/>
      <w:sz w:val="44"/>
      <w:szCs w:val="44"/>
    </w:rPr>
  </w:style>
  <w:style w:type="paragraph" w:styleId="2">
    <w:name w:val="heading 2"/>
    <w:basedOn w:val="a"/>
    <w:next w:val="a0"/>
    <w:link w:val="20"/>
    <w:uiPriority w:val="9"/>
    <w:semiHidden/>
    <w:qFormat/>
    <w:rsid w:val="00FB145A"/>
    <w:pPr>
      <w:keepNext/>
      <w:keepLines/>
      <w:spacing w:before="260" w:after="260" w:line="416" w:lineRule="atLeast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link w:val="30"/>
    <w:uiPriority w:val="9"/>
    <w:semiHidden/>
    <w:qFormat/>
    <w:rsid w:val="00FB145A"/>
    <w:pPr>
      <w:keepNext/>
      <w:keepLines/>
      <w:spacing w:before="260" w:after="260" w:line="416" w:lineRule="atLeast"/>
      <w:outlineLvl w:val="2"/>
    </w:pPr>
    <w:rPr>
      <w:rFonts w:ascii="Arial" w:eastAsia="楷体_GB2312" w:hAnsi="Arial"/>
      <w:b/>
      <w:bCs/>
      <w:sz w:val="32"/>
      <w:szCs w:val="32"/>
    </w:rPr>
  </w:style>
  <w:style w:type="paragraph" w:styleId="4">
    <w:name w:val="heading 4"/>
    <w:basedOn w:val="a0"/>
    <w:link w:val="40"/>
    <w:uiPriority w:val="9"/>
    <w:semiHidden/>
    <w:qFormat/>
    <w:rsid w:val="00FB145A"/>
    <w:pPr>
      <w:keepNext/>
      <w:keepLines/>
      <w:spacing w:before="280" w:after="290" w:line="376" w:lineRule="atLeast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0"/>
    <w:link w:val="50"/>
    <w:uiPriority w:val="9"/>
    <w:semiHidden/>
    <w:qFormat/>
    <w:rsid w:val="00FB145A"/>
    <w:pPr>
      <w:keepNext/>
      <w:keepLines/>
      <w:spacing w:before="280" w:after="290" w:line="376" w:lineRule="atLeast"/>
      <w:outlineLvl w:val="4"/>
    </w:pPr>
    <w:rPr>
      <w:rFonts w:ascii="Arial" w:eastAsia="楷体_GB2312" w:hAnsi="Arial"/>
      <w:b/>
      <w:bCs/>
      <w:sz w:val="28"/>
      <w:szCs w:val="28"/>
    </w:rPr>
  </w:style>
  <w:style w:type="paragraph" w:styleId="6">
    <w:name w:val="heading 6"/>
    <w:basedOn w:val="a0"/>
    <w:next w:val="a0"/>
    <w:link w:val="60"/>
    <w:uiPriority w:val="9"/>
    <w:semiHidden/>
    <w:qFormat/>
    <w:rsid w:val="00FB145A"/>
    <w:pPr>
      <w:keepNext/>
      <w:keepLines/>
      <w:spacing w:before="240" w:after="64" w:line="320" w:lineRule="atLeast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0"/>
    <w:next w:val="a0"/>
    <w:link w:val="70"/>
    <w:uiPriority w:val="9"/>
    <w:semiHidden/>
    <w:qFormat/>
    <w:rsid w:val="00FB145A"/>
    <w:pPr>
      <w:keepNext/>
      <w:keepLines/>
      <w:spacing w:before="240" w:after="64" w:line="320" w:lineRule="atLeast"/>
      <w:outlineLvl w:val="6"/>
    </w:pPr>
    <w:rPr>
      <w:rFonts w:ascii="Arial" w:eastAsia="楷体_GB2312" w:hAnsi="Arial"/>
      <w:b/>
      <w:bCs/>
      <w:sz w:val="24"/>
      <w:szCs w:val="24"/>
    </w:rPr>
  </w:style>
  <w:style w:type="paragraph" w:styleId="8">
    <w:name w:val="heading 8"/>
    <w:basedOn w:val="a0"/>
    <w:next w:val="a0"/>
    <w:link w:val="80"/>
    <w:uiPriority w:val="9"/>
    <w:semiHidden/>
    <w:qFormat/>
    <w:rsid w:val="00FB145A"/>
    <w:pPr>
      <w:keepNext/>
      <w:keepLines/>
      <w:spacing w:before="240" w:after="64" w:line="320" w:lineRule="atLeast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0"/>
    <w:next w:val="a0"/>
    <w:link w:val="90"/>
    <w:uiPriority w:val="9"/>
    <w:semiHidden/>
    <w:qFormat/>
    <w:rsid w:val="00FB145A"/>
    <w:pPr>
      <w:keepNext/>
      <w:keepLines/>
      <w:spacing w:before="240" w:after="64" w:line="320" w:lineRule="atLeast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标题 1 字符"/>
    <w:basedOn w:val="a1"/>
    <w:link w:val="1"/>
    <w:uiPriority w:val="9"/>
    <w:semiHidden/>
    <w:rsid w:val="00FB145A"/>
    <w:rPr>
      <w:rFonts w:ascii="Arial" w:eastAsia="楷体_GB2312" w:hAnsi="Arial"/>
      <w:b/>
      <w:bCs/>
      <w:kern w:val="44"/>
      <w:sz w:val="44"/>
      <w:szCs w:val="44"/>
    </w:rPr>
  </w:style>
  <w:style w:type="character" w:customStyle="1" w:styleId="20">
    <w:name w:val="标题 2 字符"/>
    <w:basedOn w:val="a1"/>
    <w:link w:val="2"/>
    <w:uiPriority w:val="9"/>
    <w:semiHidden/>
    <w:rsid w:val="00FB145A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1"/>
    <w:link w:val="3"/>
    <w:uiPriority w:val="9"/>
    <w:semiHidden/>
    <w:rsid w:val="00FB145A"/>
    <w:rPr>
      <w:rFonts w:ascii="Arial" w:eastAsia="楷体_GB2312" w:hAnsi="Arial"/>
      <w:b/>
      <w:bCs/>
      <w:sz w:val="32"/>
      <w:szCs w:val="32"/>
    </w:rPr>
  </w:style>
  <w:style w:type="character" w:customStyle="1" w:styleId="40">
    <w:name w:val="标题 4 字符"/>
    <w:basedOn w:val="a1"/>
    <w:link w:val="4"/>
    <w:uiPriority w:val="9"/>
    <w:semiHidden/>
    <w:rsid w:val="00FB145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0">
    <w:name w:val="标题 5 字符"/>
    <w:basedOn w:val="a1"/>
    <w:link w:val="5"/>
    <w:uiPriority w:val="9"/>
    <w:semiHidden/>
    <w:rsid w:val="00FB145A"/>
    <w:rPr>
      <w:rFonts w:ascii="Arial" w:eastAsia="楷体_GB2312" w:hAnsi="Arial"/>
      <w:b/>
      <w:bCs/>
      <w:sz w:val="28"/>
      <w:szCs w:val="28"/>
    </w:rPr>
  </w:style>
  <w:style w:type="character" w:customStyle="1" w:styleId="60">
    <w:name w:val="标题 6 字符"/>
    <w:basedOn w:val="a1"/>
    <w:link w:val="6"/>
    <w:uiPriority w:val="9"/>
    <w:semiHidden/>
    <w:rsid w:val="00FB145A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0">
    <w:name w:val="标题 7 字符"/>
    <w:basedOn w:val="a1"/>
    <w:link w:val="7"/>
    <w:uiPriority w:val="9"/>
    <w:semiHidden/>
    <w:rsid w:val="00FB145A"/>
    <w:rPr>
      <w:rFonts w:ascii="Arial" w:eastAsia="楷体_GB2312" w:hAnsi="Arial"/>
      <w:b/>
      <w:bCs/>
      <w:sz w:val="24"/>
      <w:szCs w:val="24"/>
    </w:rPr>
  </w:style>
  <w:style w:type="character" w:customStyle="1" w:styleId="80">
    <w:name w:val="标题 8 字符"/>
    <w:basedOn w:val="a1"/>
    <w:link w:val="8"/>
    <w:uiPriority w:val="9"/>
    <w:semiHidden/>
    <w:rsid w:val="00FB145A"/>
    <w:rPr>
      <w:rFonts w:asciiTheme="majorHAnsi" w:eastAsiaTheme="majorEastAsia" w:hAnsiTheme="majorHAnsi" w:cstheme="majorBidi"/>
      <w:sz w:val="24"/>
      <w:szCs w:val="24"/>
    </w:rPr>
  </w:style>
  <w:style w:type="character" w:customStyle="1" w:styleId="90">
    <w:name w:val="标题 9 字符"/>
    <w:basedOn w:val="a1"/>
    <w:link w:val="9"/>
    <w:uiPriority w:val="9"/>
    <w:semiHidden/>
    <w:rsid w:val="00FB145A"/>
    <w:rPr>
      <w:rFonts w:asciiTheme="majorHAnsi" w:eastAsiaTheme="majorEastAsia" w:hAnsiTheme="majorHAnsi" w:cstheme="majorBidi"/>
    </w:rPr>
  </w:style>
  <w:style w:type="paragraph" w:customStyle="1" w:styleId="KWMCN-d">
    <w:name w:val="KWMCN-大标题"/>
    <w:next w:val="KWMCN-e"/>
    <w:qFormat/>
    <w:rsid w:val="00A479D7"/>
    <w:pPr>
      <w:adjustRightInd w:val="0"/>
      <w:snapToGrid w:val="0"/>
      <w:spacing w:after="360" w:line="320" w:lineRule="atLeast"/>
      <w:jc w:val="center"/>
      <w:outlineLvl w:val="0"/>
    </w:pPr>
    <w:rPr>
      <w:rFonts w:ascii="Arial" w:eastAsia="楷体_GB2312" w:hAnsi="Arial"/>
      <w:b/>
      <w:sz w:val="28"/>
    </w:rPr>
  </w:style>
  <w:style w:type="paragraph" w:customStyle="1" w:styleId="KWMCN-e">
    <w:name w:val="KWMCN-金杜正文"/>
    <w:qFormat/>
    <w:rsid w:val="00A479D7"/>
    <w:pPr>
      <w:adjustRightInd w:val="0"/>
      <w:snapToGrid w:val="0"/>
      <w:spacing w:after="360" w:line="320" w:lineRule="atLeast"/>
      <w:ind w:firstLineChars="200" w:firstLine="200"/>
      <w:jc w:val="both"/>
    </w:pPr>
    <w:rPr>
      <w:rFonts w:ascii="Arial" w:eastAsia="楷体_GB2312" w:hAnsi="Arial"/>
      <w:sz w:val="24"/>
    </w:rPr>
  </w:style>
  <w:style w:type="paragraph" w:customStyle="1" w:styleId="KWMCN-f">
    <w:name w:val="KWMCN-小标题"/>
    <w:next w:val="KWMCN-e"/>
    <w:qFormat/>
    <w:rsid w:val="00A479D7"/>
    <w:pPr>
      <w:adjustRightInd w:val="0"/>
      <w:snapToGrid w:val="0"/>
      <w:spacing w:after="360" w:line="320" w:lineRule="atLeast"/>
      <w:jc w:val="both"/>
      <w:outlineLvl w:val="1"/>
    </w:pPr>
    <w:rPr>
      <w:rFonts w:ascii="Arial" w:eastAsia="楷体_GB2312" w:hAnsi="Arial"/>
      <w:b/>
      <w:sz w:val="24"/>
    </w:rPr>
  </w:style>
  <w:style w:type="paragraph" w:customStyle="1" w:styleId="KWMCN-2">
    <w:name w:val="KWMCN-一级标题2"/>
    <w:next w:val="KWMCN-e"/>
    <w:qFormat/>
    <w:rsid w:val="00A479D7"/>
    <w:pPr>
      <w:numPr>
        <w:numId w:val="6"/>
      </w:numPr>
      <w:adjustRightInd w:val="0"/>
      <w:snapToGrid w:val="0"/>
      <w:spacing w:after="360" w:line="320" w:lineRule="atLeast"/>
      <w:jc w:val="both"/>
      <w:outlineLvl w:val="0"/>
    </w:pPr>
    <w:rPr>
      <w:rFonts w:ascii="Arial" w:eastAsia="楷体_GB2312" w:hAnsi="Arial"/>
      <w:b/>
      <w:sz w:val="28"/>
    </w:rPr>
  </w:style>
  <w:style w:type="paragraph" w:customStyle="1" w:styleId="KWMCN-23">
    <w:name w:val="KWMCN-五级标题2"/>
    <w:qFormat/>
    <w:rsid w:val="00A479D7"/>
    <w:pPr>
      <w:numPr>
        <w:ilvl w:val="4"/>
        <w:numId w:val="6"/>
      </w:numPr>
      <w:adjustRightInd w:val="0"/>
      <w:snapToGrid w:val="0"/>
      <w:spacing w:after="360" w:line="320" w:lineRule="atLeast"/>
      <w:jc w:val="both"/>
      <w:outlineLvl w:val="4"/>
    </w:pPr>
    <w:rPr>
      <w:rFonts w:ascii="Arial" w:eastAsia="楷体_GB2312" w:hAnsi="Arial"/>
      <w:sz w:val="24"/>
    </w:rPr>
  </w:style>
  <w:style w:type="paragraph" w:customStyle="1" w:styleId="KWMCN-0">
    <w:name w:val="KWMCN-二级符号"/>
    <w:qFormat/>
    <w:rsid w:val="00A479D7"/>
    <w:pPr>
      <w:numPr>
        <w:ilvl w:val="1"/>
        <w:numId w:val="9"/>
      </w:numPr>
      <w:adjustRightInd w:val="0"/>
      <w:snapToGrid w:val="0"/>
      <w:spacing w:after="360" w:line="320" w:lineRule="atLeast"/>
      <w:jc w:val="both"/>
    </w:pPr>
    <w:rPr>
      <w:rFonts w:ascii="Arial" w:eastAsia="楷体_GB2312" w:hAnsi="Arial"/>
      <w:sz w:val="24"/>
    </w:rPr>
  </w:style>
  <w:style w:type="paragraph" w:customStyle="1" w:styleId="KWMCN-3">
    <w:name w:val="KWMCN-附件"/>
    <w:next w:val="KWMCN-f0"/>
    <w:qFormat/>
    <w:rsid w:val="00A479D7"/>
    <w:pPr>
      <w:numPr>
        <w:numId w:val="1"/>
      </w:numPr>
      <w:adjustRightInd w:val="0"/>
      <w:snapToGrid w:val="0"/>
      <w:spacing w:after="360" w:line="320" w:lineRule="atLeast"/>
      <w:jc w:val="both"/>
      <w:outlineLvl w:val="0"/>
    </w:pPr>
    <w:rPr>
      <w:rFonts w:ascii="Arial" w:eastAsia="楷体_GB2312" w:hAnsi="Arial"/>
      <w:b/>
      <w:sz w:val="28"/>
    </w:rPr>
  </w:style>
  <w:style w:type="paragraph" w:customStyle="1" w:styleId="KWMCN-4">
    <w:name w:val="KWMCN-附录"/>
    <w:next w:val="KWMCN-f0"/>
    <w:qFormat/>
    <w:rsid w:val="00A479D7"/>
    <w:pPr>
      <w:numPr>
        <w:numId w:val="2"/>
      </w:numPr>
      <w:adjustRightInd w:val="0"/>
      <w:snapToGrid w:val="0"/>
      <w:spacing w:after="360" w:line="320" w:lineRule="atLeast"/>
      <w:jc w:val="both"/>
      <w:outlineLvl w:val="0"/>
    </w:pPr>
    <w:rPr>
      <w:rFonts w:ascii="Arial" w:eastAsia="楷体_GB2312" w:hAnsi="Arial"/>
      <w:b/>
      <w:sz w:val="28"/>
    </w:rPr>
  </w:style>
  <w:style w:type="paragraph" w:customStyle="1" w:styleId="KWMCN-1">
    <w:name w:val="KWMCN-条目"/>
    <w:qFormat/>
    <w:rsid w:val="00A479D7"/>
    <w:pPr>
      <w:numPr>
        <w:numId w:val="3"/>
      </w:numPr>
      <w:adjustRightInd w:val="0"/>
      <w:snapToGrid w:val="0"/>
      <w:spacing w:after="360" w:line="320" w:lineRule="atLeast"/>
      <w:jc w:val="both"/>
    </w:pPr>
    <w:rPr>
      <w:rFonts w:ascii="Arial" w:eastAsia="楷体_GB2312" w:hAnsi="Arial"/>
      <w:sz w:val="24"/>
    </w:rPr>
  </w:style>
  <w:style w:type="paragraph" w:customStyle="1" w:styleId="KWMCN-f0">
    <w:name w:val="KWMCN-标准"/>
    <w:qFormat/>
    <w:rsid w:val="00A479D7"/>
    <w:pPr>
      <w:adjustRightInd w:val="0"/>
      <w:snapToGrid w:val="0"/>
      <w:spacing w:after="360" w:line="320" w:lineRule="atLeast"/>
      <w:jc w:val="both"/>
    </w:pPr>
    <w:rPr>
      <w:rFonts w:ascii="Arial" w:eastAsia="楷体_GB2312" w:hAnsi="Arial"/>
      <w:sz w:val="24"/>
    </w:rPr>
  </w:style>
  <w:style w:type="paragraph" w:customStyle="1" w:styleId="KWMCN-6">
    <w:name w:val="KWMCN-二级编号"/>
    <w:qFormat/>
    <w:rsid w:val="00A479D7"/>
    <w:pPr>
      <w:numPr>
        <w:ilvl w:val="1"/>
        <w:numId w:val="4"/>
      </w:numPr>
      <w:adjustRightInd w:val="0"/>
      <w:snapToGrid w:val="0"/>
      <w:spacing w:after="360" w:line="320" w:lineRule="atLeast"/>
      <w:jc w:val="both"/>
    </w:pPr>
    <w:rPr>
      <w:rFonts w:ascii="Arial" w:eastAsia="楷体_GB2312" w:hAnsi="Arial"/>
      <w:sz w:val="24"/>
    </w:rPr>
  </w:style>
  <w:style w:type="paragraph" w:customStyle="1" w:styleId="KWMCN-9">
    <w:name w:val="KWMCN-二级标题"/>
    <w:next w:val="KWMCN-e"/>
    <w:qFormat/>
    <w:rsid w:val="00A479D7"/>
    <w:pPr>
      <w:numPr>
        <w:ilvl w:val="1"/>
        <w:numId w:val="5"/>
      </w:numPr>
      <w:adjustRightInd w:val="0"/>
      <w:snapToGrid w:val="0"/>
      <w:spacing w:after="360" w:line="320" w:lineRule="atLeast"/>
      <w:jc w:val="both"/>
      <w:outlineLvl w:val="1"/>
    </w:pPr>
    <w:rPr>
      <w:rFonts w:ascii="Arial" w:eastAsia="楷体_GB2312" w:hAnsi="Arial"/>
      <w:sz w:val="24"/>
    </w:rPr>
  </w:style>
  <w:style w:type="paragraph" w:customStyle="1" w:styleId="KWMCN-TS">
    <w:name w:val="KWMCN-一级标题TS"/>
    <w:qFormat/>
    <w:rsid w:val="00A479D7"/>
    <w:pPr>
      <w:numPr>
        <w:numId w:val="8"/>
      </w:numPr>
      <w:adjustRightInd w:val="0"/>
      <w:snapToGrid w:val="0"/>
      <w:spacing w:after="360" w:line="320" w:lineRule="atLeast"/>
      <w:jc w:val="both"/>
      <w:outlineLvl w:val="0"/>
    </w:pPr>
    <w:rPr>
      <w:rFonts w:ascii="Arial" w:eastAsia="楷体_GB2312" w:hAnsi="Arial"/>
      <w:b/>
      <w:sz w:val="28"/>
    </w:rPr>
  </w:style>
  <w:style w:type="paragraph" w:customStyle="1" w:styleId="KWMCN-8">
    <w:name w:val="KWMCN-一级标题"/>
    <w:next w:val="KWMCN-e"/>
    <w:qFormat/>
    <w:rsid w:val="00A479D7"/>
    <w:pPr>
      <w:numPr>
        <w:numId w:val="5"/>
      </w:numPr>
      <w:adjustRightInd w:val="0"/>
      <w:snapToGrid w:val="0"/>
      <w:spacing w:after="360" w:line="320" w:lineRule="atLeast"/>
      <w:jc w:val="both"/>
      <w:outlineLvl w:val="0"/>
    </w:pPr>
    <w:rPr>
      <w:rFonts w:ascii="Arial" w:eastAsia="楷体_GB2312" w:hAnsi="Arial"/>
      <w:b/>
      <w:sz w:val="28"/>
    </w:rPr>
  </w:style>
  <w:style w:type="paragraph" w:customStyle="1" w:styleId="KWMCN-TS2">
    <w:name w:val="KWMCN-四级标题TS"/>
    <w:qFormat/>
    <w:rsid w:val="00A479D7"/>
    <w:pPr>
      <w:numPr>
        <w:ilvl w:val="3"/>
        <w:numId w:val="8"/>
      </w:numPr>
      <w:adjustRightInd w:val="0"/>
      <w:snapToGrid w:val="0"/>
      <w:spacing w:after="360" w:line="320" w:lineRule="atLeast"/>
      <w:jc w:val="both"/>
      <w:outlineLvl w:val="3"/>
    </w:pPr>
    <w:rPr>
      <w:rFonts w:ascii="Arial" w:eastAsia="楷体_GB2312" w:hAnsi="Arial"/>
      <w:sz w:val="24"/>
    </w:rPr>
  </w:style>
  <w:style w:type="paragraph" w:customStyle="1" w:styleId="KWMCN-TS3">
    <w:name w:val="KWMCN-五级标题TS"/>
    <w:qFormat/>
    <w:rsid w:val="00A479D7"/>
    <w:pPr>
      <w:numPr>
        <w:ilvl w:val="4"/>
        <w:numId w:val="8"/>
      </w:numPr>
      <w:adjustRightInd w:val="0"/>
      <w:snapToGrid w:val="0"/>
      <w:spacing w:after="360" w:line="320" w:lineRule="atLeast"/>
      <w:jc w:val="both"/>
      <w:outlineLvl w:val="4"/>
    </w:pPr>
    <w:rPr>
      <w:rFonts w:ascii="Arial" w:eastAsia="楷体_GB2312" w:hAnsi="Arial"/>
      <w:sz w:val="24"/>
    </w:rPr>
  </w:style>
  <w:style w:type="paragraph" w:customStyle="1" w:styleId="KWMCN-a">
    <w:name w:val="KWMCN-三级标题"/>
    <w:qFormat/>
    <w:rsid w:val="00A479D7"/>
    <w:pPr>
      <w:numPr>
        <w:ilvl w:val="2"/>
        <w:numId w:val="5"/>
      </w:numPr>
      <w:adjustRightInd w:val="0"/>
      <w:snapToGrid w:val="0"/>
      <w:spacing w:after="360" w:line="320" w:lineRule="atLeast"/>
      <w:jc w:val="both"/>
      <w:outlineLvl w:val="2"/>
    </w:pPr>
    <w:rPr>
      <w:rFonts w:ascii="Arial" w:eastAsia="楷体_GB2312" w:hAnsi="Arial"/>
      <w:sz w:val="24"/>
    </w:rPr>
  </w:style>
  <w:style w:type="paragraph" w:customStyle="1" w:styleId="KWMCN-b">
    <w:name w:val="KWMCN-四级标题"/>
    <w:qFormat/>
    <w:rsid w:val="00A479D7"/>
    <w:pPr>
      <w:numPr>
        <w:ilvl w:val="3"/>
        <w:numId w:val="5"/>
      </w:numPr>
      <w:adjustRightInd w:val="0"/>
      <w:snapToGrid w:val="0"/>
      <w:spacing w:after="360" w:line="320" w:lineRule="atLeast"/>
      <w:jc w:val="both"/>
      <w:outlineLvl w:val="3"/>
    </w:pPr>
    <w:rPr>
      <w:rFonts w:ascii="Arial" w:eastAsia="楷体_GB2312" w:hAnsi="Arial"/>
      <w:sz w:val="24"/>
    </w:rPr>
  </w:style>
  <w:style w:type="paragraph" w:customStyle="1" w:styleId="KWMCN-c">
    <w:name w:val="KWMCN-五级标题"/>
    <w:qFormat/>
    <w:rsid w:val="00A479D7"/>
    <w:pPr>
      <w:numPr>
        <w:ilvl w:val="4"/>
        <w:numId w:val="5"/>
      </w:numPr>
      <w:adjustRightInd w:val="0"/>
      <w:snapToGrid w:val="0"/>
      <w:spacing w:after="360" w:line="320" w:lineRule="atLeast"/>
      <w:jc w:val="both"/>
      <w:outlineLvl w:val="4"/>
    </w:pPr>
    <w:rPr>
      <w:rFonts w:ascii="Arial" w:eastAsia="楷体_GB2312" w:hAnsi="Arial"/>
      <w:sz w:val="24"/>
    </w:rPr>
  </w:style>
  <w:style w:type="paragraph" w:customStyle="1" w:styleId="KWMCN-20">
    <w:name w:val="KWMCN-二级标题2"/>
    <w:next w:val="KWMCN-e"/>
    <w:qFormat/>
    <w:rsid w:val="00A479D7"/>
    <w:pPr>
      <w:numPr>
        <w:ilvl w:val="1"/>
        <w:numId w:val="6"/>
      </w:numPr>
      <w:adjustRightInd w:val="0"/>
      <w:snapToGrid w:val="0"/>
      <w:spacing w:after="360" w:line="320" w:lineRule="atLeast"/>
      <w:jc w:val="both"/>
      <w:outlineLvl w:val="1"/>
    </w:pPr>
    <w:rPr>
      <w:rFonts w:ascii="Arial" w:eastAsia="楷体_GB2312" w:hAnsi="Arial"/>
      <w:sz w:val="24"/>
    </w:rPr>
  </w:style>
  <w:style w:type="paragraph" w:customStyle="1" w:styleId="KWMCN-21">
    <w:name w:val="KWMCN-三级标题2"/>
    <w:qFormat/>
    <w:rsid w:val="00A479D7"/>
    <w:pPr>
      <w:numPr>
        <w:ilvl w:val="2"/>
        <w:numId w:val="6"/>
      </w:numPr>
      <w:adjustRightInd w:val="0"/>
      <w:snapToGrid w:val="0"/>
      <w:spacing w:after="360" w:line="320" w:lineRule="atLeast"/>
      <w:jc w:val="both"/>
      <w:outlineLvl w:val="2"/>
    </w:pPr>
    <w:rPr>
      <w:rFonts w:ascii="Arial" w:eastAsia="楷体_GB2312" w:hAnsi="Arial"/>
      <w:sz w:val="24"/>
    </w:rPr>
  </w:style>
  <w:style w:type="paragraph" w:customStyle="1" w:styleId="KWMCN-22">
    <w:name w:val="KWMCN-四级标题2"/>
    <w:qFormat/>
    <w:rsid w:val="00A479D7"/>
    <w:pPr>
      <w:numPr>
        <w:ilvl w:val="3"/>
        <w:numId w:val="6"/>
      </w:numPr>
      <w:adjustRightInd w:val="0"/>
      <w:snapToGrid w:val="0"/>
      <w:spacing w:after="360" w:line="320" w:lineRule="atLeast"/>
      <w:jc w:val="both"/>
      <w:outlineLvl w:val="3"/>
    </w:pPr>
    <w:rPr>
      <w:rFonts w:ascii="Arial" w:eastAsia="楷体_GB2312" w:hAnsi="Arial"/>
      <w:sz w:val="24"/>
    </w:rPr>
  </w:style>
  <w:style w:type="paragraph" w:customStyle="1" w:styleId="KWMCN-5">
    <w:name w:val="KWMCN-一级编号"/>
    <w:qFormat/>
    <w:rsid w:val="00A479D7"/>
    <w:pPr>
      <w:numPr>
        <w:numId w:val="4"/>
      </w:numPr>
      <w:adjustRightInd w:val="0"/>
      <w:snapToGrid w:val="0"/>
      <w:spacing w:after="360" w:line="320" w:lineRule="atLeast"/>
      <w:jc w:val="both"/>
    </w:pPr>
    <w:rPr>
      <w:rFonts w:ascii="Arial" w:eastAsia="楷体_GB2312" w:hAnsi="Arial"/>
      <w:sz w:val="24"/>
    </w:rPr>
  </w:style>
  <w:style w:type="paragraph" w:customStyle="1" w:styleId="KWMCN-7">
    <w:name w:val="KWMCN-三级编号"/>
    <w:qFormat/>
    <w:rsid w:val="00A479D7"/>
    <w:pPr>
      <w:numPr>
        <w:ilvl w:val="2"/>
        <w:numId w:val="4"/>
      </w:numPr>
      <w:adjustRightInd w:val="0"/>
      <w:snapToGrid w:val="0"/>
      <w:spacing w:after="360" w:line="320" w:lineRule="atLeast"/>
      <w:jc w:val="both"/>
    </w:pPr>
    <w:rPr>
      <w:rFonts w:ascii="Arial" w:eastAsia="楷体_GB2312" w:hAnsi="Arial"/>
      <w:sz w:val="24"/>
    </w:rPr>
  </w:style>
  <w:style w:type="paragraph" w:customStyle="1" w:styleId="KWMCN-">
    <w:name w:val="KWMCN-一级符号"/>
    <w:qFormat/>
    <w:rsid w:val="00A479D7"/>
    <w:pPr>
      <w:numPr>
        <w:numId w:val="9"/>
      </w:numPr>
      <w:adjustRightInd w:val="0"/>
      <w:snapToGrid w:val="0"/>
      <w:spacing w:after="360" w:line="320" w:lineRule="atLeast"/>
      <w:jc w:val="both"/>
    </w:pPr>
    <w:rPr>
      <w:rFonts w:ascii="Arial" w:eastAsia="楷体_GB2312" w:hAnsi="Arial"/>
      <w:sz w:val="24"/>
    </w:rPr>
  </w:style>
  <w:style w:type="paragraph" w:customStyle="1" w:styleId="KWMCN-TS0">
    <w:name w:val="KWMCN-二级标题TS"/>
    <w:qFormat/>
    <w:rsid w:val="00A479D7"/>
    <w:pPr>
      <w:numPr>
        <w:ilvl w:val="1"/>
        <w:numId w:val="8"/>
      </w:numPr>
      <w:adjustRightInd w:val="0"/>
      <w:snapToGrid w:val="0"/>
      <w:spacing w:after="360" w:line="320" w:lineRule="atLeast"/>
      <w:jc w:val="both"/>
      <w:outlineLvl w:val="1"/>
    </w:pPr>
    <w:rPr>
      <w:rFonts w:ascii="Arial" w:eastAsia="楷体_GB2312" w:hAnsi="Arial"/>
      <w:sz w:val="24"/>
    </w:rPr>
  </w:style>
  <w:style w:type="paragraph" w:customStyle="1" w:styleId="KWMCN-TS1">
    <w:name w:val="KWMCN-三级标题TS"/>
    <w:qFormat/>
    <w:rsid w:val="00A479D7"/>
    <w:pPr>
      <w:numPr>
        <w:ilvl w:val="2"/>
        <w:numId w:val="8"/>
      </w:numPr>
      <w:adjustRightInd w:val="0"/>
      <w:snapToGrid w:val="0"/>
      <w:spacing w:after="360" w:line="320" w:lineRule="atLeast"/>
      <w:jc w:val="both"/>
      <w:outlineLvl w:val="2"/>
    </w:pPr>
    <w:rPr>
      <w:rFonts w:ascii="Arial" w:eastAsia="楷体_GB2312" w:hAnsi="Arial"/>
      <w:sz w:val="24"/>
    </w:rPr>
  </w:style>
  <w:style w:type="paragraph" w:customStyle="1" w:styleId="KWMCN-2TS">
    <w:name w:val="KWMCN-一级标题2TS"/>
    <w:qFormat/>
    <w:rsid w:val="00A479D7"/>
    <w:pPr>
      <w:numPr>
        <w:numId w:val="7"/>
      </w:numPr>
      <w:adjustRightInd w:val="0"/>
      <w:snapToGrid w:val="0"/>
      <w:spacing w:after="360" w:line="320" w:lineRule="atLeast"/>
      <w:jc w:val="both"/>
      <w:outlineLvl w:val="0"/>
    </w:pPr>
    <w:rPr>
      <w:rFonts w:ascii="Arial" w:eastAsia="楷体_GB2312" w:hAnsi="Arial"/>
      <w:b/>
      <w:sz w:val="28"/>
    </w:rPr>
  </w:style>
  <w:style w:type="paragraph" w:customStyle="1" w:styleId="KWMCN-2TS0">
    <w:name w:val="KWMCN-二级标题2TS"/>
    <w:qFormat/>
    <w:rsid w:val="00A479D7"/>
    <w:pPr>
      <w:numPr>
        <w:ilvl w:val="1"/>
        <w:numId w:val="7"/>
      </w:numPr>
      <w:adjustRightInd w:val="0"/>
      <w:snapToGrid w:val="0"/>
      <w:spacing w:after="360" w:line="320" w:lineRule="atLeast"/>
      <w:jc w:val="both"/>
      <w:outlineLvl w:val="1"/>
    </w:pPr>
    <w:rPr>
      <w:rFonts w:ascii="Arial" w:eastAsia="楷体_GB2312" w:hAnsi="Arial"/>
      <w:sz w:val="24"/>
    </w:rPr>
  </w:style>
  <w:style w:type="paragraph" w:customStyle="1" w:styleId="KWMCN-2TS1">
    <w:name w:val="KWMCN-三级标题2TS"/>
    <w:qFormat/>
    <w:rsid w:val="00A479D7"/>
    <w:pPr>
      <w:numPr>
        <w:ilvl w:val="2"/>
        <w:numId w:val="7"/>
      </w:numPr>
      <w:adjustRightInd w:val="0"/>
      <w:snapToGrid w:val="0"/>
      <w:spacing w:after="360" w:line="320" w:lineRule="atLeast"/>
      <w:jc w:val="both"/>
      <w:outlineLvl w:val="2"/>
    </w:pPr>
    <w:rPr>
      <w:rFonts w:ascii="Arial" w:eastAsia="楷体_GB2312" w:hAnsi="Arial"/>
      <w:sz w:val="24"/>
    </w:rPr>
  </w:style>
  <w:style w:type="paragraph" w:customStyle="1" w:styleId="KWMCN-2TS2">
    <w:name w:val="KWMCN-四级标题2TS"/>
    <w:qFormat/>
    <w:rsid w:val="00A479D7"/>
    <w:pPr>
      <w:numPr>
        <w:ilvl w:val="3"/>
        <w:numId w:val="7"/>
      </w:numPr>
      <w:adjustRightInd w:val="0"/>
      <w:snapToGrid w:val="0"/>
      <w:spacing w:after="360" w:line="320" w:lineRule="atLeast"/>
      <w:jc w:val="both"/>
      <w:outlineLvl w:val="3"/>
    </w:pPr>
    <w:rPr>
      <w:rFonts w:ascii="Arial" w:eastAsia="楷体_GB2312" w:hAnsi="Arial"/>
      <w:sz w:val="24"/>
    </w:rPr>
  </w:style>
  <w:style w:type="paragraph" w:customStyle="1" w:styleId="KWMCN-2TS3">
    <w:name w:val="KWMCN-五级标题2TS"/>
    <w:qFormat/>
    <w:rsid w:val="00A479D7"/>
    <w:pPr>
      <w:numPr>
        <w:ilvl w:val="4"/>
        <w:numId w:val="7"/>
      </w:numPr>
      <w:adjustRightInd w:val="0"/>
      <w:snapToGrid w:val="0"/>
      <w:spacing w:after="360" w:line="320" w:lineRule="atLeast"/>
      <w:jc w:val="both"/>
      <w:outlineLvl w:val="4"/>
    </w:pPr>
    <w:rPr>
      <w:rFonts w:ascii="Arial" w:eastAsia="楷体_GB2312" w:hAnsi="Arial"/>
      <w:sz w:val="24"/>
    </w:rPr>
  </w:style>
  <w:style w:type="paragraph" w:customStyle="1" w:styleId="11">
    <w:name w:val="正文文本1"/>
    <w:semiHidden/>
    <w:qFormat/>
    <w:rsid w:val="00FB145A"/>
    <w:pPr>
      <w:spacing w:after="280" w:line="240" w:lineRule="atLeast"/>
      <w:jc w:val="both"/>
    </w:pPr>
    <w:rPr>
      <w:rFonts w:ascii="Arial" w:eastAsia="楷体_GB2312" w:hAnsi="Arial"/>
      <w:sz w:val="20"/>
    </w:rPr>
  </w:style>
  <w:style w:type="paragraph" w:customStyle="1" w:styleId="KWMEN-Heading">
    <w:name w:val="KWMEN-Heading"/>
    <w:next w:val="KWMEN-Bodytext"/>
    <w:qFormat/>
    <w:rsid w:val="00A479D7"/>
    <w:pPr>
      <w:adjustRightInd w:val="0"/>
      <w:snapToGrid w:val="0"/>
      <w:spacing w:after="280" w:line="280" w:lineRule="atLeast"/>
      <w:jc w:val="both"/>
      <w:outlineLvl w:val="0"/>
    </w:pPr>
    <w:rPr>
      <w:rFonts w:ascii="Arial" w:eastAsia="楷体_GB2312" w:hAnsi="Arial"/>
      <w:b/>
      <w:sz w:val="24"/>
    </w:rPr>
  </w:style>
  <w:style w:type="paragraph" w:customStyle="1" w:styleId="KWMEN-SubHeading">
    <w:name w:val="KWMEN-SubHeading"/>
    <w:next w:val="KWMEN-Bodytext"/>
    <w:qFormat/>
    <w:rsid w:val="00A479D7"/>
    <w:pPr>
      <w:adjustRightInd w:val="0"/>
      <w:snapToGrid w:val="0"/>
      <w:spacing w:after="240" w:line="240" w:lineRule="atLeast"/>
      <w:jc w:val="both"/>
      <w:outlineLvl w:val="1"/>
    </w:pPr>
    <w:rPr>
      <w:rFonts w:ascii="Arial" w:eastAsia="楷体_GB2312" w:hAnsi="Arial"/>
      <w:iCs/>
      <w:sz w:val="20"/>
    </w:rPr>
  </w:style>
  <w:style w:type="paragraph" w:customStyle="1" w:styleId="KWMEN-Heading-1">
    <w:name w:val="KWMEN-Heading-1"/>
    <w:next w:val="KWMEN-Bodytext"/>
    <w:qFormat/>
    <w:rsid w:val="00A479D7"/>
    <w:pPr>
      <w:numPr>
        <w:numId w:val="13"/>
      </w:numPr>
      <w:adjustRightInd w:val="0"/>
      <w:snapToGrid w:val="0"/>
      <w:spacing w:after="280" w:line="280" w:lineRule="atLeast"/>
      <w:jc w:val="both"/>
      <w:outlineLvl w:val="0"/>
    </w:pPr>
    <w:rPr>
      <w:rFonts w:ascii="Arial" w:eastAsia="楷体_GB2312" w:hAnsi="Arial"/>
      <w:b/>
      <w:sz w:val="24"/>
    </w:rPr>
  </w:style>
  <w:style w:type="paragraph" w:customStyle="1" w:styleId="KWMEN-Heading-2">
    <w:name w:val="KWMEN-Heading-2"/>
    <w:next w:val="KWMEN-Bodytext"/>
    <w:qFormat/>
    <w:rsid w:val="00A479D7"/>
    <w:pPr>
      <w:numPr>
        <w:ilvl w:val="1"/>
        <w:numId w:val="13"/>
      </w:numPr>
      <w:adjustRightInd w:val="0"/>
      <w:snapToGrid w:val="0"/>
      <w:spacing w:after="280" w:line="280" w:lineRule="atLeast"/>
      <w:jc w:val="both"/>
      <w:outlineLvl w:val="1"/>
    </w:pPr>
    <w:rPr>
      <w:rFonts w:ascii="Arial" w:eastAsia="楷体_GB2312" w:hAnsi="Arial"/>
      <w:sz w:val="20"/>
    </w:rPr>
  </w:style>
  <w:style w:type="paragraph" w:customStyle="1" w:styleId="KWMEN-Heading-3">
    <w:name w:val="KWMEN-Heading-3"/>
    <w:next w:val="KWMEN-Bodytext"/>
    <w:qFormat/>
    <w:rsid w:val="00A479D7"/>
    <w:pPr>
      <w:numPr>
        <w:ilvl w:val="2"/>
        <w:numId w:val="13"/>
      </w:numPr>
      <w:adjustRightInd w:val="0"/>
      <w:snapToGrid w:val="0"/>
      <w:spacing w:after="280" w:line="280" w:lineRule="atLeast"/>
      <w:jc w:val="both"/>
      <w:outlineLvl w:val="2"/>
    </w:pPr>
    <w:rPr>
      <w:rFonts w:ascii="Arial" w:eastAsia="楷体_GB2312" w:hAnsi="Arial"/>
      <w:sz w:val="20"/>
    </w:rPr>
  </w:style>
  <w:style w:type="paragraph" w:customStyle="1" w:styleId="KWMEN-Heading-4">
    <w:name w:val="KWMEN-Heading-4"/>
    <w:qFormat/>
    <w:rsid w:val="00A479D7"/>
    <w:pPr>
      <w:numPr>
        <w:ilvl w:val="3"/>
        <w:numId w:val="13"/>
      </w:numPr>
      <w:adjustRightInd w:val="0"/>
      <w:snapToGrid w:val="0"/>
      <w:spacing w:after="280" w:line="280" w:lineRule="atLeast"/>
      <w:jc w:val="both"/>
      <w:outlineLvl w:val="3"/>
    </w:pPr>
    <w:rPr>
      <w:rFonts w:ascii="Arial" w:eastAsia="楷体_GB2312" w:hAnsi="Arial"/>
      <w:sz w:val="20"/>
    </w:rPr>
  </w:style>
  <w:style w:type="paragraph" w:customStyle="1" w:styleId="KWMEN-Heading-5">
    <w:name w:val="KWMEN-Heading-5"/>
    <w:qFormat/>
    <w:rsid w:val="00A479D7"/>
    <w:pPr>
      <w:numPr>
        <w:ilvl w:val="4"/>
        <w:numId w:val="13"/>
      </w:numPr>
      <w:adjustRightInd w:val="0"/>
      <w:snapToGrid w:val="0"/>
      <w:spacing w:after="280" w:line="280" w:lineRule="atLeast"/>
      <w:jc w:val="both"/>
      <w:outlineLvl w:val="4"/>
    </w:pPr>
    <w:rPr>
      <w:rFonts w:ascii="Arial" w:eastAsia="楷体_GB2312" w:hAnsi="Arial"/>
      <w:sz w:val="20"/>
    </w:rPr>
  </w:style>
  <w:style w:type="paragraph" w:customStyle="1" w:styleId="KWMEN-Number-1">
    <w:name w:val="KWMEN-Number-1"/>
    <w:qFormat/>
    <w:rsid w:val="00A479D7"/>
    <w:pPr>
      <w:numPr>
        <w:numId w:val="15"/>
      </w:numPr>
      <w:adjustRightInd w:val="0"/>
      <w:snapToGrid w:val="0"/>
      <w:spacing w:after="240" w:line="240" w:lineRule="atLeast"/>
      <w:jc w:val="both"/>
    </w:pPr>
    <w:rPr>
      <w:rFonts w:ascii="Arial" w:eastAsia="楷体_GB2312" w:hAnsi="Arial"/>
      <w:sz w:val="20"/>
    </w:rPr>
  </w:style>
  <w:style w:type="paragraph" w:customStyle="1" w:styleId="KWMEN-Number-2">
    <w:name w:val="KWMEN-Number-2"/>
    <w:qFormat/>
    <w:rsid w:val="00A479D7"/>
    <w:pPr>
      <w:numPr>
        <w:ilvl w:val="1"/>
        <w:numId w:val="15"/>
      </w:numPr>
      <w:adjustRightInd w:val="0"/>
      <w:snapToGrid w:val="0"/>
      <w:spacing w:after="240" w:line="240" w:lineRule="atLeast"/>
      <w:jc w:val="both"/>
    </w:pPr>
    <w:rPr>
      <w:rFonts w:ascii="Arial" w:eastAsia="楷体_GB2312" w:hAnsi="Arial"/>
      <w:sz w:val="20"/>
    </w:rPr>
  </w:style>
  <w:style w:type="paragraph" w:customStyle="1" w:styleId="KWMEN-Number-3">
    <w:name w:val="KWMEN-Number-3"/>
    <w:qFormat/>
    <w:rsid w:val="00A479D7"/>
    <w:pPr>
      <w:numPr>
        <w:ilvl w:val="2"/>
        <w:numId w:val="15"/>
      </w:numPr>
      <w:adjustRightInd w:val="0"/>
      <w:snapToGrid w:val="0"/>
      <w:spacing w:after="240" w:line="240" w:lineRule="atLeast"/>
      <w:jc w:val="both"/>
    </w:pPr>
    <w:rPr>
      <w:rFonts w:ascii="Arial" w:eastAsia="楷体_GB2312" w:hAnsi="Arial"/>
      <w:sz w:val="20"/>
    </w:rPr>
  </w:style>
  <w:style w:type="paragraph" w:customStyle="1" w:styleId="KWMEN-Bullet-1">
    <w:name w:val="KWMEN-Bullet-1"/>
    <w:qFormat/>
    <w:rsid w:val="00A479D7"/>
    <w:pPr>
      <w:numPr>
        <w:numId w:val="12"/>
      </w:numPr>
      <w:adjustRightInd w:val="0"/>
      <w:snapToGrid w:val="0"/>
      <w:spacing w:after="240" w:line="240" w:lineRule="atLeast"/>
      <w:jc w:val="both"/>
    </w:pPr>
    <w:rPr>
      <w:rFonts w:ascii="Arial" w:eastAsia="楷体_GB2312" w:hAnsi="Arial"/>
      <w:sz w:val="20"/>
    </w:rPr>
  </w:style>
  <w:style w:type="paragraph" w:customStyle="1" w:styleId="KWMEN-Bullet-2">
    <w:name w:val="KWMEN-Bullet-2"/>
    <w:qFormat/>
    <w:rsid w:val="00A479D7"/>
    <w:pPr>
      <w:numPr>
        <w:ilvl w:val="1"/>
        <w:numId w:val="12"/>
      </w:numPr>
      <w:adjustRightInd w:val="0"/>
      <w:snapToGrid w:val="0"/>
      <w:spacing w:after="240" w:line="240" w:lineRule="atLeast"/>
      <w:jc w:val="both"/>
    </w:pPr>
    <w:rPr>
      <w:rFonts w:ascii="Arial" w:eastAsia="楷体_GB2312" w:hAnsi="Arial"/>
      <w:sz w:val="20"/>
    </w:rPr>
  </w:style>
  <w:style w:type="paragraph" w:customStyle="1" w:styleId="KWMEN-Attachment">
    <w:name w:val="KWMEN-Attachment"/>
    <w:next w:val="KWMEN-Bodytext"/>
    <w:qFormat/>
    <w:rsid w:val="00A479D7"/>
    <w:pPr>
      <w:numPr>
        <w:numId w:val="11"/>
      </w:numPr>
      <w:adjustRightInd w:val="0"/>
      <w:snapToGrid w:val="0"/>
      <w:spacing w:after="280" w:line="280" w:lineRule="atLeast"/>
      <w:jc w:val="both"/>
      <w:outlineLvl w:val="0"/>
    </w:pPr>
    <w:rPr>
      <w:rFonts w:ascii="Arial" w:eastAsia="楷体_GB2312" w:hAnsi="Arial"/>
      <w:b/>
      <w:sz w:val="24"/>
    </w:rPr>
  </w:style>
  <w:style w:type="paragraph" w:customStyle="1" w:styleId="KWMEN-Schedule">
    <w:name w:val="KWMEN-Schedule"/>
    <w:next w:val="KWMEN-Bodytext"/>
    <w:qFormat/>
    <w:rsid w:val="00A479D7"/>
    <w:pPr>
      <w:numPr>
        <w:numId w:val="16"/>
      </w:numPr>
      <w:adjustRightInd w:val="0"/>
      <w:snapToGrid w:val="0"/>
      <w:spacing w:after="280" w:line="280" w:lineRule="atLeast"/>
      <w:jc w:val="both"/>
      <w:outlineLvl w:val="0"/>
    </w:pPr>
    <w:rPr>
      <w:rFonts w:ascii="Arial" w:eastAsia="楷体_GB2312" w:hAnsi="Arial"/>
      <w:b/>
      <w:sz w:val="24"/>
    </w:rPr>
  </w:style>
  <w:style w:type="paragraph" w:customStyle="1" w:styleId="KWMEN-Article">
    <w:name w:val="KWMEN-Article"/>
    <w:qFormat/>
    <w:rsid w:val="00A479D7"/>
    <w:pPr>
      <w:numPr>
        <w:numId w:val="10"/>
      </w:numPr>
      <w:adjustRightInd w:val="0"/>
      <w:snapToGrid w:val="0"/>
      <w:spacing w:after="280" w:line="240" w:lineRule="atLeast"/>
      <w:jc w:val="both"/>
    </w:pPr>
    <w:rPr>
      <w:rFonts w:ascii="Arial" w:eastAsia="楷体_GB2312" w:hAnsi="Arial"/>
      <w:sz w:val="20"/>
    </w:rPr>
  </w:style>
  <w:style w:type="paragraph" w:customStyle="1" w:styleId="KWMEN-Heading-1TS">
    <w:name w:val="KWMEN-Heading-1TS"/>
    <w:qFormat/>
    <w:rsid w:val="00A479D7"/>
    <w:pPr>
      <w:numPr>
        <w:numId w:val="14"/>
      </w:numPr>
      <w:adjustRightInd w:val="0"/>
      <w:snapToGrid w:val="0"/>
      <w:spacing w:after="280" w:line="280" w:lineRule="atLeast"/>
      <w:jc w:val="both"/>
      <w:outlineLvl w:val="0"/>
    </w:pPr>
    <w:rPr>
      <w:rFonts w:ascii="Arial" w:eastAsia="楷体_GB2312" w:hAnsi="Arial"/>
      <w:b/>
      <w:sz w:val="24"/>
    </w:rPr>
  </w:style>
  <w:style w:type="paragraph" w:customStyle="1" w:styleId="KWMEN-Heading-2TS">
    <w:name w:val="KWMEN-Heading-2TS"/>
    <w:qFormat/>
    <w:rsid w:val="00A479D7"/>
    <w:pPr>
      <w:numPr>
        <w:ilvl w:val="1"/>
        <w:numId w:val="14"/>
      </w:numPr>
      <w:adjustRightInd w:val="0"/>
      <w:snapToGrid w:val="0"/>
      <w:spacing w:after="280" w:line="280" w:lineRule="atLeast"/>
      <w:jc w:val="both"/>
      <w:outlineLvl w:val="1"/>
    </w:pPr>
    <w:rPr>
      <w:rFonts w:ascii="Arial" w:eastAsia="楷体_GB2312" w:hAnsi="Arial"/>
      <w:sz w:val="20"/>
    </w:rPr>
  </w:style>
  <w:style w:type="paragraph" w:customStyle="1" w:styleId="KWMEN-Heading-3TS">
    <w:name w:val="KWMEN-Heading-3TS"/>
    <w:qFormat/>
    <w:rsid w:val="00A479D7"/>
    <w:pPr>
      <w:numPr>
        <w:ilvl w:val="2"/>
        <w:numId w:val="14"/>
      </w:numPr>
      <w:adjustRightInd w:val="0"/>
      <w:snapToGrid w:val="0"/>
      <w:spacing w:after="280" w:line="280" w:lineRule="atLeast"/>
      <w:jc w:val="both"/>
      <w:outlineLvl w:val="2"/>
    </w:pPr>
    <w:rPr>
      <w:rFonts w:ascii="Arial" w:eastAsia="楷体_GB2312" w:hAnsi="Arial"/>
      <w:sz w:val="20"/>
    </w:rPr>
  </w:style>
  <w:style w:type="paragraph" w:customStyle="1" w:styleId="KWMEN-Heading-4TS">
    <w:name w:val="KWMEN-Heading-4TS"/>
    <w:qFormat/>
    <w:rsid w:val="00A479D7"/>
    <w:pPr>
      <w:numPr>
        <w:ilvl w:val="3"/>
        <w:numId w:val="14"/>
      </w:numPr>
      <w:adjustRightInd w:val="0"/>
      <w:snapToGrid w:val="0"/>
      <w:spacing w:after="280" w:line="280" w:lineRule="atLeast"/>
      <w:jc w:val="both"/>
      <w:outlineLvl w:val="3"/>
    </w:pPr>
    <w:rPr>
      <w:rFonts w:ascii="Arial" w:eastAsia="楷体_GB2312" w:hAnsi="Arial"/>
      <w:sz w:val="20"/>
    </w:rPr>
  </w:style>
  <w:style w:type="paragraph" w:customStyle="1" w:styleId="KWMEN-Heading-5TS">
    <w:name w:val="KWMEN-Heading-5TS"/>
    <w:qFormat/>
    <w:rsid w:val="00A479D7"/>
    <w:pPr>
      <w:numPr>
        <w:ilvl w:val="4"/>
        <w:numId w:val="14"/>
      </w:numPr>
      <w:adjustRightInd w:val="0"/>
      <w:snapToGrid w:val="0"/>
      <w:spacing w:after="280" w:line="280" w:lineRule="atLeast"/>
      <w:jc w:val="both"/>
      <w:outlineLvl w:val="4"/>
    </w:pPr>
    <w:rPr>
      <w:rFonts w:ascii="Arial" w:eastAsia="楷体_GB2312" w:hAnsi="Arial"/>
      <w:sz w:val="20"/>
    </w:rPr>
  </w:style>
  <w:style w:type="paragraph" w:customStyle="1" w:styleId="KWMJP-JP9">
    <w:name w:val="KWMJP-大标题JP"/>
    <w:next w:val="KWMJP-JPa"/>
    <w:qFormat/>
    <w:rsid w:val="00A479D7"/>
    <w:pPr>
      <w:adjustRightInd w:val="0"/>
      <w:snapToGrid w:val="0"/>
      <w:jc w:val="center"/>
      <w:outlineLvl w:val="0"/>
    </w:pPr>
    <w:rPr>
      <w:rFonts w:ascii="MS Gothic" w:eastAsia="MS Gothic" w:hAnsi="MS Gothic"/>
      <w:b/>
      <w:sz w:val="24"/>
    </w:rPr>
  </w:style>
  <w:style w:type="paragraph" w:customStyle="1" w:styleId="KWMJP-JPb">
    <w:name w:val="KWMJP-小标题JP"/>
    <w:next w:val="KWMJP-JPa"/>
    <w:qFormat/>
    <w:rsid w:val="00A479D7"/>
    <w:pPr>
      <w:adjustRightInd w:val="0"/>
      <w:snapToGrid w:val="0"/>
      <w:jc w:val="both"/>
      <w:outlineLvl w:val="1"/>
    </w:pPr>
    <w:rPr>
      <w:rFonts w:ascii="MS Gothic" w:eastAsia="MS Gothic" w:hAnsi="MS Gothic" w:cs="宋体"/>
      <w:b/>
    </w:rPr>
  </w:style>
  <w:style w:type="paragraph" w:customStyle="1" w:styleId="KWMJP-JPa">
    <w:name w:val="KWMJP-金杜正文JP"/>
    <w:qFormat/>
    <w:rsid w:val="00A479D7"/>
    <w:pPr>
      <w:adjustRightInd w:val="0"/>
      <w:snapToGrid w:val="0"/>
      <w:ind w:firstLineChars="100" w:firstLine="100"/>
      <w:jc w:val="both"/>
    </w:pPr>
    <w:rPr>
      <w:rFonts w:ascii="MS Gothic" w:eastAsia="MS Gothic" w:hAnsi="MS Gothic"/>
    </w:rPr>
  </w:style>
  <w:style w:type="paragraph" w:customStyle="1" w:styleId="KWMJP-JPc">
    <w:name w:val="KWMJP-标准JP"/>
    <w:qFormat/>
    <w:rsid w:val="00A479D7"/>
    <w:pPr>
      <w:adjustRightInd w:val="0"/>
      <w:snapToGrid w:val="0"/>
      <w:jc w:val="both"/>
      <w:outlineLvl w:val="1"/>
    </w:pPr>
    <w:rPr>
      <w:rFonts w:ascii="MS Gothic" w:eastAsia="MS Gothic" w:hAnsi="MS Gothic"/>
    </w:rPr>
  </w:style>
  <w:style w:type="paragraph" w:customStyle="1" w:styleId="KWMJP-JP1">
    <w:name w:val="KWMJP-一级标题JP"/>
    <w:next w:val="KWMJP-JPa"/>
    <w:qFormat/>
    <w:rsid w:val="00A479D7"/>
    <w:pPr>
      <w:numPr>
        <w:numId w:val="18"/>
      </w:numPr>
      <w:adjustRightInd w:val="0"/>
      <w:snapToGrid w:val="0"/>
      <w:jc w:val="both"/>
      <w:outlineLvl w:val="0"/>
    </w:pPr>
    <w:rPr>
      <w:rFonts w:ascii="MS Gothic" w:eastAsia="MS Gothic" w:hAnsi="MS Gothic"/>
      <w:sz w:val="24"/>
    </w:rPr>
  </w:style>
  <w:style w:type="paragraph" w:customStyle="1" w:styleId="KWMJP-JP2">
    <w:name w:val="KWMJP-二级标题JP"/>
    <w:next w:val="KWMJP-JPa"/>
    <w:qFormat/>
    <w:rsid w:val="00A479D7"/>
    <w:pPr>
      <w:numPr>
        <w:ilvl w:val="1"/>
        <w:numId w:val="18"/>
      </w:numPr>
      <w:adjustRightInd w:val="0"/>
      <w:snapToGrid w:val="0"/>
      <w:jc w:val="both"/>
    </w:pPr>
    <w:rPr>
      <w:rFonts w:ascii="MS Gothic" w:eastAsia="MS Gothic" w:hAnsi="MS Gothic"/>
    </w:rPr>
  </w:style>
  <w:style w:type="paragraph" w:customStyle="1" w:styleId="KWMJP-JP3">
    <w:name w:val="KWMJP-三级标题JP"/>
    <w:qFormat/>
    <w:rsid w:val="00A479D7"/>
    <w:pPr>
      <w:numPr>
        <w:ilvl w:val="2"/>
        <w:numId w:val="18"/>
      </w:numPr>
      <w:adjustRightInd w:val="0"/>
      <w:snapToGrid w:val="0"/>
      <w:jc w:val="both"/>
      <w:outlineLvl w:val="2"/>
    </w:pPr>
    <w:rPr>
      <w:rFonts w:ascii="MS Gothic" w:eastAsia="MS Gothic" w:hAnsi="MS Gothic"/>
    </w:rPr>
  </w:style>
  <w:style w:type="paragraph" w:customStyle="1" w:styleId="KWMJP-JP5">
    <w:name w:val="KWMJP-五级标题JP"/>
    <w:qFormat/>
    <w:rsid w:val="00A479D7"/>
    <w:pPr>
      <w:numPr>
        <w:ilvl w:val="4"/>
        <w:numId w:val="18"/>
      </w:numPr>
      <w:adjustRightInd w:val="0"/>
      <w:snapToGrid w:val="0"/>
      <w:jc w:val="both"/>
      <w:outlineLvl w:val="4"/>
    </w:pPr>
    <w:rPr>
      <w:rFonts w:ascii="MS Gothic" w:eastAsia="MS Gothic" w:hAnsi="MS Gothic"/>
    </w:rPr>
  </w:style>
  <w:style w:type="paragraph" w:customStyle="1" w:styleId="KWMJP-JP6">
    <w:name w:val="KWMJP-一级编号JP"/>
    <w:qFormat/>
    <w:rsid w:val="00A479D7"/>
    <w:pPr>
      <w:numPr>
        <w:numId w:val="17"/>
      </w:numPr>
      <w:adjustRightInd w:val="0"/>
      <w:snapToGrid w:val="0"/>
      <w:jc w:val="both"/>
    </w:pPr>
    <w:rPr>
      <w:rFonts w:ascii="MS Gothic" w:eastAsia="MS Gothic" w:hAnsi="MS Gothic"/>
    </w:rPr>
  </w:style>
  <w:style w:type="paragraph" w:customStyle="1" w:styleId="KWMJP-JP7">
    <w:name w:val="KWMJP-二级编号JP"/>
    <w:qFormat/>
    <w:rsid w:val="00A479D7"/>
    <w:pPr>
      <w:numPr>
        <w:ilvl w:val="1"/>
        <w:numId w:val="17"/>
      </w:numPr>
      <w:adjustRightInd w:val="0"/>
      <w:snapToGrid w:val="0"/>
      <w:jc w:val="both"/>
    </w:pPr>
    <w:rPr>
      <w:rFonts w:ascii="MS Gothic" w:eastAsia="MS Gothic" w:hAnsi="MS Gothic"/>
    </w:rPr>
  </w:style>
  <w:style w:type="paragraph" w:customStyle="1" w:styleId="KWMJP-JP8">
    <w:name w:val="KWMJP-三级编号JP"/>
    <w:qFormat/>
    <w:rsid w:val="00A479D7"/>
    <w:pPr>
      <w:numPr>
        <w:ilvl w:val="2"/>
        <w:numId w:val="17"/>
      </w:numPr>
      <w:adjustRightInd w:val="0"/>
      <w:snapToGrid w:val="0"/>
      <w:jc w:val="both"/>
    </w:pPr>
    <w:rPr>
      <w:rFonts w:ascii="MS Gothic" w:eastAsia="MS Gothic" w:hAnsi="MS Gothic"/>
    </w:rPr>
  </w:style>
  <w:style w:type="paragraph" w:customStyle="1" w:styleId="KWMJP-JP">
    <w:name w:val="KWMJP-一级符号JP"/>
    <w:qFormat/>
    <w:rsid w:val="00A479D7"/>
    <w:pPr>
      <w:numPr>
        <w:numId w:val="19"/>
      </w:numPr>
      <w:adjustRightInd w:val="0"/>
      <w:snapToGrid w:val="0"/>
      <w:jc w:val="both"/>
    </w:pPr>
    <w:rPr>
      <w:rFonts w:ascii="MS Gothic" w:eastAsia="MS Gothic" w:hAnsi="MS Gothic"/>
    </w:rPr>
  </w:style>
  <w:style w:type="paragraph" w:customStyle="1" w:styleId="KWMJP-JP0">
    <w:name w:val="KWMJP-二级符号JP"/>
    <w:qFormat/>
    <w:rsid w:val="00A479D7"/>
    <w:pPr>
      <w:numPr>
        <w:ilvl w:val="1"/>
        <w:numId w:val="19"/>
      </w:numPr>
      <w:adjustRightInd w:val="0"/>
      <w:snapToGrid w:val="0"/>
      <w:jc w:val="both"/>
    </w:pPr>
    <w:rPr>
      <w:rFonts w:ascii="MS Gothic" w:eastAsia="MS Gothic" w:hAnsi="MS Gothic"/>
    </w:rPr>
  </w:style>
  <w:style w:type="paragraph" w:customStyle="1" w:styleId="21">
    <w:name w:val="正文文本2"/>
    <w:semiHidden/>
    <w:qFormat/>
    <w:rsid w:val="00FB145A"/>
    <w:pPr>
      <w:spacing w:after="280" w:line="240" w:lineRule="atLeast"/>
      <w:jc w:val="both"/>
    </w:pPr>
    <w:rPr>
      <w:rFonts w:ascii="Arial" w:eastAsia="楷体_GB2312" w:hAnsi="Arial"/>
      <w:sz w:val="20"/>
    </w:rPr>
  </w:style>
  <w:style w:type="paragraph" w:customStyle="1" w:styleId="KWMJP-JP4">
    <w:name w:val="KWMJP-四级标题JP"/>
    <w:qFormat/>
    <w:rsid w:val="00A479D7"/>
    <w:pPr>
      <w:numPr>
        <w:ilvl w:val="3"/>
        <w:numId w:val="18"/>
      </w:numPr>
      <w:adjustRightInd w:val="0"/>
      <w:snapToGrid w:val="0"/>
      <w:jc w:val="both"/>
      <w:outlineLvl w:val="3"/>
    </w:pPr>
    <w:rPr>
      <w:rFonts w:ascii="MS Gothic" w:eastAsia="MS Gothic" w:hAnsi="MS Gothic"/>
    </w:rPr>
  </w:style>
  <w:style w:type="paragraph" w:customStyle="1" w:styleId="KWMEN-Bodytext">
    <w:name w:val="KWMEN-Bodytext"/>
    <w:qFormat/>
    <w:rsid w:val="00A479D7"/>
    <w:pPr>
      <w:adjustRightInd w:val="0"/>
      <w:snapToGrid w:val="0"/>
      <w:spacing w:after="280" w:line="240" w:lineRule="atLeast"/>
      <w:jc w:val="both"/>
    </w:pPr>
    <w:rPr>
      <w:rFonts w:ascii="Arial" w:eastAsia="楷体_GB2312" w:hAnsi="Arial"/>
      <w:sz w:val="20"/>
    </w:rPr>
  </w:style>
  <w:style w:type="paragraph" w:styleId="a0">
    <w:name w:val="Body Text"/>
    <w:basedOn w:val="a"/>
    <w:link w:val="a4"/>
    <w:unhideWhenUsed/>
    <w:rsid w:val="00FB145A"/>
    <w:pPr>
      <w:spacing w:after="120"/>
    </w:pPr>
  </w:style>
  <w:style w:type="character" w:customStyle="1" w:styleId="a4">
    <w:name w:val="正文文本 字符"/>
    <w:basedOn w:val="a1"/>
    <w:link w:val="a0"/>
    <w:uiPriority w:val="99"/>
    <w:semiHidden/>
    <w:rsid w:val="00FB145A"/>
  </w:style>
  <w:style w:type="paragraph" w:styleId="a5">
    <w:name w:val="caption"/>
    <w:basedOn w:val="a"/>
    <w:next w:val="a"/>
    <w:uiPriority w:val="35"/>
    <w:semiHidden/>
    <w:qFormat/>
    <w:rsid w:val="00FB145A"/>
    <w:pPr>
      <w:spacing w:after="360" w:line="320" w:lineRule="atLeast"/>
    </w:pPr>
    <w:rPr>
      <w:rFonts w:asciiTheme="majorHAnsi" w:eastAsia="黑体" w:hAnsiTheme="majorHAnsi" w:cstheme="majorBidi"/>
      <w:sz w:val="20"/>
      <w:szCs w:val="20"/>
    </w:rPr>
  </w:style>
  <w:style w:type="paragraph" w:styleId="a6">
    <w:name w:val="Title"/>
    <w:basedOn w:val="a"/>
    <w:link w:val="a7"/>
    <w:uiPriority w:val="10"/>
    <w:qFormat/>
    <w:rsid w:val="00FB145A"/>
    <w:pPr>
      <w:spacing w:before="240" w:after="60" w:line="320" w:lineRule="atLeast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7">
    <w:name w:val="标题 字符"/>
    <w:basedOn w:val="a1"/>
    <w:link w:val="a6"/>
    <w:uiPriority w:val="10"/>
    <w:rsid w:val="00FB145A"/>
    <w:rPr>
      <w:rFonts w:asciiTheme="majorHAnsi" w:eastAsia="宋体" w:hAnsiTheme="majorHAnsi" w:cstheme="majorBidi"/>
      <w:b/>
      <w:bCs/>
      <w:sz w:val="32"/>
      <w:szCs w:val="32"/>
    </w:rPr>
  </w:style>
  <w:style w:type="paragraph" w:styleId="a8">
    <w:name w:val="Subtitle"/>
    <w:basedOn w:val="a"/>
    <w:link w:val="a9"/>
    <w:uiPriority w:val="11"/>
    <w:qFormat/>
    <w:rsid w:val="00FB145A"/>
    <w:pPr>
      <w:spacing w:before="240" w:after="60" w:line="312" w:lineRule="atLeast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a9">
    <w:name w:val="副标题 字符"/>
    <w:basedOn w:val="a1"/>
    <w:link w:val="a8"/>
    <w:uiPriority w:val="11"/>
    <w:rsid w:val="00FB145A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styleId="aa">
    <w:name w:val="Strong"/>
    <w:uiPriority w:val="22"/>
    <w:qFormat/>
    <w:rsid w:val="00FB145A"/>
    <w:rPr>
      <w:b/>
      <w:bCs/>
    </w:rPr>
  </w:style>
  <w:style w:type="character" w:styleId="ab">
    <w:name w:val="Emphasis"/>
    <w:uiPriority w:val="20"/>
    <w:qFormat/>
    <w:rsid w:val="00FB145A"/>
    <w:rPr>
      <w:i/>
      <w:iCs/>
    </w:rPr>
  </w:style>
  <w:style w:type="paragraph" w:styleId="ac">
    <w:name w:val="No Spacing"/>
    <w:uiPriority w:val="1"/>
    <w:qFormat/>
    <w:rsid w:val="00FB145A"/>
    <w:pPr>
      <w:widowControl w:val="0"/>
      <w:jc w:val="both"/>
    </w:pPr>
    <w:rPr>
      <w:rFonts w:ascii="Arial" w:eastAsia="楷体_GB2312" w:hAnsi="Arial"/>
      <w:sz w:val="24"/>
    </w:rPr>
  </w:style>
  <w:style w:type="paragraph" w:styleId="ad">
    <w:name w:val="List Paragraph"/>
    <w:basedOn w:val="a"/>
    <w:uiPriority w:val="34"/>
    <w:qFormat/>
    <w:rsid w:val="00FB145A"/>
    <w:pPr>
      <w:spacing w:after="360" w:line="320" w:lineRule="atLeast"/>
      <w:ind w:firstLineChars="200" w:firstLine="420"/>
    </w:pPr>
    <w:rPr>
      <w:rFonts w:ascii="Arial" w:eastAsia="楷体_GB2312" w:hAnsi="Arial"/>
      <w:sz w:val="24"/>
    </w:rPr>
  </w:style>
  <w:style w:type="paragraph" w:styleId="ae">
    <w:name w:val="Quote"/>
    <w:basedOn w:val="a"/>
    <w:next w:val="a"/>
    <w:link w:val="af"/>
    <w:uiPriority w:val="29"/>
    <w:qFormat/>
    <w:rsid w:val="00FB145A"/>
    <w:pPr>
      <w:spacing w:after="360" w:line="320" w:lineRule="atLeast"/>
    </w:pPr>
    <w:rPr>
      <w:rFonts w:ascii="Arial" w:eastAsia="楷体_GB2312" w:hAnsi="Arial"/>
      <w:i/>
      <w:iCs/>
      <w:color w:val="000000" w:themeColor="text1"/>
      <w:sz w:val="24"/>
    </w:rPr>
  </w:style>
  <w:style w:type="character" w:customStyle="1" w:styleId="af">
    <w:name w:val="引用 字符"/>
    <w:link w:val="ae"/>
    <w:uiPriority w:val="29"/>
    <w:rsid w:val="00FB145A"/>
    <w:rPr>
      <w:rFonts w:ascii="Arial" w:eastAsia="楷体_GB2312" w:hAnsi="Arial"/>
      <w:i/>
      <w:iCs/>
      <w:color w:val="000000" w:themeColor="text1"/>
      <w:sz w:val="24"/>
    </w:rPr>
  </w:style>
  <w:style w:type="paragraph" w:styleId="af0">
    <w:name w:val="Intense Quote"/>
    <w:basedOn w:val="a"/>
    <w:next w:val="a"/>
    <w:link w:val="af1"/>
    <w:uiPriority w:val="30"/>
    <w:qFormat/>
    <w:rsid w:val="00FB145A"/>
    <w:pPr>
      <w:pBdr>
        <w:bottom w:val="single" w:sz="4" w:space="4" w:color="4F81BD" w:themeColor="accent1"/>
      </w:pBdr>
      <w:spacing w:before="200" w:after="280" w:line="320" w:lineRule="atLeast"/>
      <w:ind w:left="936" w:right="936"/>
    </w:pPr>
    <w:rPr>
      <w:rFonts w:ascii="Arial" w:eastAsia="楷体_GB2312" w:hAnsi="Arial"/>
      <w:b/>
      <w:bCs/>
      <w:i/>
      <w:iCs/>
      <w:color w:val="4F81BD" w:themeColor="accent1"/>
      <w:sz w:val="24"/>
    </w:rPr>
  </w:style>
  <w:style w:type="character" w:customStyle="1" w:styleId="af1">
    <w:name w:val="明显引用 字符"/>
    <w:link w:val="af0"/>
    <w:uiPriority w:val="30"/>
    <w:rsid w:val="00FB145A"/>
    <w:rPr>
      <w:rFonts w:ascii="Arial" w:eastAsia="楷体_GB2312" w:hAnsi="Arial"/>
      <w:b/>
      <w:bCs/>
      <w:i/>
      <w:iCs/>
      <w:color w:val="4F81BD" w:themeColor="accent1"/>
      <w:sz w:val="24"/>
    </w:rPr>
  </w:style>
  <w:style w:type="paragraph" w:styleId="TOC">
    <w:name w:val="TOC Heading"/>
    <w:basedOn w:val="1"/>
    <w:next w:val="a"/>
    <w:uiPriority w:val="39"/>
    <w:semiHidden/>
    <w:qFormat/>
    <w:rsid w:val="00FB145A"/>
    <w:pPr>
      <w:outlineLvl w:val="9"/>
    </w:pPr>
  </w:style>
  <w:style w:type="paragraph" w:styleId="12">
    <w:name w:val="toc 1"/>
    <w:aliases w:val="KWMCN-TOC1"/>
    <w:basedOn w:val="KWMCN-f0"/>
    <w:next w:val="KWMCN-f0"/>
    <w:autoRedefine/>
    <w:uiPriority w:val="39"/>
    <w:unhideWhenUsed/>
    <w:rsid w:val="00D62EAF"/>
  </w:style>
  <w:style w:type="paragraph" w:styleId="22">
    <w:name w:val="toc 2"/>
    <w:aliases w:val="KWMCN-TOC2"/>
    <w:basedOn w:val="KWMCN-f0"/>
    <w:next w:val="KWMCN-f0"/>
    <w:autoRedefine/>
    <w:semiHidden/>
    <w:unhideWhenUsed/>
    <w:rsid w:val="00D62EAF"/>
    <w:pPr>
      <w:ind w:leftChars="200" w:left="420"/>
    </w:pPr>
  </w:style>
  <w:style w:type="paragraph" w:styleId="31">
    <w:name w:val="toc 3"/>
    <w:aliases w:val="KWMCN-TOC3"/>
    <w:basedOn w:val="KWMCN-f0"/>
    <w:next w:val="KWMCN-f0"/>
    <w:autoRedefine/>
    <w:semiHidden/>
    <w:unhideWhenUsed/>
    <w:rsid w:val="00D62EAF"/>
    <w:pPr>
      <w:ind w:leftChars="400" w:left="840"/>
    </w:pPr>
  </w:style>
  <w:style w:type="paragraph" w:styleId="41">
    <w:name w:val="toc 4"/>
    <w:aliases w:val="KWMCN-TOC4"/>
    <w:basedOn w:val="KWMCN-f0"/>
    <w:next w:val="KWMCN-f0"/>
    <w:autoRedefine/>
    <w:semiHidden/>
    <w:unhideWhenUsed/>
    <w:rsid w:val="00D62EAF"/>
    <w:pPr>
      <w:ind w:leftChars="600" w:left="1260"/>
    </w:pPr>
  </w:style>
  <w:style w:type="paragraph" w:styleId="51">
    <w:name w:val="toc 5"/>
    <w:aliases w:val="KWMCN-TOC5"/>
    <w:basedOn w:val="KWMCN-f0"/>
    <w:next w:val="KWMCN-f0"/>
    <w:autoRedefine/>
    <w:semiHidden/>
    <w:unhideWhenUsed/>
    <w:rsid w:val="00D62EAF"/>
    <w:pPr>
      <w:ind w:leftChars="800" w:left="1680"/>
    </w:pPr>
  </w:style>
  <w:style w:type="paragraph" w:styleId="61">
    <w:name w:val="toc 6"/>
    <w:aliases w:val="KWMCN-TOC6"/>
    <w:basedOn w:val="KWMCN-f0"/>
    <w:next w:val="KWMCN-f0"/>
    <w:autoRedefine/>
    <w:semiHidden/>
    <w:unhideWhenUsed/>
    <w:rsid w:val="00D62EAF"/>
    <w:pPr>
      <w:ind w:leftChars="1000" w:left="2100"/>
    </w:pPr>
  </w:style>
  <w:style w:type="paragraph" w:styleId="71">
    <w:name w:val="toc 7"/>
    <w:aliases w:val="KWMCN-TOC7"/>
    <w:basedOn w:val="KWMCN-f0"/>
    <w:next w:val="KWMCN-f0"/>
    <w:autoRedefine/>
    <w:semiHidden/>
    <w:unhideWhenUsed/>
    <w:rsid w:val="00D62EAF"/>
    <w:pPr>
      <w:ind w:leftChars="1200" w:left="2520"/>
    </w:pPr>
  </w:style>
  <w:style w:type="paragraph" w:styleId="81">
    <w:name w:val="toc 8"/>
    <w:aliases w:val="KWMCN-TOC8"/>
    <w:basedOn w:val="KWMCN-f0"/>
    <w:next w:val="KWMCN-f0"/>
    <w:autoRedefine/>
    <w:semiHidden/>
    <w:unhideWhenUsed/>
    <w:rsid w:val="00D62EAF"/>
    <w:pPr>
      <w:ind w:leftChars="1400" w:left="2940"/>
    </w:pPr>
  </w:style>
  <w:style w:type="paragraph" w:styleId="91">
    <w:name w:val="toc 9"/>
    <w:aliases w:val="KWMCN-TOC9"/>
    <w:basedOn w:val="KWMCN-f0"/>
    <w:next w:val="KWMCN-f0"/>
    <w:autoRedefine/>
    <w:semiHidden/>
    <w:unhideWhenUsed/>
    <w:rsid w:val="00D62EAF"/>
    <w:pPr>
      <w:ind w:leftChars="1600" w:left="3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DC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9F3D31959FEBE044BF829A07FA6BE24F" ma:contentTypeVersion="1" ma:contentTypeDescription="新建文档。" ma:contentTypeScope="" ma:versionID="f00d6c50d5e496e437e6e5ee01da1cba">
  <xsd:schema xmlns:xsd="http://www.w3.org/2001/XMLSchema" xmlns:xs="http://www.w3.org/2001/XMLSchema" xmlns:p="http://schemas.microsoft.com/office/2006/metadata/properties" xmlns:ns2="262fa8b5-99ad-4131-971c-c96a4182c7c0" targetNamespace="http://schemas.microsoft.com/office/2006/metadata/properties" ma:root="true" ma:fieldsID="159219ba4d3ef72ed931454fbc3f5e28" ns2:_="">
    <xsd:import namespace="262fa8b5-99ad-4131-971c-c96a4182c7c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2fa8b5-99ad-4131-971c-c96a4182c7c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享对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34473-0786-4112-BE58-0358D8E155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2fa8b5-99ad-4131-971c-c96a4182c7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4B10BD-6559-465B-AA58-CB6BDA66CE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6AE3BD-574F-4CD7-B5E1-C3D43BF303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AE0B62A-26C2-4277-B4D2-17D514BDC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117</Words>
  <Characters>667</Characters>
  <Application>Microsoft Office Word</Application>
  <DocSecurity>0</DocSecurity>
  <Lines>5</Lines>
  <Paragraphs>1</Paragraphs>
  <ScaleCrop>false</ScaleCrop>
  <Company>KWM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Blank Template</dc:subject>
  <dc:creator>KWM</dc:creator>
  <cp:keywords>blank</cp:keywords>
  <dc:description/>
  <cp:lastModifiedBy>KWM</cp:lastModifiedBy>
  <cp:revision>7</cp:revision>
  <cp:lastPrinted>1996-04-16T03:47:00Z</cp:lastPrinted>
  <dcterms:created xsi:type="dcterms:W3CDTF">2021-11-04T22:36:00Z</dcterms:created>
  <dcterms:modified xsi:type="dcterms:W3CDTF">2021-11-18T09:00:00Z</dcterms:modified>
</cp:coreProperties>
</file>