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经营者集中简易案件公示表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tabs>
                <w:tab w:val="left" w:pos="1215"/>
              </w:tabs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李尔（中国）投资有限公司与胡连精密股份有限公司新设合营企业案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李尔（中国）投资有限公司（“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李尔中国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”）与胡连精密股份有限公司（“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胡连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”）拟在中国江苏省扬州市成立一家合营企业，以为李尔的采购工厂设计、开发并出售汽车连接器等产品。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本次交易完成后，李尔中国与胡连将分别持有合营企业60%和40%的股权，并共同控制合营企业。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、李尔中国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李尔中国成立于2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013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日。李尔中国以及关联企业（“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李尔集团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”）在全球和中国从事汽车座椅及零部件、汽车电子系统等的研发、制造和销售业务，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其中包括汽车连接器、线束等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2、胡连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胡连成立于1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977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年7月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日。胡连以及其关联企业（“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胡连集团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”）在全球和中国从事专业连接器（包括汽车连接器）等相关产品的生产及销售。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F052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F052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相关市场界定和市场份额数据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1）中国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境内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汽车连接器市场：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李尔集团的市场份额：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[0-5]%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；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胡连集团的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市场份额：[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5]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%；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）中国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境内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汽车线束市场：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李尔集团的市场份额：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[5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10]%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F"/>
    <w:rsid w:val="000165E6"/>
    <w:rsid w:val="000F0A7E"/>
    <w:rsid w:val="002B5999"/>
    <w:rsid w:val="003908B0"/>
    <w:rsid w:val="003E2E9E"/>
    <w:rsid w:val="00515EF3"/>
    <w:rsid w:val="006757EA"/>
    <w:rsid w:val="007B0BBE"/>
    <w:rsid w:val="007B2C47"/>
    <w:rsid w:val="007C375F"/>
    <w:rsid w:val="008F23A8"/>
    <w:rsid w:val="009A1A29"/>
    <w:rsid w:val="009E6925"/>
    <w:rsid w:val="009F19B0"/>
    <w:rsid w:val="00A41AC3"/>
    <w:rsid w:val="00AD11AE"/>
    <w:rsid w:val="00BC55BD"/>
    <w:rsid w:val="00D01A89"/>
    <w:rsid w:val="00D4430B"/>
    <w:rsid w:val="00DA23E2"/>
    <w:rsid w:val="00E524D0"/>
    <w:rsid w:val="00EE1B5E"/>
    <w:rsid w:val="00F73138"/>
    <w:rsid w:val="6BC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650</Characters>
  <Lines>5</Lines>
  <Paragraphs>1</Paragraphs>
  <TotalTime>161</TotalTime>
  <ScaleCrop>false</ScaleCrop>
  <LinksUpToDate>false</LinksUpToDate>
  <CharactersWithSpaces>762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2021-07-16T02:55:00Z</dcterms:created>
  <dc:creator>Wang, Xinyu</dc:creator>
  <cp:lastModifiedBy>武兴伟</cp:lastModifiedBy>
  <dcterms:modified xsi:type="dcterms:W3CDTF">2021-10-20T02:06:42Z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