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b/>
          <w:sz w:val="28"/>
          <w:szCs w:val="24"/>
        </w:rPr>
      </w:pPr>
      <w:r>
        <w:rPr>
          <w:rFonts w:ascii="Times New Roman" w:hAnsi="Times New Roman" w:eastAsia="仿宋_GB2312"/>
          <w:b/>
          <w:sz w:val="28"/>
          <w:szCs w:val="24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 w:eastAsia="仿宋_GB2312"/>
          <w:b/>
          <w:sz w:val="24"/>
          <w:szCs w:val="24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5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传富置业（上海）有限公司收购杭州润汀商业地产有限公司股权案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传富置业（上海）有限公司（“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传富置业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”）拟收购杭州润汀商业地产有限公司（“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杭州润汀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部分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股权。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本次交易前，上海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房地产开发有限公司（“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”）与杭州嘉格且发展有限公司（“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杭州嘉格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”）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共同控制目标公司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杭州润汀。交易完成后，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杭州润汀将由传富置业、上海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、杭州嘉格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1、传富置业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传富置业从事业务包含写字楼的开发和运营，其关联企业从事少量小部分的其他类型房地产业务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2、上海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主要从事房地产开发与物业管理服务。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3、杭州嘉格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杭州嘉格主要从事房地产开发业务。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4、杭州润汀</w:t>
            </w:r>
          </w:p>
        </w:tc>
        <w:tc>
          <w:tcPr>
            <w:tcW w:w="5644" w:type="dxa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杭州润汀主要负责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项目地块的投资开发和运营。项目地块座落于余杭区，地块用途为商业用地/商务用地、住宅用地以及公共交通场站用地。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2.</w:t>
            </w:r>
            <w:bookmarkStart w:id="0" w:name="_GoBack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存在上下游关系的参与集中的经营者，在上下游市场所占的市场份额均小于25%</w:t>
            </w:r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55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5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203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本次交易涉及的横向和纵向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上游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市场及市场份额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>杭州市商品住宅开发和销售市场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传富置业[0-5]%,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杭州嘉格[0-5]%,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杭州润汀0%,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交易方合计[0-5]%;</w:t>
            </w:r>
          </w:p>
          <w:p>
            <w:pPr>
              <w:pStyle w:val="11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>杭州市大型零售商业地产开发和运营市场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传富置业[0-5]%,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杭州润汀0%,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交易方合计[5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10]%;</w:t>
            </w:r>
          </w:p>
          <w:p>
            <w:pPr>
              <w:pStyle w:val="11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>杭州市写字楼开发和运营市场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杭州嘉格[0-5]%,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杭州润汀0%,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交易方合计[0-5]%;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本次交易涉及的纵向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下游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市场及市场份额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>杭州市住宅物业管理市场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[0-5]%;</w:t>
            </w:r>
          </w:p>
          <w:p>
            <w:pPr>
              <w:pStyle w:val="11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>杭州市商业物业管理市场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</w:p>
          <w:p>
            <w:pPr>
              <w:pStyle w:val="11"/>
              <w:spacing w:line="500" w:lineRule="exact"/>
              <w:ind w:left="420"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上海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泓喆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[0-5]%。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22EF7"/>
    <w:multiLevelType w:val="multilevel"/>
    <w:tmpl w:val="37422EF7"/>
    <w:lvl w:ilvl="0" w:tentative="0">
      <w:start w:val="10"/>
      <w:numFmt w:val="bullet"/>
      <w:lvlText w:val="-"/>
      <w:lvlJc w:val="left"/>
      <w:pPr>
        <w:ind w:left="420" w:hanging="42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193110A"/>
    <w:multiLevelType w:val="multilevel"/>
    <w:tmpl w:val="6193110A"/>
    <w:lvl w:ilvl="0" w:tentative="0">
      <w:start w:val="10"/>
      <w:numFmt w:val="bullet"/>
      <w:lvlText w:val="-"/>
      <w:lvlJc w:val="left"/>
      <w:pPr>
        <w:ind w:left="420" w:hanging="420"/>
      </w:pPr>
      <w:rPr>
        <w:rFonts w:hint="default" w:ascii="Arial" w:hAnsi="Arial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5954"/>
    <w:rsid w:val="00006801"/>
    <w:rsid w:val="00027DAE"/>
    <w:rsid w:val="00037065"/>
    <w:rsid w:val="00050EA4"/>
    <w:rsid w:val="00052042"/>
    <w:rsid w:val="000563DE"/>
    <w:rsid w:val="00062291"/>
    <w:rsid w:val="000625B7"/>
    <w:rsid w:val="00071BFC"/>
    <w:rsid w:val="00082AF0"/>
    <w:rsid w:val="0008504B"/>
    <w:rsid w:val="0008522A"/>
    <w:rsid w:val="00087CF6"/>
    <w:rsid w:val="000A3100"/>
    <w:rsid w:val="000B010F"/>
    <w:rsid w:val="000D7EBA"/>
    <w:rsid w:val="000E7106"/>
    <w:rsid w:val="001055B7"/>
    <w:rsid w:val="00105EB5"/>
    <w:rsid w:val="001164CD"/>
    <w:rsid w:val="001249F2"/>
    <w:rsid w:val="00136A3B"/>
    <w:rsid w:val="00137B0D"/>
    <w:rsid w:val="00155717"/>
    <w:rsid w:val="001837A3"/>
    <w:rsid w:val="0019745E"/>
    <w:rsid w:val="001C5340"/>
    <w:rsid w:val="001E0A36"/>
    <w:rsid w:val="001F6475"/>
    <w:rsid w:val="00214E68"/>
    <w:rsid w:val="00236FB6"/>
    <w:rsid w:val="00255292"/>
    <w:rsid w:val="00255535"/>
    <w:rsid w:val="002621F9"/>
    <w:rsid w:val="00273849"/>
    <w:rsid w:val="00280D98"/>
    <w:rsid w:val="002C1AF9"/>
    <w:rsid w:val="002E0B19"/>
    <w:rsid w:val="002E1C68"/>
    <w:rsid w:val="002E3265"/>
    <w:rsid w:val="002E39C4"/>
    <w:rsid w:val="002E73D8"/>
    <w:rsid w:val="002F0F7A"/>
    <w:rsid w:val="002F3460"/>
    <w:rsid w:val="00300479"/>
    <w:rsid w:val="00313046"/>
    <w:rsid w:val="00351C60"/>
    <w:rsid w:val="00351E1D"/>
    <w:rsid w:val="003578D8"/>
    <w:rsid w:val="00360A94"/>
    <w:rsid w:val="00361841"/>
    <w:rsid w:val="00375BD1"/>
    <w:rsid w:val="0038096E"/>
    <w:rsid w:val="00397794"/>
    <w:rsid w:val="003B75EA"/>
    <w:rsid w:val="003B7703"/>
    <w:rsid w:val="003C0AEB"/>
    <w:rsid w:val="003C69DC"/>
    <w:rsid w:val="003F7341"/>
    <w:rsid w:val="003F7F43"/>
    <w:rsid w:val="0042352E"/>
    <w:rsid w:val="0044138F"/>
    <w:rsid w:val="00475547"/>
    <w:rsid w:val="00482940"/>
    <w:rsid w:val="004C619E"/>
    <w:rsid w:val="004F7688"/>
    <w:rsid w:val="00533330"/>
    <w:rsid w:val="00540581"/>
    <w:rsid w:val="00544AE7"/>
    <w:rsid w:val="00561070"/>
    <w:rsid w:val="0057078C"/>
    <w:rsid w:val="005754B3"/>
    <w:rsid w:val="005A12FC"/>
    <w:rsid w:val="005B4CDB"/>
    <w:rsid w:val="005B78D3"/>
    <w:rsid w:val="005D3944"/>
    <w:rsid w:val="005E19E1"/>
    <w:rsid w:val="005E59AE"/>
    <w:rsid w:val="00617709"/>
    <w:rsid w:val="006251E4"/>
    <w:rsid w:val="006467D8"/>
    <w:rsid w:val="0066510C"/>
    <w:rsid w:val="00671B88"/>
    <w:rsid w:val="00673118"/>
    <w:rsid w:val="006737E4"/>
    <w:rsid w:val="00673AC8"/>
    <w:rsid w:val="006A531B"/>
    <w:rsid w:val="006B0EE0"/>
    <w:rsid w:val="006B36CB"/>
    <w:rsid w:val="006E249C"/>
    <w:rsid w:val="006F7693"/>
    <w:rsid w:val="0070147B"/>
    <w:rsid w:val="00710140"/>
    <w:rsid w:val="007327A7"/>
    <w:rsid w:val="007377FC"/>
    <w:rsid w:val="00737E7D"/>
    <w:rsid w:val="0075791A"/>
    <w:rsid w:val="007669D6"/>
    <w:rsid w:val="00766AA8"/>
    <w:rsid w:val="007703E0"/>
    <w:rsid w:val="007730F7"/>
    <w:rsid w:val="007A24AE"/>
    <w:rsid w:val="007A2CFD"/>
    <w:rsid w:val="007A4A68"/>
    <w:rsid w:val="007B6176"/>
    <w:rsid w:val="007C2B45"/>
    <w:rsid w:val="007D27A3"/>
    <w:rsid w:val="007E0C73"/>
    <w:rsid w:val="007F2275"/>
    <w:rsid w:val="0081070D"/>
    <w:rsid w:val="0081581F"/>
    <w:rsid w:val="008212A3"/>
    <w:rsid w:val="008274FE"/>
    <w:rsid w:val="00845BD3"/>
    <w:rsid w:val="00875720"/>
    <w:rsid w:val="008A57E6"/>
    <w:rsid w:val="008C5257"/>
    <w:rsid w:val="008E1DBF"/>
    <w:rsid w:val="00906212"/>
    <w:rsid w:val="0090765C"/>
    <w:rsid w:val="00915F0F"/>
    <w:rsid w:val="009221E2"/>
    <w:rsid w:val="009302F9"/>
    <w:rsid w:val="009532DF"/>
    <w:rsid w:val="00975C84"/>
    <w:rsid w:val="00976E53"/>
    <w:rsid w:val="0098442A"/>
    <w:rsid w:val="009861D4"/>
    <w:rsid w:val="00997019"/>
    <w:rsid w:val="009A1B42"/>
    <w:rsid w:val="009A3CF8"/>
    <w:rsid w:val="009A5029"/>
    <w:rsid w:val="009B7B1F"/>
    <w:rsid w:val="009C742F"/>
    <w:rsid w:val="009C7CD8"/>
    <w:rsid w:val="009D38D5"/>
    <w:rsid w:val="009D5152"/>
    <w:rsid w:val="009F5C7F"/>
    <w:rsid w:val="00A0667C"/>
    <w:rsid w:val="00A35FB3"/>
    <w:rsid w:val="00A53F26"/>
    <w:rsid w:val="00A8399C"/>
    <w:rsid w:val="00A85860"/>
    <w:rsid w:val="00A93C6E"/>
    <w:rsid w:val="00AA0CC5"/>
    <w:rsid w:val="00AA3758"/>
    <w:rsid w:val="00AA54AC"/>
    <w:rsid w:val="00AD0C09"/>
    <w:rsid w:val="00AD2B47"/>
    <w:rsid w:val="00AE2C7A"/>
    <w:rsid w:val="00B0004A"/>
    <w:rsid w:val="00B06473"/>
    <w:rsid w:val="00B16AFE"/>
    <w:rsid w:val="00B224FD"/>
    <w:rsid w:val="00B250E5"/>
    <w:rsid w:val="00B371C0"/>
    <w:rsid w:val="00B65DD5"/>
    <w:rsid w:val="00B800A4"/>
    <w:rsid w:val="00B87BAD"/>
    <w:rsid w:val="00BA17D5"/>
    <w:rsid w:val="00BA4778"/>
    <w:rsid w:val="00BB0D57"/>
    <w:rsid w:val="00BD10B6"/>
    <w:rsid w:val="00BD77A5"/>
    <w:rsid w:val="00C07076"/>
    <w:rsid w:val="00C3042A"/>
    <w:rsid w:val="00C337C9"/>
    <w:rsid w:val="00C419CD"/>
    <w:rsid w:val="00C42A3E"/>
    <w:rsid w:val="00C73CCB"/>
    <w:rsid w:val="00CA4143"/>
    <w:rsid w:val="00CB00DF"/>
    <w:rsid w:val="00CB2271"/>
    <w:rsid w:val="00CB62E9"/>
    <w:rsid w:val="00CC5D02"/>
    <w:rsid w:val="00CE2C34"/>
    <w:rsid w:val="00CE6665"/>
    <w:rsid w:val="00CF0CE2"/>
    <w:rsid w:val="00CF2C5D"/>
    <w:rsid w:val="00CF2F03"/>
    <w:rsid w:val="00D14448"/>
    <w:rsid w:val="00D434CD"/>
    <w:rsid w:val="00D4646D"/>
    <w:rsid w:val="00D56F4A"/>
    <w:rsid w:val="00D60F59"/>
    <w:rsid w:val="00D614CA"/>
    <w:rsid w:val="00D620B0"/>
    <w:rsid w:val="00D63B42"/>
    <w:rsid w:val="00D73C72"/>
    <w:rsid w:val="00D84278"/>
    <w:rsid w:val="00DB5D9E"/>
    <w:rsid w:val="00DE1A2D"/>
    <w:rsid w:val="00DE5B03"/>
    <w:rsid w:val="00E00ACB"/>
    <w:rsid w:val="00E0592B"/>
    <w:rsid w:val="00E05C5F"/>
    <w:rsid w:val="00E31738"/>
    <w:rsid w:val="00E41A16"/>
    <w:rsid w:val="00E86786"/>
    <w:rsid w:val="00EA415D"/>
    <w:rsid w:val="00EA5B2A"/>
    <w:rsid w:val="00EB4DF6"/>
    <w:rsid w:val="00EC10D1"/>
    <w:rsid w:val="00EC1743"/>
    <w:rsid w:val="00ED2F80"/>
    <w:rsid w:val="00EE7B59"/>
    <w:rsid w:val="00EF1FD5"/>
    <w:rsid w:val="00F01FBB"/>
    <w:rsid w:val="00F1624E"/>
    <w:rsid w:val="00F237C1"/>
    <w:rsid w:val="00F259D4"/>
    <w:rsid w:val="00F31642"/>
    <w:rsid w:val="00F32F8A"/>
    <w:rsid w:val="00F611E6"/>
    <w:rsid w:val="00F631B3"/>
    <w:rsid w:val="00F810AA"/>
    <w:rsid w:val="00F84C09"/>
    <w:rsid w:val="00FB3757"/>
    <w:rsid w:val="00FB43EC"/>
    <w:rsid w:val="00FB6B40"/>
    <w:rsid w:val="00FC1A01"/>
    <w:rsid w:val="00FD3DDA"/>
    <w:rsid w:val="00FE1794"/>
    <w:rsid w:val="00FE52D3"/>
    <w:rsid w:val="FE5DE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列出段落 字符"/>
    <w:link w:val="11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849</Characters>
  <Lines>7</Lines>
  <Paragraphs>1</Paragraphs>
  <TotalTime>27</TotalTime>
  <ScaleCrop>false</ScaleCrop>
  <LinksUpToDate>false</LinksUpToDate>
  <CharactersWithSpaces>996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2021-07-20T15:32:00Z</dcterms:created>
  <dc:creator>King &amp; Wood Mallesons</dc:creator>
  <cp:lastModifiedBy>greatwall</cp:lastModifiedBy>
  <dcterms:modified xsi:type="dcterms:W3CDTF">2021-09-14T15:08:11Z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