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B22E" w14:textId="77777777" w:rsidR="009C55EB" w:rsidRDefault="00554175">
      <w:pPr>
        <w:spacing w:line="440" w:lineRule="exact"/>
        <w:jc w:val="center"/>
        <w:rPr>
          <w:rFonts w:ascii="Times New Roman" w:eastAsia="仿宋" w:hAnsi="Times New Roman"/>
          <w:b/>
          <w:sz w:val="36"/>
          <w:szCs w:val="30"/>
        </w:rPr>
      </w:pPr>
      <w:r>
        <w:rPr>
          <w:rFonts w:ascii="Times New Roman" w:eastAsia="仿宋" w:hAnsi="Times New Roman" w:hint="eastAsia"/>
          <w:b/>
          <w:sz w:val="36"/>
          <w:szCs w:val="30"/>
        </w:rPr>
        <w:t xml:space="preserve"> </w:t>
      </w:r>
      <w:r>
        <w:rPr>
          <w:rFonts w:ascii="Times New Roman" w:eastAsia="仿宋" w:hAnsi="Times New Roman" w:hint="eastAsia"/>
          <w:b/>
          <w:sz w:val="36"/>
          <w:szCs w:val="30"/>
        </w:rPr>
        <w:t>经营者集中简易案件公示表</w:t>
      </w:r>
    </w:p>
    <w:p w14:paraId="0579500D" w14:textId="77777777" w:rsidR="009C55EB" w:rsidRDefault="009C55EB">
      <w:pPr>
        <w:spacing w:line="440" w:lineRule="exact"/>
        <w:jc w:val="center"/>
        <w:rPr>
          <w:rFonts w:ascii="Times New Roman" w:eastAsia="仿宋" w:hAnsi="Times New Roman"/>
          <w:b/>
          <w:sz w:val="36"/>
          <w:szCs w:val="3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9C55EB" w14:paraId="5EB00A36" w14:textId="77777777">
        <w:tc>
          <w:tcPr>
            <w:tcW w:w="1809" w:type="dxa"/>
            <w:shd w:val="clear" w:color="auto" w:fill="D9D9D9"/>
            <w:vAlign w:val="center"/>
          </w:tcPr>
          <w:p w14:paraId="1A00C530" w14:textId="77777777" w:rsidR="009C55EB" w:rsidRDefault="005541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2A9985D5" w14:textId="5937E6CD" w:rsidR="009C55EB" w:rsidRDefault="00321DEE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321DEE">
              <w:rPr>
                <w:rFonts w:ascii="Times New Roman" w:eastAsia="仿宋" w:hAnsi="Times New Roman" w:hint="eastAsia"/>
                <w:sz w:val="24"/>
                <w:szCs w:val="24"/>
              </w:rPr>
              <w:t>引能</w:t>
            </w:r>
            <w:proofErr w:type="gramStart"/>
            <w:r w:rsidRPr="00321DEE">
              <w:rPr>
                <w:rFonts w:ascii="Times New Roman" w:eastAsia="仿宋" w:hAnsi="Times New Roman" w:hint="eastAsia"/>
                <w:sz w:val="24"/>
                <w:szCs w:val="24"/>
              </w:rPr>
              <w:t>仕</w:t>
            </w:r>
            <w:proofErr w:type="gramEnd"/>
            <w:r w:rsidRPr="00321DEE">
              <w:rPr>
                <w:rFonts w:ascii="Times New Roman" w:eastAsia="仿宋" w:hAnsi="Times New Roman"/>
                <w:sz w:val="24"/>
                <w:szCs w:val="24"/>
              </w:rPr>
              <w:t>株式</w:t>
            </w:r>
            <w:r w:rsidRPr="00321DEE">
              <w:rPr>
                <w:rFonts w:ascii="Times New Roman" w:eastAsia="仿宋" w:hAnsi="Times New Roman" w:hint="eastAsia"/>
                <w:sz w:val="24"/>
                <w:szCs w:val="24"/>
              </w:rPr>
              <w:t>会社收购</w:t>
            </w:r>
            <w:r w:rsidRPr="00321DEE">
              <w:rPr>
                <w:rFonts w:ascii="Times New Roman" w:eastAsia="仿宋" w:hAnsi="Times New Roman" w:hint="eastAsia"/>
                <w:sz w:val="24"/>
                <w:szCs w:val="24"/>
              </w:rPr>
              <w:t>M</w:t>
            </w:r>
            <w:r w:rsidRPr="00321DEE">
              <w:rPr>
                <w:rFonts w:ascii="Times New Roman" w:eastAsia="仿宋" w:hAnsi="Times New Roman"/>
                <w:sz w:val="24"/>
                <w:szCs w:val="24"/>
              </w:rPr>
              <w:t>C</w:t>
            </w:r>
            <w:r w:rsidRPr="00321DEE">
              <w:rPr>
                <w:rFonts w:ascii="Times New Roman" w:eastAsia="仿宋" w:hAnsi="Times New Roman" w:hint="eastAsia"/>
                <w:sz w:val="24"/>
                <w:szCs w:val="24"/>
              </w:rPr>
              <w:t>石油株式会社部分业务案</w:t>
            </w:r>
          </w:p>
        </w:tc>
      </w:tr>
      <w:tr w:rsidR="009C55EB" w14:paraId="1C2DD0AD" w14:textId="77777777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228490C3" w14:textId="77777777" w:rsidR="009C55EB" w:rsidRDefault="005541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交易概况（限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52B245D5" w14:textId="157FA8DD" w:rsidR="009C55EB" w:rsidRDefault="00266F8C" w:rsidP="00D9313A">
            <w:pPr>
              <w:widowControl/>
              <w:snapToGrid w:val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本交易</w:t>
            </w:r>
            <w:proofErr w:type="gramStart"/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系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引能仕</w:t>
            </w:r>
            <w:proofErr w:type="gramEnd"/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株式会社（“</w:t>
            </w:r>
            <w:r w:rsidR="00321DEE" w:rsidRPr="00321DE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引能仕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”）与三菱商事能源株式会社（“</w:t>
            </w:r>
            <w:r w:rsidR="00321DEE" w:rsidRPr="00321DE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三菱商事能源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”）分别持股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5</w:t>
            </w:r>
            <w:r w:rsidR="00321DEE">
              <w:rPr>
                <w:rFonts w:ascii="Times New Roman" w:eastAsia="仿宋" w:hAnsi="Times New Roman"/>
                <w:bCs/>
                <w:sz w:val="24"/>
                <w:szCs w:val="24"/>
              </w:rPr>
              <w:t>0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%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并共同控制的</w:t>
            </w:r>
            <w:r w:rsidR="00321DEE" w:rsidRP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Nexus</w:t>
            </w:r>
            <w:r w:rsidR="00321DEE" w:rsidRP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能源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株式会社（“</w:t>
            </w:r>
            <w:r w:rsidR="00321DEE" w:rsidRPr="0061301F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Nexus</w:t>
            </w:r>
            <w:r w:rsidR="00321DEE" w:rsidRPr="0061301F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能源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”）</w:t>
            </w:r>
            <w:r w:rsid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拟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从三菱商事能源的全资子公司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M</w:t>
            </w:r>
            <w:r w:rsidR="00321DEE">
              <w:rPr>
                <w:rFonts w:ascii="Times New Roman" w:eastAsia="仿宋" w:hAnsi="Times New Roman"/>
                <w:bCs/>
                <w:sz w:val="24"/>
                <w:szCs w:val="24"/>
              </w:rPr>
              <w:t>C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石油株式会社</w:t>
            </w:r>
            <w:r w:rsid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（“</w:t>
            </w:r>
            <w:r w:rsidR="00CE2ABA" w:rsidRPr="00CE2AB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M</w:t>
            </w:r>
            <w:r w:rsidR="00CE2ABA" w:rsidRPr="00CE2ABA">
              <w:rPr>
                <w:rFonts w:ascii="Times New Roman" w:eastAsia="仿宋" w:hAnsi="Times New Roman"/>
                <w:b/>
                <w:sz w:val="24"/>
                <w:szCs w:val="24"/>
              </w:rPr>
              <w:t>C</w:t>
            </w:r>
            <w:r w:rsidR="00CE2ABA" w:rsidRPr="00CE2AB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石油</w:t>
            </w:r>
            <w:r w:rsid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”）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受让加油站业务（“</w:t>
            </w:r>
            <w:r w:rsidR="00321DEE" w:rsidRPr="00321DE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目标业务</w:t>
            </w:r>
            <w:r w:rsidR="00321DE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”）</w:t>
            </w:r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。本交易前，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三菱商事能源</w:t>
            </w:r>
            <w:r w:rsidR="00CE2ABA" w:rsidRP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通过</w:t>
            </w:r>
            <w:r w:rsidR="00CE2ABA" w:rsidRP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MC</w:t>
            </w:r>
            <w:r w:rsidR="00CE2ABA" w:rsidRPr="00CE2ABA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石油</w:t>
            </w:r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单独控制目标业务。</w:t>
            </w:r>
            <w:bookmarkStart w:id="0" w:name="_Hlk53573302"/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本交易后，引能</w:t>
            </w:r>
            <w:proofErr w:type="gramStart"/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仕</w:t>
            </w:r>
            <w:proofErr w:type="gramEnd"/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和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三菱商事能源</w:t>
            </w:r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通过</w:t>
            </w:r>
            <w:r w:rsidRPr="00266F8C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Nexus</w:t>
            </w:r>
            <w:r w:rsidRPr="00266F8C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能源</w:t>
            </w:r>
            <w:r w:rsidR="0055417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共同控制目标业务。</w:t>
            </w:r>
            <w:bookmarkEnd w:id="0"/>
            <w:r w:rsidR="00580F8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本交易</w:t>
            </w:r>
            <w:proofErr w:type="gramStart"/>
            <w:r w:rsidR="00580F8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后</w:t>
            </w:r>
            <w:r w:rsidR="00442989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目标</w:t>
            </w:r>
            <w:proofErr w:type="gramEnd"/>
            <w:r w:rsidR="00442989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业务将仅在日本从事加油站业务（主要为车用成品油的零售），不在中国从事任何经济活动。</w:t>
            </w:r>
          </w:p>
        </w:tc>
      </w:tr>
      <w:tr w:rsidR="009C55EB" w14:paraId="4B72791C" w14:textId="77777777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4AB3D96" w14:textId="77777777" w:rsidR="009C55EB" w:rsidRDefault="005541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58667AEF" w14:textId="77777777" w:rsidR="009C55EB" w:rsidRDefault="00554175">
            <w:pP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、引能</w:t>
            </w:r>
            <w:proofErr w:type="gramStart"/>
            <w:r>
              <w:rPr>
                <w:rFonts w:ascii="Times New Roman" w:eastAsia="仿宋" w:hAnsi="Times New Roman" w:hint="eastAsia"/>
                <w:sz w:val="24"/>
                <w:szCs w:val="24"/>
              </w:rPr>
              <w:t>仕</w:t>
            </w:r>
            <w:proofErr w:type="gramEnd"/>
          </w:p>
        </w:tc>
        <w:tc>
          <w:tcPr>
            <w:tcW w:w="5153" w:type="dxa"/>
          </w:tcPr>
          <w:p w14:paraId="6E86FBB0" w14:textId="49E849A6" w:rsidR="008814ED" w:rsidRDefault="0055417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引能</w:t>
            </w:r>
            <w:proofErr w:type="gramStart"/>
            <w:r>
              <w:rPr>
                <w:rFonts w:ascii="Times New Roman" w:eastAsia="仿宋" w:hAnsi="Times New Roman" w:hint="eastAsia"/>
                <w:sz w:val="24"/>
                <w:szCs w:val="24"/>
              </w:rPr>
              <w:t>仕</w:t>
            </w:r>
            <w:proofErr w:type="gramEnd"/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于</w:t>
            </w:r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="00442989">
              <w:rPr>
                <w:rFonts w:ascii="Times New Roman" w:eastAsia="仿宋" w:hAnsi="Times New Roman"/>
                <w:sz w:val="24"/>
                <w:szCs w:val="24"/>
              </w:rPr>
              <w:t>888</w:t>
            </w:r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年设立于日本，其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主要业务包括</w:t>
            </w:r>
            <w:r w:rsidR="00CE2ABA"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石油产品（汽油、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煤油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、润滑油等）的精制与销售</w:t>
            </w:r>
            <w:r w:rsidR="00CE2ABA">
              <w:rPr>
                <w:rFonts w:ascii="Times New Roman" w:eastAsia="仿宋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天然气、煤炭等的进口与销售</w:t>
            </w:r>
            <w:r w:rsidR="00CE2ABA">
              <w:rPr>
                <w:rFonts w:ascii="Times New Roman" w:eastAsia="仿宋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石油化学产品等的制造与销售</w:t>
            </w:r>
            <w:r w:rsidR="00CE2ABA">
              <w:rPr>
                <w:rFonts w:ascii="Times New Roman" w:eastAsia="仿宋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电力与氢气的供应。</w:t>
            </w:r>
            <w:r w:rsidR="008814ED">
              <w:rPr>
                <w:rFonts w:ascii="Times New Roman" w:eastAsia="仿宋" w:hAnsi="Times New Roman" w:hint="eastAsia"/>
                <w:sz w:val="24"/>
                <w:szCs w:val="24"/>
              </w:rPr>
              <w:t>引能</w:t>
            </w:r>
            <w:proofErr w:type="gramStart"/>
            <w:r w:rsidR="008814ED">
              <w:rPr>
                <w:rFonts w:ascii="Times New Roman" w:eastAsia="仿宋" w:hAnsi="Times New Roman" w:hint="eastAsia"/>
                <w:sz w:val="24"/>
                <w:szCs w:val="24"/>
              </w:rPr>
              <w:t>仕</w:t>
            </w:r>
            <w:proofErr w:type="gramEnd"/>
            <w:r w:rsidR="008814ED">
              <w:rPr>
                <w:rFonts w:ascii="Times New Roman" w:eastAsia="仿宋" w:hAnsi="Times New Roman" w:hint="eastAsia"/>
                <w:sz w:val="24"/>
                <w:szCs w:val="24"/>
              </w:rPr>
              <w:t>的最终控制人</w:t>
            </w:r>
            <w:r w:rsidR="008814ED" w:rsidRPr="008814ED">
              <w:rPr>
                <w:rFonts w:ascii="Times New Roman" w:eastAsia="仿宋" w:hAnsi="Times New Roman" w:hint="eastAsia"/>
                <w:sz w:val="24"/>
                <w:szCs w:val="24"/>
              </w:rPr>
              <w:t>引能</w:t>
            </w:r>
            <w:proofErr w:type="gramStart"/>
            <w:r w:rsidR="008814ED" w:rsidRPr="008814ED">
              <w:rPr>
                <w:rFonts w:ascii="Times New Roman" w:eastAsia="仿宋" w:hAnsi="Times New Roman" w:hint="eastAsia"/>
                <w:sz w:val="24"/>
                <w:szCs w:val="24"/>
              </w:rPr>
              <w:t>仕</w:t>
            </w:r>
            <w:proofErr w:type="gramEnd"/>
            <w:r w:rsidR="008814ED" w:rsidRPr="008814ED">
              <w:rPr>
                <w:rFonts w:ascii="Times New Roman" w:eastAsia="仿宋" w:hAnsi="Times New Roman" w:hint="eastAsia"/>
                <w:sz w:val="24"/>
                <w:szCs w:val="24"/>
              </w:rPr>
              <w:t>控股株式会社</w:t>
            </w:r>
            <w:bookmarkStart w:id="1" w:name="_Hlk54047597"/>
            <w:bookmarkStart w:id="2" w:name="_Hlk78746303"/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的主要业务包括</w:t>
            </w:r>
            <w:r w:rsidR="00442989" w:rsidRPr="00442989">
              <w:rPr>
                <w:rFonts w:ascii="Times New Roman" w:eastAsia="仿宋" w:hAnsi="Times New Roman"/>
                <w:sz w:val="24"/>
                <w:szCs w:val="24"/>
              </w:rPr>
              <w:t>能源</w:t>
            </w:r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业务</w:t>
            </w:r>
            <w:r w:rsidR="00442989" w:rsidRPr="00442989">
              <w:rPr>
                <w:rFonts w:ascii="Times New Roman" w:eastAsia="仿宋" w:hAnsi="Times New Roman"/>
                <w:sz w:val="24"/>
                <w:szCs w:val="24"/>
              </w:rPr>
              <w:t>、石油</w:t>
            </w:r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及</w:t>
            </w:r>
            <w:r w:rsidR="00442989" w:rsidRPr="00442989">
              <w:rPr>
                <w:rFonts w:ascii="Times New Roman" w:eastAsia="仿宋" w:hAnsi="Times New Roman"/>
                <w:sz w:val="24"/>
                <w:szCs w:val="24"/>
              </w:rPr>
              <w:t>天然气开发</w:t>
            </w:r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业务</w:t>
            </w:r>
            <w:r w:rsidR="00442989" w:rsidRPr="00442989">
              <w:rPr>
                <w:rFonts w:ascii="Times New Roman" w:eastAsia="仿宋" w:hAnsi="Times New Roman"/>
                <w:sz w:val="24"/>
                <w:szCs w:val="24"/>
              </w:rPr>
              <w:t>、金属</w:t>
            </w:r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业务</w:t>
            </w:r>
            <w:bookmarkEnd w:id="1"/>
            <w:bookmarkEnd w:id="2"/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9C55EB" w14:paraId="0D87AC4F" w14:textId="77777777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019D0FDA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175C829" w14:textId="2390F9BE" w:rsidR="009C55EB" w:rsidRDefault="0055417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="00437594">
              <w:rPr>
                <w:rFonts w:ascii="Times New Roman" w:eastAsia="仿宋" w:hAnsi="Times New Roman" w:hint="eastAsia"/>
                <w:sz w:val="24"/>
                <w:szCs w:val="24"/>
              </w:rPr>
              <w:t>三菱商事能源</w:t>
            </w:r>
          </w:p>
        </w:tc>
        <w:tc>
          <w:tcPr>
            <w:tcW w:w="5153" w:type="dxa"/>
          </w:tcPr>
          <w:p w14:paraId="3F2DBE00" w14:textId="7EE938FF" w:rsidR="009C55EB" w:rsidRDefault="00437594">
            <w:pPr>
              <w:widowControl/>
              <w:snapToGrid w:val="0"/>
              <w:rPr>
                <w:rFonts w:ascii="Times New Roman" w:eastAsia="仿宋" w:hAnsi="Times New Roman" w:cs="宋体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三菱商事能源</w:t>
            </w:r>
            <w:r w:rsidR="00442989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于</w:t>
            </w:r>
            <w:r w:rsidR="00442989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2</w:t>
            </w:r>
            <w:r w:rsidR="00442989">
              <w:rPr>
                <w:rFonts w:ascii="Times New Roman" w:eastAsia="仿宋" w:hAnsi="Times New Roman" w:cs="宋体"/>
                <w:spacing w:val="-4"/>
                <w:sz w:val="24"/>
                <w:szCs w:val="24"/>
              </w:rPr>
              <w:t>015</w:t>
            </w:r>
            <w:r w:rsidR="00442989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年设立于日本，其</w:t>
            </w:r>
            <w:r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主要业务包括</w:t>
            </w:r>
            <w:r w:rsidR="00CE2ABA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：</w:t>
            </w:r>
            <w:r w:rsidRPr="00437594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各种石油产品的日本国内销售和进出口交易；加油站建设和运营；汽车相关产品的处理和销售；</w:t>
            </w:r>
            <w:r w:rsidR="00001C2F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研究开展</w:t>
            </w:r>
            <w:r w:rsidRPr="00437594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新能源供应业务、热电供应业务等</w:t>
            </w:r>
            <w:r w:rsidR="00CE2ABA"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。</w:t>
            </w:r>
          </w:p>
          <w:p w14:paraId="1E8C7596" w14:textId="082DDB74" w:rsidR="008939EF" w:rsidRDefault="008939EF" w:rsidP="008939EF">
            <w:pPr>
              <w:widowControl/>
              <w:snapToGrid w:val="0"/>
              <w:rPr>
                <w:rFonts w:ascii="Times New Roman" w:eastAsia="仿宋" w:hAnsi="Times New Roman" w:cs="宋体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spacing w:val="-4"/>
                <w:sz w:val="24"/>
                <w:szCs w:val="24"/>
              </w:rPr>
              <w:t>三菱商事能源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的最终控制人</w:t>
            </w:r>
            <w:r w:rsidR="00EA6051" w:rsidRPr="00EA6051">
              <w:rPr>
                <w:rFonts w:ascii="Times New Roman" w:eastAsia="仿宋" w:hAnsi="Times New Roman" w:hint="eastAsia"/>
                <w:sz w:val="24"/>
                <w:szCs w:val="24"/>
              </w:rPr>
              <w:t>三菱商事株式会社</w:t>
            </w:r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的主要业务包括</w:t>
            </w:r>
            <w:bookmarkStart w:id="3" w:name="_Hlk78746394"/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天然气业务、综合材料业务、石油及化学解决方案业务、金属资源业务、工业基础设施业务、汽车及</w:t>
            </w:r>
            <w:r w:rsidR="00442989" w:rsidRPr="00442989">
              <w:rPr>
                <w:rFonts w:ascii="Times New Roman" w:eastAsia="仿宋" w:hAnsi="Times New Roman"/>
                <w:sz w:val="24"/>
                <w:szCs w:val="24"/>
              </w:rPr>
              <w:t>出行</w:t>
            </w:r>
            <w:r w:rsidR="00442989" w:rsidRPr="00442989">
              <w:rPr>
                <w:rFonts w:ascii="Times New Roman" w:eastAsia="仿宋" w:hAnsi="Times New Roman" w:hint="eastAsia"/>
                <w:sz w:val="24"/>
                <w:szCs w:val="24"/>
              </w:rPr>
              <w:t>业务、食品行业业务、消费者业务、电力解决方案业务、城市综合开发业务</w:t>
            </w:r>
            <w:bookmarkEnd w:id="3"/>
            <w:r w:rsidR="00442989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9C55EB" w14:paraId="7D674ACF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8EA0F5B" w14:textId="77777777" w:rsidR="009C55EB" w:rsidRDefault="005541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简易案件理由（可多选）</w:t>
            </w:r>
          </w:p>
        </w:tc>
        <w:tc>
          <w:tcPr>
            <w:tcW w:w="6949" w:type="dxa"/>
            <w:gridSpan w:val="2"/>
          </w:tcPr>
          <w:p w14:paraId="365BDE2E" w14:textId="1CF04D2E" w:rsidR="009C55EB" w:rsidRDefault="0043759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、在同一相关市场，所有参与集中的经营者所占市场份额之和小于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15%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9C55EB" w14:paraId="27EE87D6" w14:textId="77777777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7EADE347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FF51333" w14:textId="306E53EF" w:rsidR="009C55EB" w:rsidRDefault="0043759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、存在上下游关系的参与集中的经营者，在上下游市场所占的市场份额均小于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25%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9C55EB" w14:paraId="2CE72D9A" w14:textId="77777777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04DDDD69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E83AF41" w14:textId="77777777" w:rsidR="009C55EB" w:rsidRDefault="0055417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25%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9C55EB" w14:paraId="47FCD862" w14:textId="77777777">
        <w:trPr>
          <w:trHeight w:val="653"/>
        </w:trPr>
        <w:tc>
          <w:tcPr>
            <w:tcW w:w="1809" w:type="dxa"/>
            <w:vMerge/>
            <w:shd w:val="clear" w:color="auto" w:fill="D9D9D9"/>
            <w:vAlign w:val="center"/>
          </w:tcPr>
          <w:p w14:paraId="3BCD3062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9C5E55C" w14:textId="77777777" w:rsidR="009C55EB" w:rsidRDefault="0055417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9C55EB" w14:paraId="108FF410" w14:textId="77777777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4A05F8E6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22A6C77" w14:textId="64E0BF9D" w:rsidR="009C55EB" w:rsidRDefault="0043759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sym w:font="Wingdings" w:char="F0FE"/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 w:rsidR="00554175">
              <w:rPr>
                <w:rFonts w:ascii="Times New Roman" w:eastAsia="仿宋" w:hAnsi="Times New Roman" w:hint="eastAsia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9C55EB" w14:paraId="3C3E7B5C" w14:textId="77777777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7D92D3B0" w14:textId="77777777" w:rsidR="009C55EB" w:rsidRDefault="009C55E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4D00AE4" w14:textId="77777777" w:rsidR="009C55EB" w:rsidRDefault="0055417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9C55EB" w14:paraId="022B7AD3" w14:textId="77777777">
        <w:tc>
          <w:tcPr>
            <w:tcW w:w="1809" w:type="dxa"/>
            <w:shd w:val="clear" w:color="auto" w:fill="D9D9D9"/>
            <w:vAlign w:val="center"/>
          </w:tcPr>
          <w:p w14:paraId="440F4A8B" w14:textId="77777777" w:rsidR="009C55EB" w:rsidRDefault="005541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6B2EEC48" w14:textId="685925ED" w:rsidR="009C55EB" w:rsidRDefault="00437594">
            <w:pPr>
              <w:spacing w:line="40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不适用</w:t>
            </w:r>
          </w:p>
        </w:tc>
      </w:tr>
    </w:tbl>
    <w:p w14:paraId="59139D15" w14:textId="77777777" w:rsidR="009C55EB" w:rsidRDefault="009C55EB">
      <w:pPr>
        <w:spacing w:line="60" w:lineRule="exact"/>
        <w:rPr>
          <w:rFonts w:ascii="Times New Roman" w:eastAsia="仿宋" w:hAnsi="Times New Roman"/>
          <w:sz w:val="24"/>
          <w:szCs w:val="24"/>
        </w:rPr>
      </w:pPr>
    </w:p>
    <w:sectPr w:rsidR="009C5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BE29" w14:textId="77777777" w:rsidR="00246526" w:rsidRDefault="00246526" w:rsidP="00FC66B6">
      <w:r>
        <w:separator/>
      </w:r>
    </w:p>
  </w:endnote>
  <w:endnote w:type="continuationSeparator" w:id="0">
    <w:p w14:paraId="45FA8BD5" w14:textId="77777777" w:rsidR="00246526" w:rsidRDefault="00246526" w:rsidP="00FC66B6">
      <w:r>
        <w:continuationSeparator/>
      </w:r>
    </w:p>
  </w:endnote>
  <w:endnote w:type="continuationNotice" w:id="1">
    <w:p w14:paraId="41A48AB8" w14:textId="77777777" w:rsidR="00246526" w:rsidRDefault="0024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452A" w14:textId="77777777" w:rsidR="00246526" w:rsidRDefault="00246526" w:rsidP="00FC66B6">
      <w:r>
        <w:separator/>
      </w:r>
    </w:p>
  </w:footnote>
  <w:footnote w:type="continuationSeparator" w:id="0">
    <w:p w14:paraId="4AF312B5" w14:textId="77777777" w:rsidR="00246526" w:rsidRDefault="00246526" w:rsidP="00FC66B6">
      <w:r>
        <w:continuationSeparator/>
      </w:r>
    </w:p>
  </w:footnote>
  <w:footnote w:type="continuationNotice" w:id="1">
    <w:p w14:paraId="21E7B9B9" w14:textId="77777777" w:rsidR="00246526" w:rsidRDefault="00246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CF"/>
    <w:rsid w:val="00001C2F"/>
    <w:rsid w:val="00014472"/>
    <w:rsid w:val="00023F3D"/>
    <w:rsid w:val="000277B3"/>
    <w:rsid w:val="00045213"/>
    <w:rsid w:val="000D074D"/>
    <w:rsid w:val="000E5EBE"/>
    <w:rsid w:val="000F68F9"/>
    <w:rsid w:val="0012439E"/>
    <w:rsid w:val="0013534E"/>
    <w:rsid w:val="001B1376"/>
    <w:rsid w:val="001E1369"/>
    <w:rsid w:val="001E6E97"/>
    <w:rsid w:val="00246526"/>
    <w:rsid w:val="0025612F"/>
    <w:rsid w:val="00266F8C"/>
    <w:rsid w:val="002B212F"/>
    <w:rsid w:val="002C3BB7"/>
    <w:rsid w:val="002C59E7"/>
    <w:rsid w:val="002E719F"/>
    <w:rsid w:val="00321DEE"/>
    <w:rsid w:val="003927C9"/>
    <w:rsid w:val="003B1E3F"/>
    <w:rsid w:val="003F1C45"/>
    <w:rsid w:val="00406AEB"/>
    <w:rsid w:val="00423AF8"/>
    <w:rsid w:val="0042731F"/>
    <w:rsid w:val="00432189"/>
    <w:rsid w:val="00437594"/>
    <w:rsid w:val="00442989"/>
    <w:rsid w:val="004868E1"/>
    <w:rsid w:val="004B36F7"/>
    <w:rsid w:val="00527952"/>
    <w:rsid w:val="00551C8B"/>
    <w:rsid w:val="00552D98"/>
    <w:rsid w:val="00554175"/>
    <w:rsid w:val="00566814"/>
    <w:rsid w:val="00580F85"/>
    <w:rsid w:val="0061301F"/>
    <w:rsid w:val="006771B5"/>
    <w:rsid w:val="006B19F6"/>
    <w:rsid w:val="006D42CF"/>
    <w:rsid w:val="0070432D"/>
    <w:rsid w:val="007203E0"/>
    <w:rsid w:val="007A3088"/>
    <w:rsid w:val="00831DDD"/>
    <w:rsid w:val="008814ED"/>
    <w:rsid w:val="008939EF"/>
    <w:rsid w:val="00964E70"/>
    <w:rsid w:val="0098689D"/>
    <w:rsid w:val="009B30B6"/>
    <w:rsid w:val="009B3FBC"/>
    <w:rsid w:val="009C55EB"/>
    <w:rsid w:val="009D726C"/>
    <w:rsid w:val="00A3514C"/>
    <w:rsid w:val="00A8243B"/>
    <w:rsid w:val="00A9105D"/>
    <w:rsid w:val="00B12AE5"/>
    <w:rsid w:val="00B761E4"/>
    <w:rsid w:val="00B94C68"/>
    <w:rsid w:val="00BA6AF8"/>
    <w:rsid w:val="00BA7790"/>
    <w:rsid w:val="00BB0929"/>
    <w:rsid w:val="00BC5B05"/>
    <w:rsid w:val="00BD4872"/>
    <w:rsid w:val="00CB486D"/>
    <w:rsid w:val="00CE2ABA"/>
    <w:rsid w:val="00D12B76"/>
    <w:rsid w:val="00D9313A"/>
    <w:rsid w:val="00DF0FFD"/>
    <w:rsid w:val="00E1429D"/>
    <w:rsid w:val="00E64B64"/>
    <w:rsid w:val="00EA6051"/>
    <w:rsid w:val="00EC39C8"/>
    <w:rsid w:val="00F076F2"/>
    <w:rsid w:val="00F2618D"/>
    <w:rsid w:val="00F50A99"/>
    <w:rsid w:val="00FB6089"/>
    <w:rsid w:val="00FC66B6"/>
    <w:rsid w:val="00FE1629"/>
    <w:rsid w:val="00FF2BB2"/>
    <w:rsid w:val="59D4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AC93F"/>
  <w15:docId w15:val="{03483878-EB06-41FB-BBB8-8E83112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4">
    <w:name w:val="尾注文本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C1518-4906-47BD-8F36-7E264229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MS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</dc:creator>
  <cp:lastModifiedBy>GLO</cp:lastModifiedBy>
  <cp:revision>3</cp:revision>
  <cp:lastPrinted>2017-12-20T02:51:00Z</cp:lastPrinted>
  <dcterms:created xsi:type="dcterms:W3CDTF">2021-08-19T08:22:00Z</dcterms:created>
  <dcterms:modified xsi:type="dcterms:W3CDTF">2021-08-19T08:28:00Z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