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20</w:t>
      </w:r>
      <w:r>
        <w:rPr>
          <w:rFonts w:ascii="方正小标宋简体" w:hAnsi="Calibri" w:eastAsia="方正小标宋简体"/>
          <w:sz w:val="44"/>
          <w:szCs w:val="44"/>
        </w:rPr>
        <w:t>2</w:t>
      </w:r>
      <w:r>
        <w:rPr>
          <w:rFonts w:hint="eastAsia" w:ascii="方正小标宋简体" w:hAnsi="Calibri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Calibri" w:eastAsia="方正小标宋简体"/>
          <w:sz w:val="44"/>
          <w:szCs w:val="44"/>
        </w:rPr>
        <w:t>年市场监管部门食品安全抽检计划品种</w:t>
      </w:r>
      <w:r>
        <w:rPr>
          <w:rFonts w:ascii="方正小标宋简体" w:hAnsi="Calibri" w:eastAsia="方正小标宋简体"/>
          <w:sz w:val="44"/>
          <w:szCs w:val="44"/>
        </w:rPr>
        <w:t>、</w:t>
      </w:r>
      <w:r>
        <w:rPr>
          <w:rFonts w:hint="eastAsia" w:ascii="方正小标宋简体" w:hAnsi="Calibri" w:eastAsia="方正小标宋简体"/>
          <w:sz w:val="44"/>
          <w:szCs w:val="44"/>
        </w:rPr>
        <w:t>项目建议表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单位名称：</w:t>
      </w:r>
      <w:r>
        <w:rPr>
          <w:rFonts w:hint="eastAsia" w:ascii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黑体" w:hAnsi="黑体" w:eastAsia="黑体"/>
          <w:sz w:val="28"/>
          <w:szCs w:val="28"/>
        </w:rPr>
        <w:t>联系人：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联系电话：</w:t>
      </w:r>
      <w:r>
        <w:rPr>
          <w:rFonts w:hint="eastAsia" w:ascii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填报时间：</w:t>
      </w:r>
      <w:r>
        <w:rPr>
          <w:rFonts w:hint="eastAsia" w:ascii="仿宋_GB2312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36"/>
        <w:gridCol w:w="1336"/>
        <w:gridCol w:w="1336"/>
        <w:gridCol w:w="1336"/>
        <w:gridCol w:w="1336"/>
        <w:gridCol w:w="1336"/>
        <w:gridCol w:w="329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食品大类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Calibri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食品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细类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抽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样环节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检验方法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判定依据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检验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方式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（监督抽检或风险监测）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textAlignment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0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抽样环节”包括生产环节、流通环节、餐饮环节和网络销售环节等，</w:t>
      </w:r>
      <w:r>
        <w:rPr>
          <w:rFonts w:hint="eastAsia" w:ascii="仿宋_GB2312" w:hAnsi="仿宋_GB2312" w:eastAsia="仿宋_GB2312" w:cs="仿宋_GB2312"/>
          <w:sz w:val="24"/>
        </w:rPr>
        <w:t>必要时明确至具体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抽样场所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“检验方式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lang w:val="en-US" w:eastAsia="zh-CN"/>
        </w:rPr>
        <w:t>”为监督抽检时，品种、项目应具有食品安全标准规定的检验方法和判定依据。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</w:rPr>
        <w:t>可根据实际情况对《建议表》做适当调整。如有其他建议，可另行附页说明。建议截止日期：</w:t>
      </w:r>
      <w:r>
        <w:rPr>
          <w:rFonts w:hint="default" w:ascii="Times New Roman"/>
          <w:sz w:val="24"/>
        </w:rPr>
        <w:t>2021年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default" w:ascii="Times New Roman"/>
          <w:sz w:val="24"/>
        </w:rPr>
        <w:t>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default" w:ascii="Times New Roman"/>
          <w:sz w:val="24"/>
        </w:rPr>
        <w:t>日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86BC8A"/>
    <w:multiLevelType w:val="singleLevel"/>
    <w:tmpl w:val="DC86BC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55C04"/>
    <w:rsid w:val="03AA4452"/>
    <w:rsid w:val="053240B0"/>
    <w:rsid w:val="16A84405"/>
    <w:rsid w:val="176E526D"/>
    <w:rsid w:val="1A032580"/>
    <w:rsid w:val="1B155C04"/>
    <w:rsid w:val="22AA105A"/>
    <w:rsid w:val="2DB85BA9"/>
    <w:rsid w:val="32A517A6"/>
    <w:rsid w:val="47C83AD2"/>
    <w:rsid w:val="64C076FE"/>
    <w:rsid w:val="65B01016"/>
    <w:rsid w:val="6DD06E6A"/>
    <w:rsid w:val="701A01DA"/>
    <w:rsid w:val="71CC43D9"/>
    <w:rsid w:val="7FA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2020-07-07T07:13:00Z</dcterms:created>
  <dc:creator>LENOVO</dc:creator>
  <cp:lastModifiedBy>测试02</cp:lastModifiedBy>
  <cp:lastPrinted>2021-08-13T03:09:02Z</cp:lastPrinted>
  <dcterms:modified xsi:type="dcterms:W3CDTF">2021-08-13T06:24:51Z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5018C4F37D75478595008DB391D1E078</vt:lpwstr>
  </property>
</Properties>
</file>