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44"/>
          <w:szCs w:val="44"/>
        </w:rPr>
        <w:t>2020年度广东省商业秘密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44"/>
          <w:szCs w:val="44"/>
          <w:lang w:eastAsia="zh-CN"/>
        </w:rPr>
        <w:t>保护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95"/>
          <w:sz w:val="44"/>
          <w:szCs w:val="44"/>
        </w:rPr>
        <w:t>大事件推荐表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1877"/>
        <w:gridCol w:w="2773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3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/>
                <w:b w:val="0"/>
                <w:bCs/>
                <w:sz w:val="32"/>
                <w:szCs w:val="32"/>
              </w:rPr>
              <w:t>推荐人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（单位）信息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推荐人所在单位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推荐人联系电话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推荐人</w:t>
            </w:r>
            <w:r>
              <w:rPr>
                <w:rFonts w:ascii="仿宋_GB2312" w:eastAsia="仿宋_GB2312"/>
                <w:sz w:val="32"/>
                <w:szCs w:val="32"/>
              </w:rPr>
              <w:t>电子</w:t>
            </w: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3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lang w:eastAsia="zh-CN"/>
              </w:rPr>
              <w:t>被推荐人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</w:rPr>
              <w:t>（单位）信息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被推荐人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（单位）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2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被推荐人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3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/>
                <w:sz w:val="32"/>
                <w:szCs w:val="32"/>
                <w:vertAlign w:val="baseline"/>
              </w:rPr>
            </w:pPr>
            <w:r>
              <w:rPr>
                <w:rFonts w:ascii="仿宋_GB2312" w:eastAsia="仿宋_GB2312"/>
                <w:b w:val="0"/>
                <w:bCs/>
                <w:sz w:val="32"/>
                <w:szCs w:val="32"/>
              </w:rPr>
              <w:t>推荐事件信息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事件名称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事件基本情况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事件典型意义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事件相关证明材料、图片或视频资料（可添加附件）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b w:val="0"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media</dc:creator>
  <cp:lastModifiedBy>media</cp:lastModifiedBy>
  <dcterms:modified xsi:type="dcterms:W3CDTF">2021-07-14T09:23:57Z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