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18</w:t>
      </w:r>
      <w:r>
        <w:rPr>
          <w:rFonts w:hint="eastAsia" w:eastAsia="仿宋_GB2312"/>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eastAsia" w:ascii="Times New Roman" w:hAnsi="Times New Roman" w:eastAsia="仿宋_GB2312" w:cs="Times New Roman"/>
          <w:sz w:val="32"/>
          <w:szCs w:val="32"/>
          <w:lang w:eastAsia="zh-CN"/>
        </w:rPr>
        <w:t>滴滴移动私人有限公司（Didi Mobility Pte. Ltd.）</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住  所：163 Tras Street, #03-01, Lian Huat Building, Singapore -79024</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eastAsia" w:ascii="Times New Roman" w:hAnsi="Times New Roman" w:eastAsia="仿宋_GB2312" w:cs="Times New Roman"/>
          <w:sz w:val="32"/>
          <w:szCs w:val="32"/>
          <w:lang w:eastAsia="zh-CN"/>
        </w:rPr>
        <w:t>软银</w:t>
      </w:r>
      <w:r>
        <w:rPr>
          <w:rFonts w:hint="eastAsia" w:eastAsia="仿宋_GB2312" w:cs="Times New Roman"/>
          <w:sz w:val="32"/>
          <w:szCs w:val="32"/>
          <w:lang w:eastAsia="zh-CN"/>
        </w:rPr>
        <w:t>股份有限</w:t>
      </w:r>
      <w:r>
        <w:rPr>
          <w:rFonts w:hint="eastAsia" w:ascii="Times New Roman" w:hAnsi="Times New Roman" w:eastAsia="仿宋_GB2312" w:cs="Times New Roman"/>
          <w:sz w:val="32"/>
          <w:szCs w:val="32"/>
          <w:lang w:eastAsia="zh-CN"/>
        </w:rPr>
        <w:t>公司（SoftBank Corp</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住  所：日本东京都港区</w:t>
      </w:r>
      <w:r>
        <w:rPr>
          <w:rFonts w:hint="eastAsia" w:eastAsia="仿宋_GB2312"/>
          <w:kern w:val="2"/>
          <w:sz w:val="32"/>
          <w:szCs w:val="32"/>
          <w:lang w:eastAsia="zh-CN"/>
        </w:rPr>
        <w:t>东新桥一丁目七番</w:t>
      </w:r>
      <w:r>
        <w:rPr>
          <w:rFonts w:hint="eastAsia" w:eastAsia="仿宋_GB2312"/>
          <w:kern w:val="2"/>
          <w:sz w:val="32"/>
          <w:szCs w:val="32"/>
          <w:lang w:val="en-US" w:eastAsia="zh-CN"/>
        </w:rPr>
        <w:t>1号</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kern w:val="2"/>
          <w:sz w:val="32"/>
          <w:szCs w:val="32"/>
          <w:lang w:eastAsia="zh-CN"/>
        </w:rPr>
        <w:t>《经营者集中审查暂行规定》</w:t>
      </w:r>
      <w:r>
        <w:rPr>
          <w:rFonts w:hint="eastAsia" w:eastAsia="仿宋_GB2312"/>
          <w:kern w:val="2"/>
          <w:sz w:val="32"/>
          <w:szCs w:val="32"/>
        </w:rPr>
        <w:t>，本机关于</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w:t>
      </w:r>
      <w:r>
        <w:rPr>
          <w:rFonts w:hint="eastAsia" w:ascii="Times New Roman" w:hAnsi="Times New Roman" w:eastAsia="仿宋_GB2312" w:cs="Times New Roman"/>
          <w:sz w:val="32"/>
          <w:szCs w:val="32"/>
          <w:lang w:eastAsia="zh-CN"/>
        </w:rPr>
        <w:t>滴滴移动私人有限公司（Didi Mobility Pte. Ltd.，以下简称滴滴移动）与软银</w:t>
      </w:r>
      <w:r>
        <w:rPr>
          <w:rFonts w:hint="eastAsia" w:eastAsia="仿宋_GB2312" w:cs="Times New Roman"/>
          <w:sz w:val="32"/>
          <w:szCs w:val="32"/>
          <w:lang w:eastAsia="zh-CN"/>
        </w:rPr>
        <w:t>股份有限</w:t>
      </w:r>
      <w:r>
        <w:rPr>
          <w:rFonts w:hint="eastAsia" w:ascii="Times New Roman" w:hAnsi="Times New Roman" w:eastAsia="仿宋_GB2312" w:cs="Times New Roman"/>
          <w:sz w:val="32"/>
          <w:szCs w:val="32"/>
          <w:lang w:eastAsia="zh-CN"/>
        </w:rPr>
        <w:t>公司（SoftBank Corp</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eastAsia="zh-CN"/>
        </w:rPr>
        <w:t>，以下简称软银股份）设立合营企业</w:t>
      </w:r>
      <w:r>
        <w:rPr>
          <w:rFonts w:hint="default" w:ascii="Times New Roman" w:hAnsi="Times New Roman" w:eastAsia="仿宋_GB2312" w:cs="Times New Roman"/>
          <w:sz w:val="32"/>
          <w:szCs w:val="32"/>
        </w:rPr>
        <w:t>涉嫌</w:t>
      </w:r>
      <w:r>
        <w:rPr>
          <w:rFonts w:hint="eastAsia"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eastAsia" w:eastAsia="仿宋_GB2312"/>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default" w:ascii="Times New Roman" w:hAnsi="Times New Roman" w:eastAsia="仿宋_GB2312" w:cs="Times New Roman"/>
          <w:bCs/>
          <w:color w:val="000000"/>
          <w:kern w:val="2"/>
          <w:sz w:val="32"/>
          <w:szCs w:val="32"/>
        </w:rPr>
        <w:t>滴滴移动与软银股份</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bCs/>
          <w:color w:val="000000"/>
          <w:kern w:val="2"/>
          <w:sz w:val="32"/>
          <w:szCs w:val="32"/>
        </w:rPr>
        <w:t>滴滴移动与软银股份</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7"/>
        <w:spacing w:line="240" w:lineRule="auto"/>
        <w:ind w:firstLine="643"/>
        <w:rPr>
          <w:rFonts w:ascii="Times New Roman" w:hAnsi="Times New Roman"/>
          <w:bCs/>
          <w:u w:val="none"/>
        </w:rPr>
      </w:pPr>
      <w:r>
        <w:rPr>
          <w:rFonts w:ascii="Times New Roman" w:hAnsi="Times New Roman"/>
          <w:b/>
          <w:u w:val="none"/>
        </w:rPr>
        <w:t>合营方</w:t>
      </w:r>
      <w:r>
        <w:rPr>
          <w:rFonts w:hint="eastAsia" w:ascii="Times New Roman" w:hAnsi="Times New Roman"/>
          <w:b/>
          <w:u w:val="none"/>
          <w:lang w:eastAsia="zh-CN"/>
        </w:rPr>
        <w:t>一</w:t>
      </w:r>
      <w:r>
        <w:rPr>
          <w:rFonts w:ascii="Times New Roman" w:hAnsi="Times New Roman"/>
          <w:b/>
          <w:u w:val="none"/>
        </w:rPr>
        <w:t>：滴滴</w:t>
      </w:r>
      <w:r>
        <w:rPr>
          <w:rFonts w:hint="eastAsia" w:ascii="Times New Roman" w:hAnsi="Times New Roman"/>
          <w:b/>
          <w:u w:val="none"/>
        </w:rPr>
        <w:t>移动</w:t>
      </w:r>
      <w:r>
        <w:rPr>
          <w:rFonts w:ascii="Times New Roman" w:hAnsi="Times New Roman"/>
          <w:b/>
          <w:u w:val="none"/>
        </w:rPr>
        <w:t>。</w:t>
      </w:r>
      <w:r>
        <w:rPr>
          <w:rFonts w:ascii="Times New Roman" w:hAnsi="Times New Roman"/>
          <w:bCs/>
          <w:u w:val="none"/>
        </w:rPr>
        <w:t>2016年于新加坡注册成立，</w:t>
      </w:r>
      <w:r>
        <w:rPr>
          <w:rFonts w:hint="eastAsia" w:ascii="Times New Roman" w:hAnsi="Times New Roman"/>
          <w:bCs/>
          <w:u w:val="none"/>
          <w:lang w:eastAsia="zh-CN"/>
        </w:rPr>
        <w:t>系</w:t>
      </w:r>
      <w:r>
        <w:rPr>
          <w:rFonts w:ascii="Times New Roman" w:hAnsi="Times New Roman"/>
          <w:bCs/>
          <w:u w:val="none"/>
        </w:rPr>
        <w:t>滴滴</w:t>
      </w:r>
      <w:r>
        <w:rPr>
          <w:rFonts w:hint="eastAsia" w:ascii="Times New Roman" w:hAnsi="Times New Roman"/>
          <w:bCs/>
          <w:u w:val="none"/>
          <w:lang w:eastAsia="zh-CN"/>
        </w:rPr>
        <w:t>集团</w:t>
      </w:r>
      <w:r>
        <w:rPr>
          <w:rFonts w:ascii="Times New Roman" w:hAnsi="Times New Roman"/>
          <w:bCs/>
          <w:u w:val="none"/>
        </w:rPr>
        <w:t>国际化业务持股主体，最终控制人是</w:t>
      </w:r>
      <w:r>
        <w:rPr>
          <w:rFonts w:hint="eastAsia" w:ascii="Times New Roman" w:hAnsi="Times New Roman"/>
          <w:bCs/>
          <w:u w:val="none"/>
          <w:lang w:eastAsia="zh-CN"/>
        </w:rPr>
        <w:t>（略）</w:t>
      </w:r>
      <w:r>
        <w:rPr>
          <w:rFonts w:ascii="Times New Roman" w:hAnsi="Times New Roman"/>
          <w:bCs/>
          <w:u w:val="none"/>
        </w:rPr>
        <w:t>。</w:t>
      </w:r>
      <w:r>
        <w:rPr>
          <w:rFonts w:hint="eastAsia" w:ascii="Times New Roman" w:hAnsi="Times New Roman" w:eastAsia="仿宋_GB2312" w:cs="Times New Roman"/>
          <w:sz w:val="32"/>
          <w:szCs w:val="32"/>
          <w:lang w:eastAsia="zh-CN"/>
        </w:rPr>
        <w:t>滴滴移动</w:t>
      </w:r>
      <w:r>
        <w:rPr>
          <w:rFonts w:ascii="Times New Roman" w:hAnsi="Times New Roman"/>
          <w:bCs/>
          <w:u w:val="none"/>
        </w:rPr>
        <w:t>2017年全球营业额为</w:t>
      </w:r>
      <w:r>
        <w:rPr>
          <w:rFonts w:hint="eastAsia" w:ascii="Times New Roman" w:hAnsi="Times New Roman"/>
          <w:bCs/>
          <w:u w:val="none"/>
          <w:lang w:eastAsia="zh-CN"/>
        </w:rPr>
        <w:t>（略）</w:t>
      </w:r>
      <w:r>
        <w:rPr>
          <w:rFonts w:ascii="Times New Roman" w:hAnsi="Times New Roman"/>
          <w:bCs/>
          <w:u w:val="none"/>
        </w:rPr>
        <w:t>人民币</w:t>
      </w:r>
      <w:r>
        <w:rPr>
          <w:rFonts w:hint="eastAsia" w:ascii="Times New Roman" w:hAnsi="Times New Roman"/>
          <w:bCs/>
          <w:u w:val="none"/>
          <w:lang w:eastAsia="zh-CN"/>
        </w:rPr>
        <w:t>（币种下同）</w:t>
      </w:r>
      <w:r>
        <w:rPr>
          <w:rFonts w:ascii="Times New Roman" w:hAnsi="Times New Roman"/>
          <w:bCs/>
          <w:u w:val="none"/>
        </w:rPr>
        <w:t>，中国境内营业额为</w:t>
      </w:r>
      <w:r>
        <w:rPr>
          <w:rFonts w:hint="eastAsia" w:ascii="Times New Roman" w:hAnsi="Times New Roman"/>
          <w:bCs/>
          <w:u w:val="none"/>
          <w:lang w:eastAsia="zh-CN"/>
        </w:rPr>
        <w:t>（略）</w:t>
      </w:r>
      <w:r>
        <w:rPr>
          <w:rFonts w:ascii="Times New Roman" w:hAnsi="Times New Roman"/>
          <w:bCs/>
          <w:u w:val="none"/>
        </w:rPr>
        <w:t>。</w:t>
      </w:r>
    </w:p>
    <w:p>
      <w:pPr>
        <w:pStyle w:val="7"/>
        <w:spacing w:line="240" w:lineRule="auto"/>
        <w:ind w:firstLine="643"/>
        <w:rPr>
          <w:rFonts w:hint="eastAsia" w:ascii="Times New Roman" w:hAnsi="Times New Roman"/>
          <w:bCs/>
          <w:u w:val="none"/>
          <w:lang w:val="en-US" w:eastAsia="zh-CN"/>
        </w:rPr>
      </w:pPr>
      <w:r>
        <w:rPr>
          <w:rFonts w:ascii="Times New Roman" w:hAnsi="Times New Roman"/>
          <w:b/>
          <w:u w:val="none"/>
        </w:rPr>
        <w:t>合营方</w:t>
      </w:r>
      <w:r>
        <w:rPr>
          <w:rFonts w:hint="eastAsia" w:ascii="Times New Roman" w:hAnsi="Times New Roman"/>
          <w:b/>
          <w:u w:val="none"/>
          <w:lang w:eastAsia="zh-CN"/>
        </w:rPr>
        <w:t>二</w:t>
      </w:r>
      <w:r>
        <w:rPr>
          <w:rFonts w:ascii="Times New Roman" w:hAnsi="Times New Roman"/>
          <w:b/>
          <w:u w:val="none"/>
        </w:rPr>
        <w:t>：</w:t>
      </w:r>
      <w:r>
        <w:rPr>
          <w:rFonts w:hint="eastAsia" w:ascii="Times New Roman" w:hAnsi="Times New Roman"/>
          <w:b/>
          <w:u w:val="none"/>
          <w:lang w:eastAsia="zh-CN"/>
        </w:rPr>
        <w:t>软银股份</w:t>
      </w:r>
      <w:r>
        <w:rPr>
          <w:rFonts w:ascii="Times New Roman" w:hAnsi="Times New Roman"/>
          <w:b/>
          <w:u w:val="none"/>
        </w:rPr>
        <w:t>。</w:t>
      </w:r>
      <w:r>
        <w:rPr>
          <w:rFonts w:ascii="Times New Roman" w:hAnsi="Times New Roman"/>
          <w:bCs/>
          <w:u w:val="none"/>
        </w:rPr>
        <w:t>198</w:t>
      </w:r>
      <w:r>
        <w:rPr>
          <w:rFonts w:hint="eastAsia" w:ascii="Times New Roman" w:hAnsi="Times New Roman"/>
          <w:bCs/>
          <w:u w:val="none"/>
        </w:rPr>
        <w:t>6</w:t>
      </w:r>
      <w:r>
        <w:rPr>
          <w:rFonts w:ascii="Times New Roman" w:hAnsi="Times New Roman"/>
          <w:bCs/>
          <w:u w:val="none"/>
        </w:rPr>
        <w:t>年于日本注册成立，</w:t>
      </w:r>
      <w:r>
        <w:rPr>
          <w:rFonts w:hint="eastAsia" w:ascii="Times New Roman" w:hAnsi="Times New Roman"/>
          <w:bCs/>
          <w:u w:val="none"/>
          <w:lang w:eastAsia="zh-CN"/>
        </w:rPr>
        <w:t>是东京证券交易所上市公司</w:t>
      </w:r>
      <w:r>
        <w:rPr>
          <w:rFonts w:ascii="Times New Roman" w:hAnsi="Times New Roman"/>
          <w:bCs/>
          <w:u w:val="none"/>
        </w:rPr>
        <w:t>，</w:t>
      </w:r>
      <w:r>
        <w:rPr>
          <w:rFonts w:hint="eastAsia" w:ascii="Times New Roman" w:hAnsi="Times New Roman"/>
          <w:bCs/>
          <w:u w:val="none"/>
          <w:lang w:eastAsia="zh-CN"/>
        </w:rPr>
        <w:t>业务涵盖</w:t>
      </w:r>
      <w:r>
        <w:rPr>
          <w:rFonts w:hint="eastAsia" w:ascii="Times New Roman" w:hAnsi="Times New Roman" w:cs="Times New Roman"/>
        </w:rPr>
        <w:t>电信、互联网</w:t>
      </w:r>
      <w:r>
        <w:rPr>
          <w:rFonts w:ascii="Times New Roman" w:hAnsi="Times New Roman" w:cs="Times New Roman"/>
        </w:rPr>
        <w:t>、物联网</w:t>
      </w:r>
      <w:r>
        <w:rPr>
          <w:rFonts w:hint="eastAsia" w:ascii="Times New Roman" w:hAnsi="Times New Roman" w:cs="Times New Roman"/>
        </w:rPr>
        <w:t>等</w:t>
      </w:r>
      <w:r>
        <w:rPr>
          <w:rFonts w:hint="eastAsia" w:ascii="Times New Roman" w:hAnsi="Times New Roman" w:cs="Times New Roman"/>
          <w:lang w:eastAsia="zh-CN"/>
        </w:rPr>
        <w:t>产品和</w:t>
      </w:r>
      <w:r>
        <w:rPr>
          <w:rFonts w:hint="eastAsia" w:ascii="Times New Roman" w:hAnsi="Times New Roman" w:cs="Times New Roman"/>
        </w:rPr>
        <w:t>服务。</w:t>
      </w:r>
      <w:r>
        <w:rPr>
          <w:rFonts w:hint="eastAsia" w:ascii="Times New Roman" w:hAnsi="Times New Roman" w:eastAsia="仿宋_GB2312" w:cs="Times New Roman"/>
          <w:sz w:val="32"/>
          <w:szCs w:val="32"/>
          <w:lang w:eastAsia="zh-CN"/>
        </w:rPr>
        <w:t>软银</w:t>
      </w:r>
      <w:r>
        <w:rPr>
          <w:rFonts w:hint="eastAsia" w:eastAsia="仿宋_GB2312" w:cs="Times New Roman"/>
          <w:sz w:val="32"/>
          <w:szCs w:val="32"/>
          <w:lang w:eastAsia="zh-CN"/>
        </w:rPr>
        <w:t>股份</w:t>
      </w:r>
      <w:r>
        <w:rPr>
          <w:rFonts w:hint="eastAsia" w:ascii="Times New Roman" w:hAnsi="Times New Roman"/>
          <w:bCs/>
          <w:u w:val="none"/>
          <w:lang w:val="en-US" w:eastAsia="zh-CN"/>
        </w:rPr>
        <w:t>2017年全球营业额为</w:t>
      </w:r>
      <w:r>
        <w:rPr>
          <w:rFonts w:hint="eastAsia" w:ascii="Times New Roman" w:hAnsi="Times New Roman"/>
          <w:bCs/>
          <w:u w:val="none"/>
          <w:lang w:eastAsia="zh-CN"/>
        </w:rPr>
        <w:t>（略）</w:t>
      </w:r>
      <w:r>
        <w:rPr>
          <w:rFonts w:hint="eastAsia" w:ascii="Times New Roman" w:hAnsi="Times New Roman"/>
          <w:bCs/>
          <w:u w:val="none"/>
          <w:lang w:val="en-US" w:eastAsia="zh-CN"/>
        </w:rPr>
        <w:t>，中国境内营业额为</w:t>
      </w:r>
      <w:r>
        <w:rPr>
          <w:rFonts w:hint="eastAsia" w:ascii="Times New Roman" w:hAnsi="Times New Roman"/>
          <w:bCs/>
          <w:u w:val="none"/>
          <w:lang w:eastAsia="zh-CN"/>
        </w:rPr>
        <w:t>（略）</w:t>
      </w:r>
      <w:r>
        <w:rPr>
          <w:rFonts w:hint="eastAsia" w:ascii="Times New Roman" w:hAnsi="Times New Roman"/>
          <w:bCs/>
          <w:u w:val="none"/>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pStyle w:val="7"/>
        <w:spacing w:line="240" w:lineRule="auto"/>
        <w:ind w:firstLine="640"/>
        <w:rPr>
          <w:rFonts w:ascii="Times New Roman" w:hAnsi="Times New Roman"/>
          <w:u w:val="none"/>
        </w:rPr>
      </w:pPr>
      <w:r>
        <w:rPr>
          <w:rFonts w:hint="default" w:ascii="Times New Roman" w:hAnsi="Times New Roman" w:eastAsia="仿宋_GB2312" w:cs="Times New Roman"/>
          <w:bCs/>
          <w:sz w:val="32"/>
        </w:rPr>
        <w:t>本交易</w:t>
      </w:r>
      <w:r>
        <w:rPr>
          <w:rFonts w:hint="eastAsia" w:ascii="Times New Roman" w:hAnsi="Times New Roman" w:cs="Times New Roman"/>
          <w:bCs/>
          <w:sz w:val="32"/>
          <w:lang w:eastAsia="zh-CN"/>
        </w:rPr>
        <w:t>系设立合营企业。</w:t>
      </w:r>
      <w:r>
        <w:rPr>
          <w:rFonts w:ascii="Times New Roman" w:hAnsi="Times New Roman"/>
          <w:bCs/>
          <w:u w:val="none"/>
        </w:rPr>
        <w:t>2018年</w:t>
      </w:r>
      <w:r>
        <w:rPr>
          <w:rFonts w:ascii="Times New Roman" w:hAnsi="Times New Roman"/>
          <w:b w:val="0"/>
          <w:bCs/>
          <w:u w:val="none"/>
        </w:rPr>
        <w:t>5月25日，</w:t>
      </w:r>
      <w:r>
        <w:rPr>
          <w:rFonts w:hint="eastAsia" w:ascii="Times New Roman" w:hAnsi="Times New Roman"/>
          <w:b w:val="0"/>
          <w:bCs/>
          <w:u w:val="none"/>
          <w:lang w:eastAsia="zh-CN"/>
        </w:rPr>
        <w:t>滴滴移动</w:t>
      </w:r>
      <w:r>
        <w:rPr>
          <w:rFonts w:ascii="Times New Roman" w:hAnsi="Times New Roman"/>
          <w:b w:val="0"/>
          <w:bCs/>
          <w:u w:val="none"/>
        </w:rPr>
        <w:t>与</w:t>
      </w:r>
      <w:r>
        <w:rPr>
          <w:rFonts w:hint="eastAsia" w:ascii="Times New Roman" w:hAnsi="Times New Roman"/>
          <w:b w:val="0"/>
          <w:bCs/>
          <w:u w:val="none"/>
          <w:lang w:eastAsia="zh-CN"/>
        </w:rPr>
        <w:t>软银股份</w:t>
      </w:r>
      <w:r>
        <w:rPr>
          <w:rFonts w:ascii="Times New Roman" w:hAnsi="Times New Roman"/>
          <w:b w:val="0"/>
          <w:bCs/>
          <w:u w:val="none"/>
        </w:rPr>
        <w:t>签署股</w:t>
      </w:r>
      <w:r>
        <w:rPr>
          <w:rFonts w:ascii="Times New Roman" w:hAnsi="Times New Roman"/>
          <w:bCs/>
          <w:u w:val="none"/>
        </w:rPr>
        <w:t>东协议，</w:t>
      </w:r>
      <w:r>
        <w:rPr>
          <w:rFonts w:hint="eastAsia" w:ascii="Times New Roman" w:hAnsi="Times New Roman"/>
          <w:bCs/>
          <w:u w:val="none"/>
          <w:lang w:eastAsia="zh-CN"/>
        </w:rPr>
        <w:t>分别出资（略）</w:t>
      </w:r>
      <w:r>
        <w:rPr>
          <w:rFonts w:hint="eastAsia" w:ascii="Times New Roman" w:hAnsi="Times New Roman"/>
          <w:bCs/>
          <w:u w:val="none"/>
          <w:lang w:val="en-US" w:eastAsia="zh-CN"/>
        </w:rPr>
        <w:t>，在日本</w:t>
      </w:r>
      <w:r>
        <w:rPr>
          <w:rFonts w:ascii="Times New Roman" w:hAnsi="Times New Roman"/>
          <w:bCs/>
          <w:u w:val="none"/>
        </w:rPr>
        <w:t>设立合营企业，</w:t>
      </w:r>
      <w:r>
        <w:rPr>
          <w:rFonts w:hint="eastAsia" w:ascii="Times New Roman" w:hAnsi="Times New Roman"/>
          <w:bCs/>
          <w:u w:val="none"/>
          <w:lang w:eastAsia="zh-CN"/>
        </w:rPr>
        <w:t>滴滴移动和软银股份分别持股</w:t>
      </w:r>
      <w:r>
        <w:rPr>
          <w:rFonts w:ascii="Times New Roman" w:hAnsi="Times New Roman"/>
          <w:bCs/>
          <w:u w:val="none"/>
        </w:rPr>
        <w:t>50%。2018年6月29日，</w:t>
      </w:r>
      <w:r>
        <w:rPr>
          <w:rFonts w:ascii="Times New Roman" w:hAnsi="Times New Roman"/>
          <w:u w:val="none"/>
        </w:rPr>
        <w:t>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cs="Times New Roman"/>
          <w:sz w:val="32"/>
          <w:szCs w:val="32"/>
          <w:lang w:val="en-US" w:eastAsia="zh-CN"/>
        </w:rPr>
        <w:t>。</w:t>
      </w:r>
      <w:r>
        <w:rPr>
          <w:rFonts w:hint="eastAsia" w:ascii="Times New Roman" w:hAnsi="Times New Roman" w:eastAsia="仿宋_GB2312" w:cs="Times New Roman"/>
          <w:bCs/>
          <w:sz w:val="32"/>
          <w:lang w:eastAsia="zh-CN"/>
        </w:rPr>
        <w:t>滴滴移动</w:t>
      </w:r>
      <w:r>
        <w:rPr>
          <w:rFonts w:hint="default" w:ascii="Times New Roman" w:hAnsi="Times New Roman" w:eastAsia="仿宋_GB2312" w:cs="Times New Roman"/>
          <w:bCs/>
          <w:sz w:val="32"/>
        </w:rPr>
        <w:t>与</w:t>
      </w:r>
      <w:r>
        <w:rPr>
          <w:rFonts w:hint="eastAsia" w:ascii="Times New Roman" w:hAnsi="Times New Roman" w:eastAsia="仿宋_GB2312" w:cs="Times New Roman"/>
          <w:bCs/>
          <w:sz w:val="32"/>
          <w:lang w:eastAsia="zh-CN"/>
        </w:rPr>
        <w:t>软银股份设立合营企业</w:t>
      </w:r>
      <w:r>
        <w:rPr>
          <w:rFonts w:hint="default" w:ascii="Times New Roman" w:hAnsi="Times New Roman" w:eastAsia="仿宋_GB2312" w:cs="Times New Roman"/>
          <w:bCs/>
          <w:sz w:val="32"/>
        </w:rPr>
        <w:t>，</w:t>
      </w:r>
      <w:r>
        <w:rPr>
          <w:rFonts w:hint="eastAsia" w:ascii="Times New Roman" w:hAnsi="Times New Roman" w:eastAsia="仿宋_GB2312" w:cs="Times New Roman"/>
          <w:bCs/>
          <w:sz w:val="32"/>
          <w:lang w:eastAsia="zh-CN"/>
        </w:rPr>
        <w:t>分别持股</w:t>
      </w:r>
      <w:r>
        <w:rPr>
          <w:rFonts w:hint="eastAsia" w:ascii="Times New Roman" w:hAnsi="Times New Roman" w:eastAsia="仿宋_GB2312" w:cs="Times New Roman"/>
          <w:bCs/>
          <w:sz w:val="32"/>
          <w:lang w:val="en-US" w:eastAsia="zh-CN"/>
        </w:rPr>
        <w:t>50%，</w:t>
      </w:r>
      <w:r>
        <w:rPr>
          <w:rFonts w:hint="eastAsia" w:ascii="Times New Roman" w:hAnsi="Times New Roman" w:eastAsia="仿宋_GB2312" w:cs="Times New Roman"/>
          <w:bCs/>
          <w:sz w:val="32"/>
          <w:lang w:eastAsia="zh-CN"/>
        </w:rPr>
        <w:t>共同</w:t>
      </w:r>
      <w:r>
        <w:rPr>
          <w:rFonts w:hint="default" w:ascii="Times New Roman" w:hAnsi="Times New Roman" w:eastAsia="仿宋_GB2312" w:cs="Times New Roman"/>
          <w:sz w:val="32"/>
        </w:rPr>
        <w:t>控制</w:t>
      </w:r>
      <w:r>
        <w:rPr>
          <w:rFonts w:hint="eastAsia" w:ascii="Times New Roman" w:hAnsi="Times New Roman" w:eastAsia="仿宋_GB2312" w:cs="Times New Roman"/>
          <w:sz w:val="32"/>
          <w:lang w:eastAsia="zh-CN"/>
        </w:rPr>
        <w:t>合营企业</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滴滴移动2017年全球营业额为（略），中国境内营业额为（略），软银股份2017年全球营业额为（略），中国境内营业额为（略），达到《国务院关于经营者集中申报标准的规定》第</w:t>
      </w:r>
      <w:r>
        <w:rPr>
          <w:rFonts w:hint="eastAsia"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规定“经营者集中达到国务院规定的申报标准的，经营者应当事先向国务院反垄断执法机构申报，未申报的不得实施集中”。2018年6月29日，合营企业取得营业执照，</w:t>
      </w:r>
      <w:r>
        <w:rPr>
          <w:rFonts w:hint="default" w:ascii="Times New Roman" w:hAnsi="Times New Roman" w:eastAsia="仿宋_GB2312" w:cs="Times New Roman"/>
          <w:kern w:val="2"/>
          <w:sz w:val="32"/>
          <w:szCs w:val="32"/>
        </w:rPr>
        <w:t>在此之前未向我局申报，违反《反垄断法》第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eastAsia"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本机关就滴滴移动与软银股份设立合营企业对市场竞争的影响进行了评估，评估认为，该项经营者集中不会产生排除、限制竞争的效果。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基于调查情况和评估结论，本机关分别给予滴滴移动与软银股份</w:t>
      </w:r>
      <w:r>
        <w:rPr>
          <w:rFonts w:hint="eastAsia"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0万元人民币</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eastAsia="zh-CN"/>
        </w:rPr>
        <w:t>滴滴移动</w:t>
      </w:r>
      <w:r>
        <w:rPr>
          <w:rFonts w:hint="eastAsia" w:eastAsia="仿宋_GB2312"/>
          <w:kern w:val="2"/>
          <w:sz w:val="32"/>
          <w:szCs w:val="32"/>
          <w:lang w:val="en-US" w:eastAsia="zh-CN"/>
        </w:rPr>
        <w:t>0000002100081661、软银股份0000002100081670</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bookmarkStart w:id="0" w:name="_GoBack"/>
      <w:bookmarkEnd w:id="0"/>
      <w:r>
        <w:rPr>
          <w:rFonts w:hint="eastAsia" w:eastAsia="仿宋_GB2312"/>
          <w:kern w:val="2"/>
          <w:sz w:val="32"/>
          <w:szCs w:val="32"/>
        </w:rPr>
        <w:t>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r>
        <w:rPr>
          <w:rFonts w:hint="eastAsia" w:eastAsia="仿宋_GB2312"/>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5F665F5"/>
    <w:rsid w:val="075F674C"/>
    <w:rsid w:val="09AC08F5"/>
    <w:rsid w:val="16657401"/>
    <w:rsid w:val="18DB1E51"/>
    <w:rsid w:val="192053EE"/>
    <w:rsid w:val="1A156921"/>
    <w:rsid w:val="1B095395"/>
    <w:rsid w:val="1D3570B1"/>
    <w:rsid w:val="1F573D93"/>
    <w:rsid w:val="227627A9"/>
    <w:rsid w:val="228E390E"/>
    <w:rsid w:val="265326DA"/>
    <w:rsid w:val="28C8606C"/>
    <w:rsid w:val="28F322D0"/>
    <w:rsid w:val="29171A1E"/>
    <w:rsid w:val="2B1C6534"/>
    <w:rsid w:val="31B541CE"/>
    <w:rsid w:val="31D26534"/>
    <w:rsid w:val="31E778A8"/>
    <w:rsid w:val="33B94AAA"/>
    <w:rsid w:val="34B20343"/>
    <w:rsid w:val="38043EF0"/>
    <w:rsid w:val="49513DE5"/>
    <w:rsid w:val="49F75885"/>
    <w:rsid w:val="4ABC40B8"/>
    <w:rsid w:val="4EF957B9"/>
    <w:rsid w:val="4EFD73AF"/>
    <w:rsid w:val="51075873"/>
    <w:rsid w:val="51685C9F"/>
    <w:rsid w:val="5BBF517A"/>
    <w:rsid w:val="5BDD2331"/>
    <w:rsid w:val="5D4E6DD5"/>
    <w:rsid w:val="6BB44C91"/>
    <w:rsid w:val="6F712D0C"/>
    <w:rsid w:val="7073388E"/>
    <w:rsid w:val="759827FE"/>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xielin</cp:lastModifiedBy>
  <cp:lastPrinted>2021-02-08T06:01:00Z</cp:lastPrinted>
  <dcterms:modified xsi:type="dcterms:W3CDTF">2021-03-11T10:31:42Z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