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A5" w:rsidRPr="009809C1" w:rsidRDefault="00ED3A88">
      <w:pPr>
        <w:jc w:val="center"/>
        <w:rPr>
          <w:rFonts w:ascii="方正小标宋简体" w:eastAsia="方正小标宋简体" w:hAnsi="仿宋"/>
          <w:b/>
          <w:sz w:val="52"/>
          <w:szCs w:val="52"/>
        </w:rPr>
      </w:pPr>
      <w:r w:rsidRPr="009809C1">
        <w:rPr>
          <w:rFonts w:ascii="方正小标宋简体" w:eastAsia="方正小标宋简体" w:hAnsi="仿宋" w:hint="eastAsia"/>
          <w:b/>
          <w:sz w:val="52"/>
          <w:szCs w:val="52"/>
        </w:rPr>
        <w:t>海南省市场监督管理局</w:t>
      </w:r>
    </w:p>
    <w:p w:rsidR="005404A5" w:rsidRPr="009809C1" w:rsidRDefault="00ED3A88">
      <w:pPr>
        <w:jc w:val="center"/>
        <w:rPr>
          <w:rFonts w:ascii="方正小标宋简体" w:eastAsia="方正小标宋简体" w:hAnsi="仿宋"/>
          <w:b/>
          <w:sz w:val="52"/>
          <w:szCs w:val="52"/>
        </w:rPr>
      </w:pPr>
      <w:r w:rsidRPr="009809C1">
        <w:rPr>
          <w:rFonts w:ascii="方正小标宋简体" w:eastAsia="方正小标宋简体" w:hAnsi="仿宋" w:hint="eastAsia"/>
          <w:b/>
          <w:sz w:val="52"/>
          <w:szCs w:val="52"/>
        </w:rPr>
        <w:t>行政处罚决定书</w:t>
      </w:r>
    </w:p>
    <w:p w:rsidR="005404A5" w:rsidRPr="00EF7663" w:rsidRDefault="00ED3A88">
      <w:pPr>
        <w:jc w:val="center"/>
        <w:rPr>
          <w:rFonts w:ascii="仿宋_GB2312" w:eastAsia="仿宋_GB2312" w:hAnsi="仿宋"/>
          <w:sz w:val="32"/>
          <w:szCs w:val="32"/>
        </w:rPr>
      </w:pPr>
      <w:proofErr w:type="gramStart"/>
      <w:r w:rsidRPr="00EF7663">
        <w:rPr>
          <w:rFonts w:ascii="仿宋_GB2312" w:eastAsia="仿宋_GB2312" w:hAnsi="仿宋" w:hint="eastAsia"/>
          <w:sz w:val="32"/>
          <w:szCs w:val="32"/>
        </w:rPr>
        <w:t>琼市监</w:t>
      </w:r>
      <w:proofErr w:type="gramEnd"/>
      <w:r w:rsidRPr="00EF7663">
        <w:rPr>
          <w:rFonts w:ascii="仿宋_GB2312" w:eastAsia="仿宋_GB2312" w:hAnsi="仿宋" w:hint="eastAsia"/>
          <w:sz w:val="32"/>
          <w:szCs w:val="32"/>
        </w:rPr>
        <w:t>处</w:t>
      </w:r>
      <w:r w:rsidRPr="00EF7663">
        <w:rPr>
          <w:rFonts w:ascii="仿宋_GB2312" w:eastAsia="仿宋_GB2312" w:hAnsi="仿宋" w:cs="仿宋" w:hint="eastAsia"/>
          <w:sz w:val="32"/>
          <w:szCs w:val="32"/>
        </w:rPr>
        <w:t>〔2020〕26</w:t>
      </w:r>
      <w:r w:rsidRPr="00EF7663">
        <w:rPr>
          <w:rFonts w:ascii="仿宋_GB2312" w:eastAsia="仿宋_GB2312" w:hAnsi="仿宋" w:hint="eastAsia"/>
          <w:sz w:val="32"/>
          <w:szCs w:val="32"/>
        </w:rPr>
        <w:t>号</w:t>
      </w:r>
    </w:p>
    <w:p w:rsidR="005404A5" w:rsidRPr="009809C1" w:rsidRDefault="009809C1" w:rsidP="009809C1">
      <w:pPr>
        <w:rPr>
          <w:rFonts w:ascii="仿宋" w:eastAsia="仿宋" w:hAnsi="仿宋"/>
          <w:sz w:val="32"/>
          <w:szCs w:val="32"/>
          <w:u w:val="single"/>
        </w:rPr>
      </w:pPr>
      <w:r>
        <w:rPr>
          <w:rFonts w:ascii="仿宋" w:eastAsia="仿宋" w:hAnsi="仿宋" w:hint="eastAsia"/>
          <w:sz w:val="32"/>
          <w:szCs w:val="32"/>
          <w:u w:val="single"/>
        </w:rPr>
        <w:t xml:space="preserve">                                                           </w:t>
      </w:r>
    </w:p>
    <w:p w:rsidR="005404A5" w:rsidRPr="00EF7663" w:rsidRDefault="00ED3A88" w:rsidP="00402E52">
      <w:pPr>
        <w:ind w:firstLineChars="196" w:firstLine="627"/>
        <w:rPr>
          <w:rFonts w:ascii="黑体" w:eastAsia="黑体" w:hAnsi="黑体"/>
          <w:sz w:val="32"/>
          <w:szCs w:val="32"/>
        </w:rPr>
      </w:pPr>
      <w:r w:rsidRPr="00EF7663">
        <w:rPr>
          <w:rFonts w:ascii="黑体" w:eastAsia="黑体" w:hAnsi="黑体" w:hint="eastAsia"/>
          <w:sz w:val="32"/>
          <w:szCs w:val="32"/>
        </w:rPr>
        <w:t>一、当事人情况</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当事人：海南南盾实业有限公司</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统一社会信用代码：914600007088715069</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住所：海口市南海大道118号京江花园A3区一单元</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法定代表人：申中荣</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注册资本：捌佰万元整</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成立日期：1998年10月28日</w:t>
      </w:r>
    </w:p>
    <w:p w:rsidR="005404A5" w:rsidRPr="00EF7663" w:rsidRDefault="00ED3A88">
      <w:pPr>
        <w:ind w:firstLineChars="200" w:firstLine="640"/>
        <w:rPr>
          <w:rFonts w:ascii="仿宋_GB2312" w:eastAsia="仿宋_GB2312" w:hAnsi="仿宋"/>
          <w:sz w:val="32"/>
          <w:szCs w:val="32"/>
        </w:rPr>
      </w:pPr>
      <w:r w:rsidRPr="00EF7663">
        <w:rPr>
          <w:rFonts w:ascii="仿宋_GB2312" w:eastAsia="仿宋_GB2312" w:hAnsi="仿宋" w:hint="eastAsia"/>
          <w:sz w:val="32"/>
          <w:szCs w:val="32"/>
        </w:rPr>
        <w:t>业务范围：消防工程的安装、调试、维修及检测，消防设备及器材的销售、维修，消防火灾探测器清洗、检测及维修，防火涂料、阻燃剂、防腐涂料产品施工，水、电、空调器材的销售与施工，防盗、监控器材的安装，装饰装修器材销售及安装，装饰装修工程施工，楼宇自动化设计与施工，机电产品（汽车除外）、五金交电、水暖设备、日用百货、建筑材料的销售。</w:t>
      </w:r>
    </w:p>
    <w:p w:rsidR="005404A5" w:rsidRPr="00EF7663" w:rsidRDefault="00ED3A88">
      <w:pPr>
        <w:ind w:left="567"/>
        <w:rPr>
          <w:rFonts w:ascii="黑体" w:eastAsia="黑体" w:hAnsi="黑体"/>
          <w:sz w:val="32"/>
          <w:szCs w:val="32"/>
        </w:rPr>
      </w:pPr>
      <w:r w:rsidRPr="00EF7663">
        <w:rPr>
          <w:rFonts w:ascii="黑体" w:eastAsia="黑体" w:hAnsi="黑体" w:hint="eastAsia"/>
          <w:sz w:val="32"/>
          <w:szCs w:val="32"/>
        </w:rPr>
        <w:t>二、案件来源及调查经过</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w:t>
      </w:r>
      <w:r w:rsidRPr="009809C1">
        <w:rPr>
          <w:rFonts w:ascii="仿宋_GB2312" w:eastAsia="仿宋_GB2312" w:hAnsi="仿宋" w:hint="eastAsia"/>
          <w:sz w:val="32"/>
          <w:szCs w:val="32"/>
        </w:rPr>
        <w:lastRenderedPageBreak/>
        <w:t>标准价格的申请，物价部门明确答复检测行业属于竞争行业，应由市场自由定价，但经查阅资料，消防协会仍制定了行业标准价格，并要求相关会员单位遵照执行，违反了国家有关规定”，我局</w:t>
      </w:r>
      <w:r w:rsidR="00B01E21">
        <w:rPr>
          <w:rFonts w:ascii="仿宋_GB2312" w:eastAsia="仿宋_GB2312" w:hAnsi="仿宋" w:hint="eastAsia"/>
          <w:sz w:val="32"/>
          <w:szCs w:val="32"/>
        </w:rPr>
        <w:t>执法人员</w:t>
      </w:r>
      <w:r w:rsidRPr="009809C1">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9809C1">
        <w:rPr>
          <w:rFonts w:ascii="仿宋_GB2312" w:eastAsia="仿宋_GB2312" w:hAnsi="仿宋" w:hint="eastAsia"/>
          <w:sz w:val="32"/>
          <w:szCs w:val="32"/>
        </w:rPr>
        <w:t>市监反</w:t>
      </w:r>
      <w:proofErr w:type="gramEnd"/>
      <w:r w:rsidRPr="009809C1">
        <w:rPr>
          <w:rFonts w:ascii="仿宋_GB2312" w:eastAsia="仿宋_GB2312" w:hAnsi="仿宋" w:hint="eastAsia"/>
          <w:sz w:val="32"/>
          <w:szCs w:val="32"/>
        </w:rPr>
        <w:t>垄断</w:t>
      </w:r>
      <w:r w:rsidRPr="009809C1">
        <w:rPr>
          <w:rFonts w:ascii="仿宋_GB2312" w:eastAsia="仿宋_GB2312" w:hAnsi="仿宋" w:cs="仿宋" w:hint="eastAsia"/>
          <w:sz w:val="32"/>
          <w:szCs w:val="32"/>
        </w:rPr>
        <w:t>〔2018〕</w:t>
      </w:r>
      <w:r w:rsidRPr="009809C1">
        <w:rPr>
          <w:rFonts w:ascii="仿宋_GB2312" w:eastAsia="仿宋_GB2312" w:hAnsi="仿宋" w:hint="eastAsia"/>
          <w:sz w:val="32"/>
          <w:szCs w:val="32"/>
        </w:rPr>
        <w:t>265号）有关规定，我局于2019年9月12日，对当事人涉嫌达成垄断协议行为进行立案调查。调查期间，我局</w:t>
      </w:r>
      <w:r w:rsidR="00B01E21">
        <w:rPr>
          <w:rFonts w:ascii="仿宋_GB2312" w:eastAsia="仿宋_GB2312" w:hAnsi="仿宋" w:hint="eastAsia"/>
          <w:sz w:val="32"/>
          <w:szCs w:val="32"/>
        </w:rPr>
        <w:t>执法人员</w:t>
      </w:r>
      <w:r w:rsidRPr="009809C1">
        <w:rPr>
          <w:rFonts w:ascii="仿宋_GB2312" w:eastAsia="仿宋_GB2312" w:hAnsi="仿宋" w:hint="eastAsia"/>
          <w:sz w:val="32"/>
          <w:szCs w:val="32"/>
        </w:rPr>
        <w:t>依法对当事人进行了现场检查，提取了相关文件、合同、发票等证据材料，询问调查了当事人的相关业务负责人。</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sz w:val="32"/>
          <w:szCs w:val="32"/>
        </w:rPr>
        <w:t>2020年7月27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10日，我局依法举行听证会。听证会上当事人进行了申辩和质证。</w:t>
      </w:r>
    </w:p>
    <w:p w:rsidR="005404A5" w:rsidRPr="00344899" w:rsidRDefault="00ED3A88">
      <w:pPr>
        <w:ind w:left="567"/>
        <w:rPr>
          <w:rFonts w:ascii="黑体" w:eastAsia="黑体" w:hAnsi="黑体"/>
          <w:sz w:val="32"/>
          <w:szCs w:val="32"/>
        </w:rPr>
      </w:pPr>
      <w:r w:rsidRPr="009809C1">
        <w:rPr>
          <w:rFonts w:ascii="仿宋_GB2312" w:eastAsia="仿宋_GB2312" w:hAnsi="黑体" w:hint="eastAsia"/>
          <w:sz w:val="32"/>
          <w:szCs w:val="32"/>
        </w:rPr>
        <w:t xml:space="preserve"> </w:t>
      </w:r>
      <w:r w:rsidRPr="00344899">
        <w:rPr>
          <w:rFonts w:ascii="黑体" w:eastAsia="黑体" w:hAnsi="黑体" w:hint="eastAsia"/>
          <w:sz w:val="32"/>
          <w:szCs w:val="32"/>
        </w:rPr>
        <w:t>三、违法事实及相关证据</w:t>
      </w:r>
    </w:p>
    <w:p w:rsidR="005404A5" w:rsidRPr="009809C1" w:rsidRDefault="00ED3A88" w:rsidP="00EF7663">
      <w:pPr>
        <w:ind w:firstLineChars="198" w:firstLine="636"/>
        <w:rPr>
          <w:rFonts w:ascii="仿宋_GB2312" w:eastAsia="仿宋_GB2312" w:hAnsi="楷体"/>
          <w:b/>
          <w:sz w:val="32"/>
          <w:szCs w:val="32"/>
        </w:rPr>
      </w:pPr>
      <w:r w:rsidRPr="009809C1">
        <w:rPr>
          <w:rFonts w:ascii="仿宋_GB2312" w:eastAsia="仿宋_GB2312" w:hAnsi="楷体" w:hint="eastAsia"/>
          <w:b/>
          <w:sz w:val="32"/>
          <w:szCs w:val="32"/>
        </w:rPr>
        <w:t>（一）当事人与具有竞争关系的经营者达成了固定、变更消防安全技术检测价格的协议</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sz w:val="32"/>
          <w:szCs w:val="32"/>
        </w:rPr>
        <w:t>2015年11月3日，原海南省物价局放开了消防安全技术检测</w:t>
      </w:r>
      <w:r w:rsidRPr="009809C1">
        <w:rPr>
          <w:rFonts w:ascii="仿宋_GB2312" w:eastAsia="仿宋_GB2312" w:hAnsi="仿宋" w:hint="eastAsia"/>
          <w:sz w:val="32"/>
          <w:szCs w:val="32"/>
        </w:rPr>
        <w:lastRenderedPageBreak/>
        <w:t>服务收费标准，纳入市场调节价管理。2017年检测分会起草了《海南</w:t>
      </w:r>
      <w:r w:rsidR="00B01E21">
        <w:rPr>
          <w:rFonts w:ascii="仿宋_GB2312" w:eastAsia="仿宋_GB2312" w:hAnsi="仿宋" w:hint="eastAsia"/>
          <w:sz w:val="32"/>
          <w:szCs w:val="32"/>
        </w:rPr>
        <w:t>省消防协会消防维保检测行业分会自律公约》（以下称《自律公约》）</w:t>
      </w:r>
      <w:r w:rsidRPr="009809C1">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9809C1">
        <w:rPr>
          <w:rFonts w:ascii="仿宋_GB2312" w:eastAsia="仿宋_GB2312" w:hAnsi="仿宋" w:hint="eastAsia"/>
          <w:sz w:val="32"/>
          <w:szCs w:val="32"/>
        </w:rPr>
        <w:t>盖公司</w:t>
      </w:r>
      <w:proofErr w:type="gramEnd"/>
      <w:r w:rsidRPr="009809C1">
        <w:rPr>
          <w:rFonts w:ascii="仿宋_GB2312" w:eastAsia="仿宋_GB2312" w:hAnsi="仿宋" w:hint="eastAsia"/>
          <w:sz w:val="32"/>
          <w:szCs w:val="32"/>
        </w:rPr>
        <w:t>公章。</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9809C1">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缴纳保证金，履约保证金每家会员单位人民币3万元；4.规定了罚则：不按规定收费，搞恶性竞争的，扣除履约保证金人民币2万元。2017年7月20日，当事人按约定向检测分会缴纳履约保证金3万元。</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上述事实，有以下证据材料为证：</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color w:val="000000" w:themeColor="text1"/>
          <w:sz w:val="32"/>
          <w:szCs w:val="32"/>
        </w:rPr>
        <w:t>1</w:t>
      </w:r>
      <w:r w:rsidRPr="009809C1">
        <w:rPr>
          <w:rFonts w:ascii="仿宋_GB2312" w:eastAsia="仿宋_GB2312" w:hAnsi="仿宋" w:hint="eastAsia"/>
          <w:sz w:val="32"/>
          <w:szCs w:val="32"/>
        </w:rPr>
        <w:t>.当事人的《营业执照》复印件、《建筑业企业资质证书》复印件、法定</w:t>
      </w:r>
      <w:proofErr w:type="gramStart"/>
      <w:r w:rsidRPr="009809C1">
        <w:rPr>
          <w:rFonts w:ascii="仿宋_GB2312" w:eastAsia="仿宋_GB2312" w:hAnsi="仿宋" w:hint="eastAsia"/>
          <w:sz w:val="32"/>
          <w:szCs w:val="32"/>
        </w:rPr>
        <w:t>代表人申中</w:t>
      </w:r>
      <w:proofErr w:type="gramEnd"/>
      <w:r w:rsidRPr="009809C1">
        <w:rPr>
          <w:rFonts w:ascii="仿宋_GB2312" w:eastAsia="仿宋_GB2312" w:hAnsi="仿宋" w:hint="eastAsia"/>
          <w:sz w:val="32"/>
          <w:szCs w:val="32"/>
        </w:rPr>
        <w:t>荣身份证复印件，证明当事人经营资质。</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sz w:val="32"/>
          <w:szCs w:val="32"/>
        </w:rPr>
        <w:t>2．检测分会《会议纪要》复印件，证明当事人参与检测分会组织的会员单位开会讨论制定</w:t>
      </w:r>
      <w:r w:rsidRPr="009809C1">
        <w:rPr>
          <w:rFonts w:ascii="仿宋_GB2312" w:eastAsia="仿宋_GB2312" w:hAnsi="仿宋" w:hint="eastAsia"/>
          <w:color w:val="000000" w:themeColor="text1"/>
          <w:sz w:val="32"/>
          <w:szCs w:val="32"/>
        </w:rPr>
        <w:t>《自律公约》《自律价决议》《信用管理办法》等3份协议的事实</w:t>
      </w:r>
      <w:r w:rsidRPr="009809C1">
        <w:rPr>
          <w:rFonts w:ascii="仿宋_GB2312" w:eastAsia="仿宋_GB2312" w:hAnsi="仿宋" w:hint="eastAsia"/>
          <w:sz w:val="32"/>
          <w:szCs w:val="32"/>
        </w:rPr>
        <w:t>。</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lastRenderedPageBreak/>
        <w:t>3.《自律公约》</w:t>
      </w:r>
      <w:r w:rsidRPr="009809C1">
        <w:rPr>
          <w:rFonts w:ascii="仿宋_GB2312" w:eastAsia="仿宋_GB2312" w:hAnsi="仿宋" w:hint="eastAsia"/>
          <w:sz w:val="32"/>
          <w:szCs w:val="32"/>
        </w:rPr>
        <w:t>复印件</w:t>
      </w:r>
      <w:r w:rsidRPr="009809C1">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4.《自律价决议》</w:t>
      </w:r>
      <w:r w:rsidRPr="009809C1">
        <w:rPr>
          <w:rFonts w:ascii="仿宋_GB2312" w:eastAsia="仿宋_GB2312" w:hAnsi="仿宋" w:hint="eastAsia"/>
          <w:sz w:val="32"/>
          <w:szCs w:val="32"/>
        </w:rPr>
        <w:t>复印件</w:t>
      </w:r>
      <w:r w:rsidRPr="009809C1">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5.《信用管理办法》</w:t>
      </w:r>
      <w:r w:rsidRPr="009809C1">
        <w:rPr>
          <w:rFonts w:ascii="仿宋_GB2312" w:eastAsia="仿宋_GB2312" w:hAnsi="仿宋" w:hint="eastAsia"/>
          <w:sz w:val="32"/>
          <w:szCs w:val="32"/>
        </w:rPr>
        <w:t>复印件</w:t>
      </w:r>
      <w:r w:rsidRPr="009809C1">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6.检测分会</w:t>
      </w:r>
      <w:r w:rsidRPr="009809C1">
        <w:rPr>
          <w:rFonts w:ascii="仿宋_GB2312" w:eastAsia="仿宋_GB2312" w:hAnsi="仿宋" w:hint="eastAsia"/>
          <w:sz w:val="32"/>
          <w:szCs w:val="32"/>
        </w:rPr>
        <w:t>《会员名单及履约保证金收取情况表》，证明</w:t>
      </w:r>
      <w:r w:rsidRPr="009809C1">
        <w:rPr>
          <w:rFonts w:ascii="仿宋_GB2312" w:eastAsia="仿宋_GB2312" w:hAnsi="仿宋" w:hint="eastAsia"/>
          <w:color w:val="000000" w:themeColor="text1"/>
          <w:sz w:val="32"/>
          <w:szCs w:val="32"/>
        </w:rPr>
        <w:t>当事人按约定缴纳了履约保证金3万元的事实。</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color w:val="000000" w:themeColor="text1"/>
          <w:sz w:val="32"/>
          <w:szCs w:val="32"/>
        </w:rPr>
        <w:t>7.当事人提交</w:t>
      </w:r>
      <w:r w:rsidRPr="009809C1">
        <w:rPr>
          <w:rFonts w:ascii="仿宋_GB2312" w:eastAsia="仿宋_GB2312" w:hAnsi="仿宋" w:hint="eastAsia"/>
          <w:sz w:val="32"/>
          <w:szCs w:val="32"/>
        </w:rPr>
        <w:t>的《关于消防安全检测收费有关事项的说明》、对当事人业务负责人的《询问笔录》，证明当事人参与达成消防安全技术检测价格协议的事实。</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sz w:val="32"/>
          <w:szCs w:val="32"/>
        </w:rPr>
        <w:t>8.</w:t>
      </w:r>
      <w:r w:rsidRPr="009809C1">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5404A5" w:rsidRPr="009809C1" w:rsidRDefault="00B01E21">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ED3A88" w:rsidRPr="009809C1">
        <w:rPr>
          <w:rFonts w:ascii="仿宋_GB2312" w:eastAsia="仿宋_GB2312" w:hAnsi="仿宋" w:hint="eastAsia"/>
          <w:color w:val="000000" w:themeColor="text1"/>
          <w:sz w:val="32"/>
          <w:szCs w:val="32"/>
        </w:rPr>
        <w:t>人</w:t>
      </w:r>
      <w:proofErr w:type="gramEnd"/>
      <w:r w:rsidR="00ED3A88" w:rsidRPr="009809C1">
        <w:rPr>
          <w:rFonts w:ascii="仿宋_GB2312" w:eastAsia="仿宋_GB2312" w:hAnsi="仿宋" w:hint="eastAsia"/>
          <w:color w:val="000000" w:themeColor="text1"/>
          <w:sz w:val="32"/>
          <w:szCs w:val="32"/>
        </w:rPr>
        <w:t>签名或者盖章确认。</w:t>
      </w:r>
    </w:p>
    <w:p w:rsidR="005404A5" w:rsidRPr="00344899" w:rsidRDefault="00ED3A88" w:rsidP="00344899">
      <w:pPr>
        <w:ind w:firstLineChars="200" w:firstLine="643"/>
        <w:rPr>
          <w:rFonts w:ascii="仿宋_GB2312" w:eastAsia="仿宋_GB2312" w:hAnsi="仿宋"/>
          <w:b/>
          <w:color w:val="000000" w:themeColor="text1"/>
          <w:sz w:val="32"/>
          <w:szCs w:val="32"/>
        </w:rPr>
      </w:pPr>
      <w:r w:rsidRPr="00344899">
        <w:rPr>
          <w:rFonts w:ascii="仿宋_GB2312" w:eastAsia="仿宋_GB2312" w:hAnsi="仿宋" w:hint="eastAsia"/>
          <w:b/>
          <w:color w:val="000000" w:themeColor="text1"/>
          <w:sz w:val="32"/>
          <w:szCs w:val="32"/>
        </w:rPr>
        <w:t>（二）当事人实施了达成的固定、变更消防安全技术检测价格协议</w:t>
      </w:r>
    </w:p>
    <w:p w:rsidR="005404A5" w:rsidRPr="009809C1" w:rsidRDefault="00ED3A88">
      <w:pPr>
        <w:ind w:firstLineChars="200" w:firstLine="640"/>
        <w:rPr>
          <w:rFonts w:ascii="仿宋_GB2312" w:eastAsia="仿宋_GB2312" w:hAnsi="仿宋"/>
          <w:sz w:val="32"/>
          <w:szCs w:val="32"/>
        </w:rPr>
      </w:pPr>
      <w:r w:rsidRPr="009809C1">
        <w:rPr>
          <w:rFonts w:ascii="仿宋_GB2312" w:eastAsia="仿宋_GB2312" w:hAnsi="仿宋" w:hint="eastAsia"/>
          <w:color w:val="000000" w:themeColor="text1"/>
          <w:sz w:val="32"/>
          <w:szCs w:val="32"/>
        </w:rPr>
        <w:t>《自律公约》等3份协议达成后,当事人承接消防安全技术检测业务18笔。在</w:t>
      </w:r>
      <w:r w:rsidRPr="009809C1">
        <w:rPr>
          <w:rFonts w:ascii="仿宋_GB2312" w:eastAsia="仿宋_GB2312" w:hAnsi="仿宋" w:hint="eastAsia"/>
          <w:sz w:val="32"/>
          <w:szCs w:val="32"/>
        </w:rPr>
        <w:t>与客户签订的《消防检测协议书》中附有《建筑</w:t>
      </w:r>
      <w:r w:rsidRPr="009809C1">
        <w:rPr>
          <w:rFonts w:ascii="仿宋_GB2312" w:eastAsia="仿宋_GB2312" w:hAnsi="仿宋" w:hint="eastAsia"/>
          <w:sz w:val="32"/>
          <w:szCs w:val="32"/>
        </w:rPr>
        <w:lastRenderedPageBreak/>
        <w:t>消防设施和电气消防安全检测项目统计表》，表中所列检测项目和价格与自律价格一致，所有检测项目金额合计的总金额，就是该检测工程的自律价格，说明当事人在与客户签订合同时是按自律价格核算并报价的。在实际收费时有部分业务的收费有折扣,即按低于自律价格收费。在这18笔业务中，有8笔按自律价格收费，10笔折扣后的价格低于自律价格。</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上述事实，有</w:t>
      </w:r>
      <w:r w:rsidR="00B01E21">
        <w:rPr>
          <w:rFonts w:ascii="仿宋_GB2312" w:eastAsia="仿宋_GB2312" w:hAnsi="仿宋" w:hint="eastAsia"/>
          <w:sz w:val="32"/>
          <w:szCs w:val="32"/>
        </w:rPr>
        <w:t>《海南南盾实业有限公司消防安全检测收费情况表》《南盾新建检测报告登记表》《消防检测协议书》</w:t>
      </w:r>
      <w:r w:rsidRPr="009809C1">
        <w:rPr>
          <w:rFonts w:ascii="仿宋_GB2312" w:eastAsia="仿宋_GB2312" w:hAnsi="仿宋" w:hint="eastAsia"/>
          <w:sz w:val="32"/>
          <w:szCs w:val="32"/>
        </w:rPr>
        <w:t>《建筑消防设施和电气消防安全检测项目统计表》、收费发票等证据为证。</w:t>
      </w:r>
    </w:p>
    <w:p w:rsidR="005404A5" w:rsidRPr="00344899" w:rsidRDefault="00ED3A88">
      <w:pPr>
        <w:ind w:firstLineChars="200" w:firstLine="640"/>
        <w:rPr>
          <w:rFonts w:ascii="黑体" w:eastAsia="黑体" w:hAnsi="黑体"/>
          <w:sz w:val="32"/>
          <w:szCs w:val="32"/>
        </w:rPr>
      </w:pPr>
      <w:r w:rsidRPr="00344899">
        <w:rPr>
          <w:rFonts w:ascii="黑体" w:eastAsia="黑体" w:hAnsi="黑体" w:hint="eastAsia"/>
          <w:sz w:val="32"/>
          <w:szCs w:val="32"/>
        </w:rPr>
        <w:t>四、行政处罚依据和决定</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根据《反垄断法》第</w:t>
      </w:r>
      <w:r w:rsidR="00B01E21">
        <w:rPr>
          <w:rFonts w:ascii="仿宋_GB2312" w:eastAsia="仿宋_GB2312" w:hAnsi="仿宋" w:hint="eastAsia"/>
          <w:color w:val="000000" w:themeColor="text1"/>
          <w:sz w:val="32"/>
          <w:szCs w:val="32"/>
        </w:rPr>
        <w:t>十三条第二款的规定，当事人与其他会员单位共同达成的《自律公约》《信用管理办法》</w:t>
      </w:r>
      <w:r w:rsidRPr="009809C1">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9809C1">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5404A5" w:rsidRPr="009809C1" w:rsidRDefault="00AA320D">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ED3A88" w:rsidRPr="009809C1">
        <w:rPr>
          <w:rFonts w:ascii="仿宋_GB2312" w:eastAsia="仿宋_GB2312" w:hAnsi="仿宋" w:hint="eastAsia"/>
          <w:color w:val="000000" w:themeColor="text1"/>
          <w:sz w:val="32"/>
          <w:szCs w:val="32"/>
        </w:rPr>
        <w:t>经核实，当事人2018年度销售额为</w:t>
      </w:r>
      <w:r w:rsidR="00ED3A88" w:rsidRPr="009809C1">
        <w:rPr>
          <w:rFonts w:ascii="仿宋_GB2312" w:eastAsia="仿宋_GB2312" w:hAnsi="仿宋" w:hint="eastAsia"/>
          <w:sz w:val="32"/>
          <w:szCs w:val="32"/>
        </w:rPr>
        <w:t>166434917元。</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第四十九条“对本法第四十六条、第四十七条、第四十</w:t>
      </w:r>
      <w:r w:rsidRPr="009809C1">
        <w:rPr>
          <w:rFonts w:ascii="仿宋_GB2312" w:eastAsia="仿宋_GB2312" w:hAnsi="仿宋" w:hint="eastAsia"/>
          <w:color w:val="000000" w:themeColor="text1"/>
          <w:sz w:val="32"/>
          <w:szCs w:val="32"/>
        </w:rPr>
        <w:lastRenderedPageBreak/>
        <w:t>八条规定的罚款，反垄断执法机构确定具体罚款数额时，应当考虑违法行为的性质、程度和持续的时间等因素”之规定，鉴于当事人与其他会员单位达成垄断协议行为是在检测分会的主导和推动下进行的，当事人实施垄断协议的主观意愿不强，有部分业务的收费价格未按垄断协议规定的自律价格执行，违法情节较轻，且</w:t>
      </w:r>
      <w:r w:rsidRPr="009809C1">
        <w:rPr>
          <w:rFonts w:ascii="仿宋_GB2312" w:eastAsia="仿宋_GB2312" w:hAnsi="仿宋" w:cs="仿宋_GB2312" w:hint="eastAsia"/>
          <w:color w:val="000000" w:themeColor="text1"/>
          <w:sz w:val="32"/>
          <w:szCs w:val="32"/>
        </w:rPr>
        <w:t>当事人在调查过程中积极配合调查工作，</w:t>
      </w:r>
      <w:proofErr w:type="gramStart"/>
      <w:r w:rsidRPr="009809C1">
        <w:rPr>
          <w:rFonts w:ascii="仿宋_GB2312" w:eastAsia="仿宋_GB2312" w:hAnsi="仿宋" w:cs="仿宋_GB2312" w:hint="eastAsia"/>
          <w:color w:val="000000" w:themeColor="text1"/>
          <w:sz w:val="32"/>
          <w:szCs w:val="32"/>
        </w:rPr>
        <w:t>按执法</w:t>
      </w:r>
      <w:proofErr w:type="gramEnd"/>
      <w:r w:rsidRPr="009809C1">
        <w:rPr>
          <w:rFonts w:ascii="仿宋_GB2312" w:eastAsia="仿宋_GB2312" w:hAnsi="仿宋" w:cs="仿宋_GB2312" w:hint="eastAsia"/>
          <w:color w:val="000000" w:themeColor="text1"/>
          <w:sz w:val="32"/>
          <w:szCs w:val="32"/>
        </w:rPr>
        <w:t>人员所需提供相关资料等。综合以上因素，</w:t>
      </w:r>
      <w:r w:rsidRPr="009809C1">
        <w:rPr>
          <w:rFonts w:ascii="仿宋_GB2312" w:eastAsia="仿宋_GB2312" w:hAnsi="仿宋" w:hint="eastAsia"/>
          <w:color w:val="000000" w:themeColor="text1"/>
          <w:sz w:val="32"/>
          <w:szCs w:val="32"/>
        </w:rPr>
        <w:t>责令停止违法行为，</w:t>
      </w:r>
      <w:r w:rsidRPr="009809C1">
        <w:rPr>
          <w:rFonts w:ascii="仿宋_GB2312" w:eastAsia="仿宋_GB2312" w:hAnsi="仿宋" w:cs="仿宋_GB2312" w:hint="eastAsia"/>
          <w:color w:val="000000" w:themeColor="text1"/>
          <w:sz w:val="32"/>
          <w:szCs w:val="32"/>
        </w:rPr>
        <w:t>决定对当事人</w:t>
      </w:r>
      <w:proofErr w:type="gramStart"/>
      <w:r w:rsidRPr="009809C1">
        <w:rPr>
          <w:rFonts w:ascii="仿宋_GB2312" w:eastAsia="仿宋_GB2312" w:hAnsi="仿宋" w:cs="仿宋_GB2312" w:hint="eastAsia"/>
          <w:color w:val="000000" w:themeColor="text1"/>
          <w:sz w:val="32"/>
          <w:szCs w:val="32"/>
        </w:rPr>
        <w:t>作出</w:t>
      </w:r>
      <w:proofErr w:type="gramEnd"/>
      <w:r w:rsidRPr="009809C1">
        <w:rPr>
          <w:rFonts w:ascii="仿宋_GB2312" w:eastAsia="仿宋_GB2312" w:hAnsi="仿宋" w:cs="仿宋_GB2312" w:hint="eastAsia"/>
          <w:color w:val="000000" w:themeColor="text1"/>
          <w:sz w:val="32"/>
          <w:szCs w:val="32"/>
        </w:rPr>
        <w:t>如下处理：</w:t>
      </w:r>
    </w:p>
    <w:p w:rsidR="005404A5" w:rsidRPr="009809C1" w:rsidRDefault="00ED3A88">
      <w:pPr>
        <w:ind w:firstLineChars="200" w:firstLine="640"/>
        <w:rPr>
          <w:rFonts w:ascii="仿宋_GB2312" w:eastAsia="仿宋_GB2312" w:hAnsi="仿宋"/>
          <w:color w:val="000000" w:themeColor="text1"/>
          <w:sz w:val="32"/>
          <w:szCs w:val="32"/>
        </w:rPr>
      </w:pPr>
      <w:r w:rsidRPr="009809C1">
        <w:rPr>
          <w:rFonts w:ascii="仿宋_GB2312" w:eastAsia="仿宋_GB2312" w:hAnsi="仿宋" w:hint="eastAsia"/>
          <w:color w:val="000000" w:themeColor="text1"/>
          <w:sz w:val="32"/>
          <w:szCs w:val="32"/>
        </w:rPr>
        <w:t>处</w:t>
      </w:r>
      <w:r w:rsidRPr="009809C1">
        <w:rPr>
          <w:rFonts w:ascii="仿宋_GB2312" w:eastAsia="仿宋_GB2312" w:hAnsi="仿宋" w:hint="eastAsia"/>
          <w:sz w:val="32"/>
          <w:szCs w:val="32"/>
        </w:rPr>
        <w:t>2018年度销售额166434917元百分之一的罚款，即罚款1664349.17元。</w:t>
      </w:r>
    </w:p>
    <w:p w:rsidR="005404A5" w:rsidRPr="009809C1" w:rsidRDefault="00ED3A88">
      <w:pPr>
        <w:ind w:firstLine="645"/>
        <w:rPr>
          <w:rFonts w:ascii="仿宋_GB2312" w:eastAsia="仿宋_GB2312" w:hAnsi="仿宋"/>
          <w:sz w:val="32"/>
          <w:szCs w:val="32"/>
        </w:rPr>
      </w:pPr>
      <w:r w:rsidRPr="009809C1">
        <w:rPr>
          <w:rFonts w:ascii="仿宋_GB2312" w:eastAsia="仿宋_GB2312" w:hAnsi="仿宋" w:hint="eastAsia"/>
          <w:sz w:val="32"/>
          <w:szCs w:val="32"/>
        </w:rPr>
        <w:t>根据《中华人民共和国行政处罚法》第四十六条规定，当事人应当自收到本行政处罚决定书之日起十五日内，</w:t>
      </w:r>
      <w:r w:rsidRPr="009809C1">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0C7792">
        <w:rPr>
          <w:rFonts w:ascii="仿宋_GB2312" w:eastAsia="仿宋_GB2312" w:hAnsi="仿宋" w:cs="Times New Roman" w:hint="eastAsia"/>
          <w:sz w:val="32"/>
          <w:szCs w:val="32"/>
        </w:rPr>
        <w:t>略</w:t>
      </w:r>
      <w:bookmarkStart w:id="0" w:name="_GoBack"/>
      <w:bookmarkEnd w:id="0"/>
      <w:r w:rsidRPr="009809C1">
        <w:rPr>
          <w:rFonts w:ascii="仿宋_GB2312" w:eastAsia="仿宋_GB2312" w:hAnsi="仿宋" w:cs="Times New Roman" w:hint="eastAsia"/>
          <w:sz w:val="32"/>
          <w:szCs w:val="32"/>
        </w:rPr>
        <w:t>。</w:t>
      </w:r>
    </w:p>
    <w:p w:rsidR="005404A5" w:rsidRPr="009809C1" w:rsidRDefault="00ED3A88">
      <w:pPr>
        <w:ind w:firstLine="645"/>
        <w:rPr>
          <w:rFonts w:ascii="仿宋_GB2312" w:eastAsia="仿宋_GB2312" w:hAnsi="仿宋"/>
          <w:sz w:val="32"/>
          <w:szCs w:val="32"/>
        </w:rPr>
      </w:pPr>
      <w:r w:rsidRPr="009809C1">
        <w:rPr>
          <w:rFonts w:ascii="仿宋_GB2312" w:eastAsia="仿宋_GB2312" w:hAnsi="仿宋" w:hint="eastAsia"/>
          <w:sz w:val="32"/>
          <w:szCs w:val="32"/>
        </w:rPr>
        <w:t>根据《中华人民共和国行政处罚法》第五十一条规定，当事人逾期不履行行政处罚决定的，我局可以采取以下措施：（一）到期不缴纳罚款的，每日按罚款数额的百分之三加处罚款；（二）申请人民法院强制执行。</w:t>
      </w:r>
    </w:p>
    <w:p w:rsidR="005404A5" w:rsidRPr="009809C1" w:rsidRDefault="00ED3A88">
      <w:pPr>
        <w:ind w:firstLine="645"/>
        <w:rPr>
          <w:rFonts w:ascii="仿宋_GB2312" w:eastAsia="仿宋_GB2312" w:hAnsi="仿宋"/>
          <w:sz w:val="32"/>
          <w:szCs w:val="32"/>
        </w:rPr>
      </w:pPr>
      <w:r w:rsidRPr="009809C1">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海南省第一中级人民法院提起行政诉讼。行政复议</w:t>
      </w:r>
      <w:r w:rsidRPr="009809C1">
        <w:rPr>
          <w:rFonts w:ascii="仿宋_GB2312" w:eastAsia="仿宋_GB2312" w:hAnsi="仿宋" w:hint="eastAsia"/>
          <w:sz w:val="32"/>
          <w:szCs w:val="32"/>
        </w:rPr>
        <w:lastRenderedPageBreak/>
        <w:t>或者诉讼期间，本行政处罚决定不停止执行。</w:t>
      </w:r>
    </w:p>
    <w:p w:rsidR="00344899" w:rsidRDefault="00344899">
      <w:pPr>
        <w:ind w:firstLineChars="1650" w:firstLine="5280"/>
        <w:rPr>
          <w:rFonts w:ascii="仿宋_GB2312" w:eastAsia="仿宋_GB2312" w:hAnsi="仿宋"/>
          <w:sz w:val="32"/>
          <w:szCs w:val="32"/>
        </w:rPr>
      </w:pPr>
    </w:p>
    <w:p w:rsidR="00344899" w:rsidRDefault="00344899">
      <w:pPr>
        <w:ind w:firstLineChars="1650" w:firstLine="5280"/>
        <w:rPr>
          <w:rFonts w:ascii="仿宋_GB2312" w:eastAsia="仿宋_GB2312" w:hAnsi="仿宋"/>
          <w:sz w:val="32"/>
          <w:szCs w:val="32"/>
        </w:rPr>
      </w:pPr>
    </w:p>
    <w:p w:rsidR="00344899" w:rsidRDefault="00344899">
      <w:pPr>
        <w:ind w:firstLineChars="1650" w:firstLine="5280"/>
        <w:rPr>
          <w:rFonts w:ascii="仿宋_GB2312" w:eastAsia="仿宋_GB2312" w:hAnsi="仿宋"/>
          <w:sz w:val="32"/>
          <w:szCs w:val="32"/>
        </w:rPr>
      </w:pPr>
    </w:p>
    <w:p w:rsidR="005404A5" w:rsidRPr="009809C1" w:rsidRDefault="00ED3A88">
      <w:pPr>
        <w:ind w:firstLineChars="1650" w:firstLine="5280"/>
        <w:rPr>
          <w:rFonts w:ascii="仿宋_GB2312" w:eastAsia="仿宋_GB2312" w:hAnsi="仿宋"/>
          <w:sz w:val="32"/>
          <w:szCs w:val="32"/>
        </w:rPr>
      </w:pPr>
      <w:r w:rsidRPr="009809C1">
        <w:rPr>
          <w:rFonts w:ascii="仿宋_GB2312" w:eastAsia="仿宋_GB2312" w:hAnsi="仿宋" w:hint="eastAsia"/>
          <w:sz w:val="32"/>
          <w:szCs w:val="32"/>
        </w:rPr>
        <w:t>海南省市场监督管理局</w:t>
      </w:r>
    </w:p>
    <w:p w:rsidR="005404A5" w:rsidRPr="009809C1" w:rsidRDefault="00ED3A88" w:rsidP="00344899">
      <w:pPr>
        <w:ind w:firstLineChars="1750" w:firstLine="5600"/>
        <w:rPr>
          <w:rFonts w:ascii="仿宋_GB2312" w:eastAsia="仿宋_GB2312" w:hAnsi="仿宋"/>
          <w:sz w:val="32"/>
          <w:szCs w:val="32"/>
        </w:rPr>
      </w:pPr>
      <w:r w:rsidRPr="009809C1">
        <w:rPr>
          <w:rFonts w:ascii="仿宋_GB2312" w:eastAsia="仿宋_GB2312" w:hAnsi="仿宋" w:hint="eastAsia"/>
          <w:sz w:val="32"/>
          <w:szCs w:val="32"/>
        </w:rPr>
        <w:t>2020年</w:t>
      </w:r>
      <w:r w:rsidR="00344899">
        <w:rPr>
          <w:rFonts w:ascii="仿宋_GB2312" w:eastAsia="仿宋_GB2312" w:hAnsi="仿宋" w:hint="eastAsia"/>
          <w:sz w:val="32"/>
          <w:szCs w:val="32"/>
        </w:rPr>
        <w:t>11</w:t>
      </w:r>
      <w:r w:rsidRPr="009809C1">
        <w:rPr>
          <w:rFonts w:ascii="仿宋_GB2312" w:eastAsia="仿宋_GB2312" w:hAnsi="仿宋" w:hint="eastAsia"/>
          <w:sz w:val="32"/>
          <w:szCs w:val="32"/>
        </w:rPr>
        <w:t xml:space="preserve"> 月</w:t>
      </w:r>
      <w:r w:rsidR="00B01E21">
        <w:rPr>
          <w:rFonts w:ascii="仿宋_GB2312" w:eastAsia="仿宋_GB2312" w:hAnsi="仿宋" w:hint="eastAsia"/>
          <w:sz w:val="32"/>
          <w:szCs w:val="32"/>
        </w:rPr>
        <w:t>19</w:t>
      </w:r>
      <w:r w:rsidRPr="009809C1">
        <w:rPr>
          <w:rFonts w:ascii="仿宋_GB2312" w:eastAsia="仿宋_GB2312" w:hAnsi="仿宋" w:hint="eastAsia"/>
          <w:sz w:val="32"/>
          <w:szCs w:val="32"/>
        </w:rPr>
        <w:t xml:space="preserve"> 日</w:t>
      </w:r>
    </w:p>
    <w:p w:rsidR="00344899" w:rsidRDefault="00344899">
      <w:pPr>
        <w:jc w:val="center"/>
        <w:rPr>
          <w:rFonts w:ascii="仿宋" w:eastAsia="仿宋" w:hAnsi="仿宋"/>
          <w:b/>
          <w:sz w:val="32"/>
          <w:szCs w:val="32"/>
        </w:rPr>
      </w:pPr>
    </w:p>
    <w:p w:rsidR="00344899" w:rsidRDefault="00344899">
      <w:pPr>
        <w:jc w:val="center"/>
        <w:rPr>
          <w:rFonts w:ascii="仿宋" w:eastAsia="仿宋" w:hAnsi="仿宋"/>
          <w:b/>
          <w:sz w:val="32"/>
          <w:szCs w:val="32"/>
        </w:rPr>
      </w:pPr>
    </w:p>
    <w:p w:rsidR="00344899" w:rsidRDefault="00344899">
      <w:pPr>
        <w:jc w:val="center"/>
        <w:rPr>
          <w:rFonts w:ascii="仿宋" w:eastAsia="仿宋" w:hAnsi="仿宋"/>
          <w:b/>
          <w:sz w:val="32"/>
          <w:szCs w:val="32"/>
        </w:rPr>
      </w:pPr>
    </w:p>
    <w:p w:rsidR="00344899" w:rsidRDefault="00344899">
      <w:pPr>
        <w:jc w:val="center"/>
        <w:rPr>
          <w:rFonts w:ascii="仿宋" w:eastAsia="仿宋" w:hAnsi="仿宋"/>
          <w:b/>
          <w:sz w:val="32"/>
          <w:szCs w:val="32"/>
        </w:rPr>
      </w:pPr>
    </w:p>
    <w:p w:rsidR="00344899" w:rsidRDefault="00344899">
      <w:pPr>
        <w:jc w:val="center"/>
        <w:rPr>
          <w:rFonts w:ascii="仿宋" w:eastAsia="仿宋" w:hAnsi="仿宋"/>
          <w:b/>
          <w:sz w:val="32"/>
          <w:szCs w:val="32"/>
        </w:rPr>
      </w:pPr>
    </w:p>
    <w:p w:rsidR="00344899" w:rsidRDefault="00344899">
      <w:pPr>
        <w:jc w:val="center"/>
        <w:rPr>
          <w:rFonts w:ascii="仿宋" w:eastAsia="仿宋" w:hAnsi="仿宋"/>
          <w:b/>
          <w:sz w:val="32"/>
          <w:szCs w:val="32"/>
        </w:rPr>
      </w:pPr>
    </w:p>
    <w:p w:rsidR="00B01E21" w:rsidRDefault="00B01E21">
      <w:pPr>
        <w:jc w:val="center"/>
        <w:rPr>
          <w:rFonts w:ascii="仿宋" w:eastAsia="仿宋" w:hAnsi="仿宋"/>
          <w:b/>
          <w:sz w:val="32"/>
          <w:szCs w:val="32"/>
        </w:rPr>
      </w:pPr>
    </w:p>
    <w:p w:rsidR="00B01E21" w:rsidRDefault="00B01E21">
      <w:pPr>
        <w:jc w:val="center"/>
        <w:rPr>
          <w:rFonts w:ascii="仿宋" w:eastAsia="仿宋" w:hAnsi="仿宋"/>
          <w:b/>
          <w:sz w:val="32"/>
          <w:szCs w:val="32"/>
        </w:rPr>
      </w:pPr>
    </w:p>
    <w:p w:rsidR="00B01E21" w:rsidRDefault="00B01E21">
      <w:pPr>
        <w:jc w:val="center"/>
        <w:rPr>
          <w:rFonts w:ascii="仿宋" w:eastAsia="仿宋" w:hAnsi="仿宋"/>
          <w:b/>
          <w:sz w:val="32"/>
          <w:szCs w:val="32"/>
        </w:rPr>
      </w:pPr>
    </w:p>
    <w:p w:rsidR="00344899" w:rsidRPr="00344899" w:rsidRDefault="00344899">
      <w:pPr>
        <w:jc w:val="center"/>
        <w:rPr>
          <w:rFonts w:ascii="仿宋" w:eastAsia="仿宋" w:hAnsi="仿宋"/>
          <w:b/>
          <w:sz w:val="32"/>
          <w:szCs w:val="32"/>
        </w:rPr>
      </w:pPr>
    </w:p>
    <w:p w:rsidR="005404A5" w:rsidRDefault="00ED3A88">
      <w:pPr>
        <w:jc w:val="center"/>
        <w:rPr>
          <w:rFonts w:ascii="仿宋" w:eastAsia="仿宋" w:hAnsi="仿宋"/>
          <w:b/>
          <w:sz w:val="32"/>
          <w:szCs w:val="32"/>
        </w:rPr>
      </w:pPr>
      <w:r>
        <w:rPr>
          <w:rFonts w:ascii="仿宋" w:eastAsia="仿宋" w:hAnsi="仿宋" w:hint="eastAsia"/>
          <w:b/>
          <w:sz w:val="32"/>
          <w:szCs w:val="32"/>
        </w:rPr>
        <w:t>（市场监督管理部门将依法向社会公示本行政处罚决定信息）</w:t>
      </w:r>
    </w:p>
    <w:sectPr w:rsidR="005404A5" w:rsidSect="00402E52">
      <w:footerReference w:type="even" r:id="rId9"/>
      <w:footerReference w:type="default" r:id="rId10"/>
      <w:pgSz w:w="11906" w:h="16838" w:code="9"/>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EA" w:rsidRDefault="00C062EA" w:rsidP="005404A5">
      <w:r>
        <w:separator/>
      </w:r>
    </w:p>
  </w:endnote>
  <w:endnote w:type="continuationSeparator" w:id="0">
    <w:p w:rsidR="00C062EA" w:rsidRDefault="00C062EA" w:rsidP="005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F" w:rsidRPr="00B85FEF" w:rsidRDefault="00B85FEF" w:rsidP="00B85FEF">
    <w:pPr>
      <w:pStyle w:val="a4"/>
      <w:ind w:leftChars="150" w:left="315"/>
      <w:rPr>
        <w:rFonts w:ascii="宋体" w:eastAsia="宋体" w:hAnsi="宋体"/>
        <w:sz w:val="28"/>
        <w:szCs w:val="28"/>
      </w:rPr>
    </w:pPr>
    <w:r w:rsidRPr="00B85FEF">
      <w:rPr>
        <w:rFonts w:ascii="宋体" w:eastAsia="宋体" w:hAnsi="宋体" w:hint="eastAsia"/>
        <w:sz w:val="28"/>
        <w:szCs w:val="28"/>
      </w:rPr>
      <w:t>—</w:t>
    </w:r>
    <w:sdt>
      <w:sdtPr>
        <w:rPr>
          <w:rFonts w:ascii="宋体" w:eastAsia="宋体" w:hAnsi="宋体"/>
          <w:sz w:val="28"/>
          <w:szCs w:val="28"/>
        </w:rPr>
        <w:id w:val="790075785"/>
        <w:docPartObj>
          <w:docPartGallery w:val="Page Numbers (Bottom of Page)"/>
          <w:docPartUnique/>
        </w:docPartObj>
      </w:sdtPr>
      <w:sdtEndPr/>
      <w:sdtContent>
        <w:r w:rsidR="00520587" w:rsidRPr="00B85FEF">
          <w:rPr>
            <w:rFonts w:ascii="宋体" w:eastAsia="宋体" w:hAnsi="宋体"/>
            <w:sz w:val="28"/>
            <w:szCs w:val="28"/>
          </w:rPr>
          <w:fldChar w:fldCharType="begin"/>
        </w:r>
        <w:r w:rsidRPr="00B85FEF">
          <w:rPr>
            <w:rFonts w:ascii="宋体" w:eastAsia="宋体" w:hAnsi="宋体"/>
            <w:sz w:val="28"/>
            <w:szCs w:val="28"/>
          </w:rPr>
          <w:instrText xml:space="preserve"> PAGE   \* MERGEFORMAT </w:instrText>
        </w:r>
        <w:r w:rsidR="00520587" w:rsidRPr="00B85FEF">
          <w:rPr>
            <w:rFonts w:ascii="宋体" w:eastAsia="宋体" w:hAnsi="宋体"/>
            <w:sz w:val="28"/>
            <w:szCs w:val="28"/>
          </w:rPr>
          <w:fldChar w:fldCharType="separate"/>
        </w:r>
        <w:r w:rsidR="000C7792" w:rsidRPr="000C7792">
          <w:rPr>
            <w:rFonts w:ascii="宋体" w:eastAsia="宋体" w:hAnsi="宋体"/>
            <w:noProof/>
            <w:sz w:val="28"/>
            <w:szCs w:val="28"/>
            <w:lang w:val="zh-CN"/>
          </w:rPr>
          <w:t>6</w:t>
        </w:r>
        <w:r w:rsidR="00520587" w:rsidRPr="00B85FEF">
          <w:rPr>
            <w:rFonts w:ascii="宋体" w:eastAsia="宋体" w:hAnsi="宋体"/>
            <w:sz w:val="28"/>
            <w:szCs w:val="28"/>
          </w:rPr>
          <w:fldChar w:fldCharType="end"/>
        </w:r>
        <w:r w:rsidRPr="00B85FEF">
          <w:rPr>
            <w:rFonts w:ascii="宋体" w:eastAsia="宋体" w:hAnsi="宋体" w:hint="eastAsia"/>
            <w:sz w:val="28"/>
            <w:szCs w:val="28"/>
          </w:rPr>
          <w:t>—</w:t>
        </w:r>
      </w:sdtContent>
    </w:sdt>
  </w:p>
  <w:p w:rsidR="00B85FEF" w:rsidRDefault="00B85F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EF" w:rsidRPr="00B85FEF" w:rsidRDefault="00B85FEF" w:rsidP="00B85FEF">
    <w:pPr>
      <w:pStyle w:val="a4"/>
      <w:ind w:rightChars="150" w:right="315"/>
      <w:jc w:val="right"/>
      <w:rPr>
        <w:rFonts w:ascii="宋体" w:eastAsia="宋体" w:hAnsi="宋体"/>
        <w:sz w:val="28"/>
        <w:szCs w:val="28"/>
      </w:rPr>
    </w:pPr>
    <w:r w:rsidRPr="00B85FEF">
      <w:rPr>
        <w:rFonts w:ascii="宋体" w:eastAsia="宋体" w:hAnsi="宋体" w:hint="eastAsia"/>
        <w:sz w:val="28"/>
        <w:szCs w:val="28"/>
      </w:rPr>
      <w:t>—</w:t>
    </w:r>
    <w:sdt>
      <w:sdtPr>
        <w:rPr>
          <w:rFonts w:ascii="宋体" w:eastAsia="宋体" w:hAnsi="宋体"/>
          <w:sz w:val="28"/>
          <w:szCs w:val="28"/>
        </w:rPr>
        <w:id w:val="790075775"/>
        <w:docPartObj>
          <w:docPartGallery w:val="Page Numbers (Bottom of Page)"/>
          <w:docPartUnique/>
        </w:docPartObj>
      </w:sdtPr>
      <w:sdtEndPr/>
      <w:sdtContent>
        <w:r w:rsidR="00520587" w:rsidRPr="00B85FEF">
          <w:rPr>
            <w:rFonts w:ascii="宋体" w:eastAsia="宋体" w:hAnsi="宋体"/>
            <w:sz w:val="28"/>
            <w:szCs w:val="28"/>
          </w:rPr>
          <w:fldChar w:fldCharType="begin"/>
        </w:r>
        <w:r w:rsidRPr="00B85FEF">
          <w:rPr>
            <w:rFonts w:ascii="宋体" w:eastAsia="宋体" w:hAnsi="宋体"/>
            <w:sz w:val="28"/>
            <w:szCs w:val="28"/>
          </w:rPr>
          <w:instrText xml:space="preserve"> PAGE   \* MERGEFORMAT </w:instrText>
        </w:r>
        <w:r w:rsidR="00520587" w:rsidRPr="00B85FEF">
          <w:rPr>
            <w:rFonts w:ascii="宋体" w:eastAsia="宋体" w:hAnsi="宋体"/>
            <w:sz w:val="28"/>
            <w:szCs w:val="28"/>
          </w:rPr>
          <w:fldChar w:fldCharType="separate"/>
        </w:r>
        <w:r w:rsidR="000C7792" w:rsidRPr="000C7792">
          <w:rPr>
            <w:rFonts w:ascii="宋体" w:eastAsia="宋体" w:hAnsi="宋体"/>
            <w:noProof/>
            <w:sz w:val="28"/>
            <w:szCs w:val="28"/>
            <w:lang w:val="zh-CN"/>
          </w:rPr>
          <w:t>7</w:t>
        </w:r>
        <w:r w:rsidR="00520587" w:rsidRPr="00B85FEF">
          <w:rPr>
            <w:rFonts w:ascii="宋体" w:eastAsia="宋体" w:hAnsi="宋体"/>
            <w:sz w:val="28"/>
            <w:szCs w:val="28"/>
          </w:rPr>
          <w:fldChar w:fldCharType="end"/>
        </w:r>
      </w:sdtContent>
    </w:sdt>
    <w:r w:rsidRPr="00B85FEF">
      <w:rPr>
        <w:rFonts w:ascii="宋体" w:eastAsia="宋体" w:hAnsi="宋体" w:hint="eastAsia"/>
        <w:sz w:val="28"/>
        <w:szCs w:val="28"/>
      </w:rPr>
      <w:t>—</w:t>
    </w:r>
  </w:p>
  <w:p w:rsidR="005404A5" w:rsidRDefault="005404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EA" w:rsidRDefault="00C062EA" w:rsidP="005404A5">
      <w:r>
        <w:separator/>
      </w:r>
    </w:p>
  </w:footnote>
  <w:footnote w:type="continuationSeparator" w:id="0">
    <w:p w:rsidR="00C062EA" w:rsidRDefault="00C062EA" w:rsidP="00540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418D"/>
    <w:rsid w:val="000079F5"/>
    <w:rsid w:val="00013FCD"/>
    <w:rsid w:val="000262ED"/>
    <w:rsid w:val="00082A14"/>
    <w:rsid w:val="000A5905"/>
    <w:rsid w:val="000C7792"/>
    <w:rsid w:val="000F5E04"/>
    <w:rsid w:val="00172437"/>
    <w:rsid w:val="001729D2"/>
    <w:rsid w:val="00175607"/>
    <w:rsid w:val="00192E4E"/>
    <w:rsid w:val="001C6E3B"/>
    <w:rsid w:val="001D3213"/>
    <w:rsid w:val="00203958"/>
    <w:rsid w:val="00206EB9"/>
    <w:rsid w:val="00211306"/>
    <w:rsid w:val="0023509E"/>
    <w:rsid w:val="00275D13"/>
    <w:rsid w:val="00321601"/>
    <w:rsid w:val="0032194F"/>
    <w:rsid w:val="00344899"/>
    <w:rsid w:val="0036181E"/>
    <w:rsid w:val="00370B79"/>
    <w:rsid w:val="003C687B"/>
    <w:rsid w:val="003D14B4"/>
    <w:rsid w:val="003F79A4"/>
    <w:rsid w:val="00402E52"/>
    <w:rsid w:val="004030F4"/>
    <w:rsid w:val="00432849"/>
    <w:rsid w:val="00456CDE"/>
    <w:rsid w:val="0046152B"/>
    <w:rsid w:val="0047683D"/>
    <w:rsid w:val="004918C4"/>
    <w:rsid w:val="00495904"/>
    <w:rsid w:val="004F716B"/>
    <w:rsid w:val="00520587"/>
    <w:rsid w:val="005404A5"/>
    <w:rsid w:val="00543A08"/>
    <w:rsid w:val="005635BD"/>
    <w:rsid w:val="00581FE5"/>
    <w:rsid w:val="00592CE1"/>
    <w:rsid w:val="005C1A2D"/>
    <w:rsid w:val="005F4D95"/>
    <w:rsid w:val="006731BC"/>
    <w:rsid w:val="00696CA8"/>
    <w:rsid w:val="006D6971"/>
    <w:rsid w:val="006F44AB"/>
    <w:rsid w:val="00735F49"/>
    <w:rsid w:val="007A1170"/>
    <w:rsid w:val="007B43FF"/>
    <w:rsid w:val="007F519C"/>
    <w:rsid w:val="00816132"/>
    <w:rsid w:val="008315F4"/>
    <w:rsid w:val="00833598"/>
    <w:rsid w:val="00836E15"/>
    <w:rsid w:val="00840C92"/>
    <w:rsid w:val="00847558"/>
    <w:rsid w:val="008509B9"/>
    <w:rsid w:val="008832E5"/>
    <w:rsid w:val="00894303"/>
    <w:rsid w:val="008C6C27"/>
    <w:rsid w:val="008F5338"/>
    <w:rsid w:val="00904CA3"/>
    <w:rsid w:val="009378B9"/>
    <w:rsid w:val="00942F40"/>
    <w:rsid w:val="009809C1"/>
    <w:rsid w:val="009954B6"/>
    <w:rsid w:val="009C57E5"/>
    <w:rsid w:val="009C6D07"/>
    <w:rsid w:val="009E15D5"/>
    <w:rsid w:val="009F6494"/>
    <w:rsid w:val="00A026B2"/>
    <w:rsid w:val="00A06FEB"/>
    <w:rsid w:val="00A5458E"/>
    <w:rsid w:val="00AA320D"/>
    <w:rsid w:val="00AA4A96"/>
    <w:rsid w:val="00AB7762"/>
    <w:rsid w:val="00B01E21"/>
    <w:rsid w:val="00B31E6F"/>
    <w:rsid w:val="00B32617"/>
    <w:rsid w:val="00B606E8"/>
    <w:rsid w:val="00B85FEF"/>
    <w:rsid w:val="00BA0481"/>
    <w:rsid w:val="00BB75BE"/>
    <w:rsid w:val="00C062EA"/>
    <w:rsid w:val="00C1649D"/>
    <w:rsid w:val="00C32D4C"/>
    <w:rsid w:val="00C74B95"/>
    <w:rsid w:val="00C81731"/>
    <w:rsid w:val="00C94543"/>
    <w:rsid w:val="00C95553"/>
    <w:rsid w:val="00CD3BB8"/>
    <w:rsid w:val="00CD591D"/>
    <w:rsid w:val="00CE1FED"/>
    <w:rsid w:val="00D07878"/>
    <w:rsid w:val="00D44C2C"/>
    <w:rsid w:val="00D4704D"/>
    <w:rsid w:val="00D80CF1"/>
    <w:rsid w:val="00D81EDA"/>
    <w:rsid w:val="00DA32C2"/>
    <w:rsid w:val="00E21DB6"/>
    <w:rsid w:val="00E55E3B"/>
    <w:rsid w:val="00E67451"/>
    <w:rsid w:val="00E91C0B"/>
    <w:rsid w:val="00E94AA4"/>
    <w:rsid w:val="00EA1E0F"/>
    <w:rsid w:val="00ED3A88"/>
    <w:rsid w:val="00EE3243"/>
    <w:rsid w:val="00EE34EC"/>
    <w:rsid w:val="00EF7663"/>
    <w:rsid w:val="00F10FAF"/>
    <w:rsid w:val="00F13C85"/>
    <w:rsid w:val="00F15EE2"/>
    <w:rsid w:val="00F23636"/>
    <w:rsid w:val="00F416DB"/>
    <w:rsid w:val="00F45630"/>
    <w:rsid w:val="00F6149F"/>
    <w:rsid w:val="00F66B0D"/>
    <w:rsid w:val="00FB31CB"/>
    <w:rsid w:val="00FC732B"/>
    <w:rsid w:val="00FF2139"/>
    <w:rsid w:val="2B4A372A"/>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04A5"/>
    <w:rPr>
      <w:sz w:val="18"/>
      <w:szCs w:val="18"/>
    </w:rPr>
  </w:style>
  <w:style w:type="paragraph" w:styleId="a4">
    <w:name w:val="footer"/>
    <w:basedOn w:val="a"/>
    <w:link w:val="Char0"/>
    <w:uiPriority w:val="99"/>
    <w:unhideWhenUsed/>
    <w:rsid w:val="005404A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404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404A5"/>
    <w:rPr>
      <w:sz w:val="18"/>
      <w:szCs w:val="18"/>
    </w:rPr>
  </w:style>
  <w:style w:type="character" w:customStyle="1" w:styleId="Char0">
    <w:name w:val="页脚 Char"/>
    <w:basedOn w:val="a0"/>
    <w:link w:val="a4"/>
    <w:uiPriority w:val="99"/>
    <w:rsid w:val="005404A5"/>
    <w:rPr>
      <w:sz w:val="18"/>
      <w:szCs w:val="18"/>
    </w:rPr>
  </w:style>
  <w:style w:type="paragraph" w:styleId="a6">
    <w:name w:val="List Paragraph"/>
    <w:basedOn w:val="a"/>
    <w:uiPriority w:val="34"/>
    <w:qFormat/>
    <w:rsid w:val="005404A5"/>
    <w:pPr>
      <w:ind w:firstLineChars="200" w:firstLine="420"/>
    </w:pPr>
  </w:style>
  <w:style w:type="character" w:customStyle="1" w:styleId="Char">
    <w:name w:val="批注框文本 Char"/>
    <w:basedOn w:val="a0"/>
    <w:link w:val="a3"/>
    <w:uiPriority w:val="99"/>
    <w:semiHidden/>
    <w:rsid w:val="005404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81B7B-3E61-4A44-8106-1F9A4ECB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47</cp:revision>
  <cp:lastPrinted>2020-11-11T08:36:00Z</cp:lastPrinted>
  <dcterms:created xsi:type="dcterms:W3CDTF">2020-05-27T07:00:00Z</dcterms:created>
  <dcterms:modified xsi:type="dcterms:W3CDTF">2021-01-28T01:25:00Z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