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4CFD" w:rsidRPr="00FF1498" w:rsidRDefault="001F4CFD">
      <w:pPr>
        <w:spacing w:line="594" w:lineRule="exact"/>
        <w:jc w:val="center"/>
        <w:rPr>
          <w:rFonts w:ascii="Times New Roman" w:eastAsia="方正小标宋简体" w:hAnsi="Times New Roman" w:cs="黑体"/>
          <w:sz w:val="44"/>
          <w:szCs w:val="44"/>
        </w:rPr>
      </w:pPr>
    </w:p>
    <w:p w:rsidR="001F4CFD" w:rsidRPr="00FF1498" w:rsidRDefault="00CA2A82">
      <w:pPr>
        <w:spacing w:line="620" w:lineRule="exact"/>
        <w:jc w:val="center"/>
        <w:rPr>
          <w:rFonts w:ascii="Times New Roman" w:eastAsia="方正小标宋简体" w:hAnsi="Times New Roman" w:cs="方正小标宋_GBK"/>
          <w:sz w:val="44"/>
          <w:szCs w:val="44"/>
        </w:rPr>
      </w:pPr>
      <w:r w:rsidRPr="00FF1498">
        <w:rPr>
          <w:rFonts w:ascii="Times New Roman" w:eastAsia="方正小标宋简体" w:hAnsi="Times New Roman" w:cs="方正小标宋_GBK" w:hint="eastAsia"/>
          <w:sz w:val="44"/>
          <w:szCs w:val="44"/>
        </w:rPr>
        <w:t>浙江省市场监督管理局</w:t>
      </w:r>
    </w:p>
    <w:p w:rsidR="001F4CFD" w:rsidRPr="00FF1498" w:rsidRDefault="00CA2A82">
      <w:pPr>
        <w:spacing w:line="620" w:lineRule="exact"/>
        <w:jc w:val="center"/>
        <w:rPr>
          <w:rFonts w:ascii="Times New Roman" w:eastAsia="方正小标宋简体" w:hAnsi="Times New Roman" w:cs="方正小标宋_GBK"/>
          <w:sz w:val="44"/>
          <w:szCs w:val="44"/>
        </w:rPr>
      </w:pPr>
      <w:bookmarkStart w:id="0" w:name="OLE_LINK1"/>
      <w:r w:rsidRPr="00FF1498">
        <w:rPr>
          <w:rFonts w:ascii="Times New Roman" w:eastAsia="方正小标宋简体" w:hAnsi="Times New Roman" w:cs="方正小标宋_GBK" w:hint="eastAsia"/>
          <w:sz w:val="44"/>
          <w:szCs w:val="44"/>
        </w:rPr>
        <w:t>行政处罚决定书</w:t>
      </w:r>
      <w:bookmarkEnd w:id="0"/>
    </w:p>
    <w:p w:rsidR="001F4CFD" w:rsidRPr="00FF1498" w:rsidRDefault="001F4CFD">
      <w:pPr>
        <w:rPr>
          <w:rFonts w:ascii="Times New Roman" w:eastAsia="仿宋_GB2312" w:hAnsi="Times New Roman"/>
          <w:sz w:val="32"/>
          <w:szCs w:val="32"/>
        </w:rPr>
      </w:pPr>
    </w:p>
    <w:p w:rsidR="001F4CFD" w:rsidRPr="00FF1498" w:rsidRDefault="00CA2A82">
      <w:pPr>
        <w:jc w:val="center"/>
        <w:rPr>
          <w:rFonts w:ascii="Times New Roman" w:eastAsia="仿宋_GB2312" w:hAnsi="Times New Roman"/>
          <w:sz w:val="32"/>
          <w:szCs w:val="32"/>
        </w:rPr>
      </w:pPr>
      <w:r w:rsidRPr="00FF1498">
        <w:rPr>
          <w:rFonts w:ascii="Times New Roman" w:eastAsia="仿宋_GB2312" w:hAnsi="Times New Roman" w:hint="eastAsia"/>
          <w:sz w:val="32"/>
          <w:szCs w:val="32"/>
        </w:rPr>
        <w:t>浙市监案〔</w:t>
      </w:r>
      <w:r w:rsidRPr="00FF1498">
        <w:rPr>
          <w:rFonts w:ascii="Times New Roman" w:eastAsia="仿宋_GB2312" w:hAnsi="Times New Roman" w:hint="eastAsia"/>
          <w:sz w:val="32"/>
          <w:szCs w:val="32"/>
        </w:rPr>
        <w:t>2020</w:t>
      </w:r>
      <w:r w:rsidRPr="00FF1498">
        <w:rPr>
          <w:rFonts w:ascii="Times New Roman" w:eastAsia="仿宋_GB2312" w:hAnsi="Times New Roman" w:hint="eastAsia"/>
          <w:sz w:val="32"/>
          <w:szCs w:val="32"/>
        </w:rPr>
        <w:t>〕</w:t>
      </w:r>
      <w:r w:rsidR="00A149CF">
        <w:rPr>
          <w:rFonts w:ascii="Times New Roman" w:eastAsia="仿宋_GB2312" w:hAnsi="Times New Roman" w:hint="eastAsia"/>
          <w:sz w:val="32"/>
          <w:szCs w:val="32"/>
        </w:rPr>
        <w:t>14</w:t>
      </w:r>
      <w:r w:rsidRPr="00FF1498">
        <w:rPr>
          <w:rFonts w:ascii="Times New Roman" w:eastAsia="仿宋_GB2312" w:hAnsi="Times New Roman" w:hint="eastAsia"/>
          <w:sz w:val="32"/>
          <w:szCs w:val="32"/>
        </w:rPr>
        <w:t>号</w:t>
      </w:r>
    </w:p>
    <w:p w:rsidR="001F4CFD" w:rsidRPr="00FF1498" w:rsidRDefault="001F4CFD">
      <w:pPr>
        <w:spacing w:line="580" w:lineRule="exact"/>
        <w:ind w:firstLineChars="200" w:firstLine="622"/>
        <w:rPr>
          <w:rFonts w:ascii="Times New Roman" w:eastAsia="黑体" w:hAnsi="Times New Roman" w:cs="黑体"/>
          <w:sz w:val="32"/>
          <w:szCs w:val="32"/>
        </w:rPr>
      </w:pPr>
    </w:p>
    <w:p w:rsidR="001F4CFD" w:rsidRPr="00FF1498" w:rsidRDefault="00CA2A82" w:rsidP="00FF1498">
      <w:pPr>
        <w:spacing w:line="560" w:lineRule="exact"/>
        <w:ind w:firstLineChars="200" w:firstLine="622"/>
        <w:rPr>
          <w:rFonts w:ascii="Times New Roman" w:eastAsia="仿宋_GB2312" w:hAnsi="Times New Roman" w:cs="仿宋_GB2312"/>
          <w:sz w:val="32"/>
          <w:szCs w:val="32"/>
        </w:rPr>
      </w:pPr>
      <w:r w:rsidRPr="00FF1498">
        <w:rPr>
          <w:rFonts w:ascii="Times New Roman" w:eastAsia="黑体" w:hAnsi="Times New Roman" w:cs="黑体" w:hint="eastAsia"/>
          <w:sz w:val="32"/>
          <w:szCs w:val="32"/>
        </w:rPr>
        <w:t>一、当事人基本情况</w:t>
      </w:r>
    </w:p>
    <w:p w:rsidR="001F4CFD" w:rsidRPr="00FF1498" w:rsidRDefault="00CA2A82" w:rsidP="00FF1498">
      <w:pPr>
        <w:spacing w:line="560" w:lineRule="exact"/>
        <w:ind w:firstLineChars="200" w:firstLine="622"/>
        <w:rPr>
          <w:rFonts w:ascii="Times New Roman" w:eastAsia="仿宋_GB2312" w:hAnsi="Times New Roman" w:cs="仿宋_GB2312"/>
          <w:sz w:val="32"/>
          <w:szCs w:val="32"/>
        </w:rPr>
      </w:pPr>
      <w:r w:rsidRPr="00FF1498">
        <w:rPr>
          <w:rFonts w:ascii="Times New Roman" w:eastAsia="仿宋_GB2312" w:hAnsi="Times New Roman" w:cs="仿宋_GB2312" w:hint="eastAsia"/>
          <w:sz w:val="32"/>
          <w:szCs w:val="32"/>
        </w:rPr>
        <w:t>当事人：万邦德制药集团浙江医药销售有限公司；</w:t>
      </w:r>
    </w:p>
    <w:p w:rsidR="001F4CFD" w:rsidRPr="00FF1498" w:rsidRDefault="00CA2A82" w:rsidP="00FF1498">
      <w:pPr>
        <w:spacing w:line="560" w:lineRule="exact"/>
        <w:ind w:firstLineChars="200" w:firstLine="622"/>
        <w:rPr>
          <w:rFonts w:ascii="Times New Roman" w:eastAsia="仿宋_GB2312" w:hAnsi="Times New Roman" w:cs="仿宋_GB2312"/>
          <w:sz w:val="32"/>
          <w:szCs w:val="32"/>
        </w:rPr>
      </w:pPr>
      <w:r w:rsidRPr="00FF1498">
        <w:rPr>
          <w:rFonts w:ascii="Times New Roman" w:eastAsia="仿宋_GB2312" w:hAnsi="Times New Roman" w:cs="仿宋_GB2312" w:hint="eastAsia"/>
          <w:sz w:val="32"/>
          <w:szCs w:val="32"/>
        </w:rPr>
        <w:t>统一社会信用代码：</w:t>
      </w:r>
      <w:r w:rsidRPr="00FF1498">
        <w:rPr>
          <w:rFonts w:ascii="Times New Roman" w:eastAsia="仿宋_GB2312" w:hAnsi="Times New Roman" w:cs="仿宋_GB2312" w:hint="eastAsia"/>
          <w:sz w:val="32"/>
          <w:szCs w:val="32"/>
        </w:rPr>
        <w:t>91331081788848743Y</w:t>
      </w:r>
      <w:r w:rsidRPr="00FF1498">
        <w:rPr>
          <w:rFonts w:ascii="Times New Roman" w:eastAsia="仿宋_GB2312" w:hAnsi="Times New Roman" w:cs="仿宋_GB2312" w:hint="eastAsia"/>
          <w:sz w:val="32"/>
          <w:szCs w:val="32"/>
        </w:rPr>
        <w:t>（</w:t>
      </w:r>
      <w:r w:rsidRPr="00FF1498">
        <w:rPr>
          <w:rFonts w:ascii="Times New Roman" w:eastAsia="仿宋_GB2312" w:hAnsi="Times New Roman" w:cs="仿宋_GB2312" w:hint="eastAsia"/>
          <w:sz w:val="32"/>
          <w:szCs w:val="32"/>
        </w:rPr>
        <w:t>1/1</w:t>
      </w:r>
      <w:r w:rsidRPr="00FF1498">
        <w:rPr>
          <w:rFonts w:ascii="Times New Roman" w:eastAsia="仿宋_GB2312" w:hAnsi="Times New Roman" w:cs="仿宋_GB2312" w:hint="eastAsia"/>
          <w:sz w:val="32"/>
          <w:szCs w:val="32"/>
        </w:rPr>
        <w:t>）；</w:t>
      </w:r>
    </w:p>
    <w:p w:rsidR="001F4CFD" w:rsidRPr="00FF1498" w:rsidRDefault="00CA2A82" w:rsidP="00FF1498">
      <w:pPr>
        <w:spacing w:line="560" w:lineRule="exact"/>
        <w:ind w:firstLineChars="200" w:firstLine="622"/>
        <w:rPr>
          <w:rFonts w:ascii="Times New Roman" w:eastAsia="仿宋_GB2312" w:hAnsi="Times New Roman" w:cs="仿宋_GB2312"/>
          <w:sz w:val="32"/>
          <w:szCs w:val="32"/>
        </w:rPr>
      </w:pPr>
      <w:r w:rsidRPr="00FF1498">
        <w:rPr>
          <w:rFonts w:ascii="Times New Roman" w:eastAsia="仿宋_GB2312" w:hAnsi="Times New Roman" w:cs="仿宋_GB2312" w:hint="eastAsia"/>
          <w:sz w:val="32"/>
          <w:szCs w:val="32"/>
        </w:rPr>
        <w:t>法定代表人：赵守明；</w:t>
      </w:r>
    </w:p>
    <w:p w:rsidR="001F4CFD" w:rsidRPr="00FF1498" w:rsidRDefault="00CA2A82" w:rsidP="00FF1498">
      <w:pPr>
        <w:spacing w:line="560" w:lineRule="exact"/>
        <w:ind w:firstLineChars="200" w:firstLine="622"/>
        <w:rPr>
          <w:rFonts w:ascii="Times New Roman" w:eastAsia="仿宋_GB2312" w:hAnsi="Times New Roman" w:cs="仿宋_GB2312"/>
          <w:sz w:val="32"/>
          <w:szCs w:val="32"/>
        </w:rPr>
      </w:pPr>
      <w:r w:rsidRPr="00FF1498">
        <w:rPr>
          <w:rFonts w:ascii="Times New Roman" w:eastAsia="仿宋_GB2312" w:hAnsi="Times New Roman" w:cs="仿宋_GB2312" w:hint="eastAsia"/>
          <w:sz w:val="32"/>
          <w:szCs w:val="32"/>
        </w:rPr>
        <w:t>住所：浙江省温岭市城东街道百丈北路</w:t>
      </w:r>
      <w:r w:rsidRPr="00FF1498">
        <w:rPr>
          <w:rFonts w:ascii="Times New Roman" w:eastAsia="仿宋_GB2312" w:hAnsi="Times New Roman" w:cs="仿宋_GB2312" w:hint="eastAsia"/>
          <w:sz w:val="32"/>
          <w:szCs w:val="32"/>
        </w:rPr>
        <w:t>28</w:t>
      </w:r>
      <w:r w:rsidRPr="00FF1498">
        <w:rPr>
          <w:rFonts w:ascii="Times New Roman" w:eastAsia="仿宋_GB2312" w:hAnsi="Times New Roman" w:cs="仿宋_GB2312" w:hint="eastAsia"/>
          <w:sz w:val="32"/>
          <w:szCs w:val="32"/>
        </w:rPr>
        <w:t>号；</w:t>
      </w:r>
    </w:p>
    <w:p w:rsidR="001F4CFD" w:rsidRPr="00FF1498" w:rsidRDefault="00CA2A82" w:rsidP="00FF1498">
      <w:pPr>
        <w:spacing w:line="560" w:lineRule="exact"/>
        <w:ind w:firstLineChars="200" w:firstLine="622"/>
        <w:rPr>
          <w:rFonts w:ascii="Times New Roman" w:eastAsia="仿宋_GB2312" w:hAnsi="Times New Roman" w:cs="仿宋_GB2312"/>
          <w:sz w:val="32"/>
          <w:szCs w:val="32"/>
        </w:rPr>
      </w:pPr>
      <w:r w:rsidRPr="00FF1498">
        <w:rPr>
          <w:rFonts w:ascii="Times New Roman" w:eastAsia="仿宋_GB2312" w:hAnsi="Times New Roman" w:cs="仿宋_GB2312" w:hint="eastAsia"/>
          <w:sz w:val="32"/>
          <w:szCs w:val="32"/>
        </w:rPr>
        <w:t>经营范围：药品批发；第一类医疗器械、第二类医疗器械、第三类医疗器械、化妆品及卫生用品批发；医药中间体、其他化工原料（以上两项均不含危险化学品及易制毒化学品）、玻璃仪器、制药专用设备及配件、药品包装材料及辅料销售；日用百货、预包装食品、保健食品、婴幼儿配方乳粉批发兼零售；会议及展览服务；医疗、医药咨询服务；社会经济咨询服务；货物进出口、技术进出口。</w:t>
      </w:r>
      <w:r w:rsidRPr="00FF1498">
        <w:rPr>
          <w:rFonts w:ascii="Times New Roman" w:eastAsia="仿宋_GB2312" w:hAnsi="Times New Roman" w:cs="仿宋_GB2312" w:hint="eastAsia"/>
          <w:sz w:val="32"/>
          <w:szCs w:val="32"/>
        </w:rPr>
        <w:t>(</w:t>
      </w:r>
      <w:r w:rsidRPr="00FF1498">
        <w:rPr>
          <w:rFonts w:ascii="Times New Roman" w:eastAsia="仿宋_GB2312" w:hAnsi="Times New Roman" w:cs="仿宋_GB2312" w:hint="eastAsia"/>
          <w:sz w:val="32"/>
          <w:szCs w:val="32"/>
        </w:rPr>
        <w:t>依法须经批准的项目，经相关部门批准后方可开展经营活动</w:t>
      </w:r>
      <w:r w:rsidRPr="00FF1498">
        <w:rPr>
          <w:rFonts w:ascii="Times New Roman" w:eastAsia="仿宋_GB2312" w:hAnsi="Times New Roman" w:cs="仿宋_GB2312" w:hint="eastAsia"/>
          <w:sz w:val="32"/>
          <w:szCs w:val="32"/>
        </w:rPr>
        <w:t>)</w:t>
      </w:r>
      <w:r w:rsidRPr="00FF1498">
        <w:rPr>
          <w:rFonts w:ascii="Times New Roman" w:eastAsia="仿宋_GB2312" w:hAnsi="Times New Roman" w:cs="仿宋_GB2312" w:hint="eastAsia"/>
          <w:sz w:val="32"/>
          <w:szCs w:val="32"/>
        </w:rPr>
        <w:t>。</w:t>
      </w:r>
    </w:p>
    <w:p w:rsidR="001F4CFD" w:rsidRPr="00FF1498" w:rsidRDefault="00CA2A82" w:rsidP="00FF1498">
      <w:pPr>
        <w:spacing w:line="560" w:lineRule="exact"/>
        <w:ind w:firstLineChars="200" w:firstLine="622"/>
        <w:rPr>
          <w:rFonts w:ascii="Times New Roman" w:eastAsia="黑体" w:hAnsi="Times New Roman" w:cs="黑体"/>
          <w:sz w:val="32"/>
          <w:szCs w:val="32"/>
        </w:rPr>
      </w:pPr>
      <w:r w:rsidRPr="00FF1498">
        <w:rPr>
          <w:rFonts w:ascii="Times New Roman" w:eastAsia="黑体" w:hAnsi="Times New Roman" w:cs="黑体" w:hint="eastAsia"/>
          <w:sz w:val="32"/>
          <w:szCs w:val="32"/>
        </w:rPr>
        <w:t>二、案件来源及调查经过</w:t>
      </w:r>
    </w:p>
    <w:p w:rsidR="001F4CFD" w:rsidRPr="00FF1498" w:rsidRDefault="00CA2A82" w:rsidP="00FF1498">
      <w:pPr>
        <w:spacing w:line="560" w:lineRule="exact"/>
        <w:ind w:firstLineChars="221" w:firstLine="687"/>
        <w:rPr>
          <w:rFonts w:ascii="Times New Roman" w:eastAsia="仿宋_GB2312" w:hAnsi="Times New Roman" w:cs="黑体"/>
          <w:sz w:val="32"/>
          <w:szCs w:val="32"/>
        </w:rPr>
      </w:pPr>
      <w:r w:rsidRPr="00FF1498">
        <w:rPr>
          <w:rFonts w:ascii="Times New Roman" w:eastAsia="仿宋_GB2312" w:hAnsi="Times New Roman" w:cs="仿宋_GB2312" w:hint="eastAsia"/>
          <w:sz w:val="32"/>
          <w:szCs w:val="32"/>
        </w:rPr>
        <w:t>根据国家市场监督管理总局交办，原浙江省物价局从</w:t>
      </w:r>
      <w:r w:rsidRPr="00FF1498">
        <w:rPr>
          <w:rFonts w:ascii="Times New Roman" w:eastAsia="仿宋_GB2312" w:hAnsi="Times New Roman" w:cs="仿宋_GB2312" w:hint="eastAsia"/>
          <w:sz w:val="32"/>
          <w:szCs w:val="32"/>
        </w:rPr>
        <w:t>2018</w:t>
      </w:r>
      <w:r w:rsidRPr="00FF1498">
        <w:rPr>
          <w:rFonts w:ascii="Times New Roman" w:eastAsia="仿宋_GB2312" w:hAnsi="Times New Roman" w:cs="仿宋_GB2312" w:hint="eastAsia"/>
          <w:sz w:val="32"/>
          <w:szCs w:val="32"/>
        </w:rPr>
        <w:t>年</w:t>
      </w:r>
      <w:r w:rsidRPr="00FF1498">
        <w:rPr>
          <w:rFonts w:ascii="Times New Roman" w:eastAsia="仿宋_GB2312" w:hAnsi="Times New Roman" w:cs="仿宋_GB2312" w:hint="eastAsia"/>
          <w:sz w:val="32"/>
          <w:szCs w:val="32"/>
        </w:rPr>
        <w:t>9</w:t>
      </w:r>
      <w:r w:rsidRPr="00FF1498">
        <w:rPr>
          <w:rFonts w:ascii="Times New Roman" w:eastAsia="仿宋_GB2312" w:hAnsi="Times New Roman" w:cs="仿宋_GB2312" w:hint="eastAsia"/>
          <w:sz w:val="32"/>
          <w:szCs w:val="32"/>
        </w:rPr>
        <w:t>月</w:t>
      </w:r>
      <w:r w:rsidRPr="00FF1498">
        <w:rPr>
          <w:rFonts w:ascii="Times New Roman" w:eastAsia="仿宋_GB2312" w:hAnsi="Times New Roman" w:cs="仿宋_GB2312" w:hint="eastAsia"/>
          <w:sz w:val="32"/>
          <w:szCs w:val="32"/>
        </w:rPr>
        <w:t>4</w:t>
      </w:r>
      <w:r w:rsidRPr="00FF1498">
        <w:rPr>
          <w:rFonts w:ascii="Times New Roman" w:eastAsia="仿宋_GB2312" w:hAnsi="Times New Roman" w:cs="仿宋_GB2312" w:hint="eastAsia"/>
          <w:sz w:val="32"/>
          <w:szCs w:val="32"/>
        </w:rPr>
        <w:t>日开始对当事人生产、销售盐酸溴己新原料药涉嫌垄断行为</w:t>
      </w:r>
      <w:r w:rsidRPr="00FF1498">
        <w:rPr>
          <w:rFonts w:ascii="Times New Roman" w:eastAsia="仿宋_GB2312" w:hAnsi="Times New Roman" w:cs="仿宋_GB2312" w:hint="eastAsia"/>
          <w:sz w:val="32"/>
          <w:szCs w:val="32"/>
        </w:rPr>
        <w:lastRenderedPageBreak/>
        <w:t>进行调查。机构改革后，该案的调查处理由本机关继续履行。</w:t>
      </w:r>
      <w:r w:rsidRPr="00FF1498">
        <w:rPr>
          <w:rFonts w:ascii="Times New Roman" w:eastAsia="仿宋_GB2312" w:hAnsi="Times New Roman" w:cs="仿宋_GB2312" w:hint="eastAsia"/>
          <w:sz w:val="32"/>
          <w:szCs w:val="32"/>
        </w:rPr>
        <w:t>2020</w:t>
      </w:r>
      <w:r w:rsidRPr="00FF1498">
        <w:rPr>
          <w:rFonts w:ascii="Times New Roman" w:eastAsia="仿宋_GB2312" w:hAnsi="Times New Roman" w:cs="仿宋_GB2312" w:hint="eastAsia"/>
          <w:sz w:val="32"/>
          <w:szCs w:val="32"/>
        </w:rPr>
        <w:t>年</w:t>
      </w:r>
      <w:r w:rsidRPr="00FF1498">
        <w:rPr>
          <w:rFonts w:ascii="Times New Roman" w:eastAsia="仿宋_GB2312" w:hAnsi="Times New Roman" w:cs="仿宋_GB2312" w:hint="eastAsia"/>
          <w:sz w:val="32"/>
          <w:szCs w:val="32"/>
        </w:rPr>
        <w:t>8</w:t>
      </w:r>
      <w:r w:rsidRPr="00FF1498">
        <w:rPr>
          <w:rFonts w:ascii="Times New Roman" w:eastAsia="仿宋_GB2312" w:hAnsi="Times New Roman" w:cs="仿宋_GB2312" w:hint="eastAsia"/>
          <w:sz w:val="32"/>
          <w:szCs w:val="32"/>
        </w:rPr>
        <w:t>月</w:t>
      </w:r>
      <w:r w:rsidRPr="00FF1498">
        <w:rPr>
          <w:rFonts w:ascii="Times New Roman" w:eastAsia="仿宋_GB2312" w:hAnsi="Times New Roman" w:cs="仿宋_GB2312" w:hint="eastAsia"/>
          <w:sz w:val="32"/>
          <w:szCs w:val="32"/>
        </w:rPr>
        <w:t>28</w:t>
      </w:r>
      <w:r w:rsidRPr="00FF1498">
        <w:rPr>
          <w:rFonts w:ascii="Times New Roman" w:eastAsia="仿宋_GB2312" w:hAnsi="Times New Roman" w:cs="仿宋_GB2312" w:hint="eastAsia"/>
          <w:sz w:val="32"/>
          <w:szCs w:val="32"/>
        </w:rPr>
        <w:t>日，本机关决定对当事人涉嫌滥用市场支配地位附加不合理交易条件行为进行立案调查。期间进行了现场检查、询问调查，提取了相关书证等资料，并多次与当事人沟通，听取陈述意见。</w:t>
      </w:r>
    </w:p>
    <w:p w:rsidR="001F4CFD" w:rsidRPr="00FF1498" w:rsidRDefault="00CA2A82" w:rsidP="00FF1498">
      <w:pPr>
        <w:spacing w:line="560" w:lineRule="exact"/>
        <w:ind w:firstLineChars="200" w:firstLine="622"/>
        <w:rPr>
          <w:rFonts w:ascii="Times New Roman" w:eastAsia="仿宋_GB2312" w:hAnsi="Times New Roman" w:cs="仿宋"/>
          <w:sz w:val="32"/>
          <w:szCs w:val="32"/>
        </w:rPr>
      </w:pPr>
      <w:r w:rsidRPr="00FF1498">
        <w:rPr>
          <w:rFonts w:ascii="Times New Roman" w:eastAsia="仿宋_GB2312" w:hAnsi="Times New Roman" w:cs="仿宋_GB2312" w:hint="eastAsia"/>
          <w:sz w:val="32"/>
          <w:szCs w:val="32"/>
        </w:rPr>
        <w:t>2020</w:t>
      </w:r>
      <w:r w:rsidRPr="00FF1498">
        <w:rPr>
          <w:rFonts w:ascii="Times New Roman" w:eastAsia="仿宋_GB2312" w:hAnsi="Times New Roman" w:cs="仿宋_GB2312" w:hint="eastAsia"/>
          <w:sz w:val="32"/>
          <w:szCs w:val="32"/>
        </w:rPr>
        <w:t>年</w:t>
      </w:r>
      <w:r w:rsidRPr="00FF1498">
        <w:rPr>
          <w:rFonts w:ascii="Times New Roman" w:eastAsia="仿宋_GB2312" w:hAnsi="Times New Roman" w:cs="仿宋_GB2312" w:hint="eastAsia"/>
          <w:sz w:val="32"/>
          <w:szCs w:val="32"/>
        </w:rPr>
        <w:t>10</w:t>
      </w:r>
      <w:r w:rsidRPr="00FF1498">
        <w:rPr>
          <w:rFonts w:ascii="Times New Roman" w:eastAsia="仿宋_GB2312" w:hAnsi="Times New Roman" w:cs="仿宋_GB2312" w:hint="eastAsia"/>
          <w:sz w:val="32"/>
          <w:szCs w:val="32"/>
        </w:rPr>
        <w:t>月</w:t>
      </w:r>
      <w:r w:rsidRPr="00FF1498">
        <w:rPr>
          <w:rFonts w:ascii="Times New Roman" w:eastAsia="仿宋_GB2312" w:hAnsi="Times New Roman" w:cs="仿宋_GB2312" w:hint="eastAsia"/>
          <w:sz w:val="32"/>
          <w:szCs w:val="32"/>
        </w:rPr>
        <w:t>29</w:t>
      </w:r>
      <w:r w:rsidRPr="00FF1498">
        <w:rPr>
          <w:rFonts w:ascii="Times New Roman" w:eastAsia="仿宋_GB2312" w:hAnsi="Times New Roman" w:cs="仿宋_GB2312" w:hint="eastAsia"/>
          <w:sz w:val="32"/>
          <w:szCs w:val="32"/>
        </w:rPr>
        <w:t>日，本机关依法向当事人送达了《行政处罚听证告知书》，告知当事人涉嫌违反《中华人民共和国反垄断法》的事实、拟作出的行政处罚决定、理由和依据，以及依法享有陈述、申辩和要求举行听证的权利。</w:t>
      </w:r>
      <w:r w:rsidRPr="00FF1498">
        <w:rPr>
          <w:rFonts w:ascii="Times New Roman" w:eastAsia="仿宋_GB2312" w:hAnsi="Times New Roman" w:cs="仿宋" w:hint="eastAsia"/>
          <w:sz w:val="32"/>
          <w:szCs w:val="32"/>
        </w:rPr>
        <w:t>当事人在法定期限内未向本机关进行陈述申辩，也未要求举行听证。</w:t>
      </w:r>
    </w:p>
    <w:p w:rsidR="001F4CFD" w:rsidRPr="00FF1498" w:rsidRDefault="00CA2A82" w:rsidP="00FF1498">
      <w:pPr>
        <w:spacing w:line="560" w:lineRule="exact"/>
        <w:ind w:firstLineChars="200" w:firstLine="622"/>
        <w:rPr>
          <w:rFonts w:ascii="Times New Roman" w:eastAsia="黑体" w:hAnsi="Times New Roman" w:cs="黑体"/>
          <w:sz w:val="32"/>
          <w:szCs w:val="32"/>
        </w:rPr>
      </w:pPr>
      <w:r w:rsidRPr="00FF1498">
        <w:rPr>
          <w:rFonts w:ascii="Times New Roman" w:eastAsia="黑体" w:hAnsi="Times New Roman" w:cs="黑体" w:hint="eastAsia"/>
          <w:sz w:val="32"/>
          <w:szCs w:val="32"/>
        </w:rPr>
        <w:t>三、违法事实及相关证据</w:t>
      </w:r>
    </w:p>
    <w:p w:rsidR="001F4CFD" w:rsidRPr="00FF1498" w:rsidRDefault="00CA2A82" w:rsidP="00FF1498">
      <w:pPr>
        <w:spacing w:line="560" w:lineRule="exact"/>
        <w:ind w:firstLineChars="200" w:firstLine="622"/>
        <w:rPr>
          <w:rFonts w:ascii="Times New Roman" w:eastAsia="楷体_GB2312" w:hAnsi="Times New Roman" w:cs="楷体_GB2312"/>
          <w:sz w:val="32"/>
          <w:szCs w:val="32"/>
        </w:rPr>
      </w:pPr>
      <w:r w:rsidRPr="00FF1498">
        <w:rPr>
          <w:rFonts w:ascii="Times New Roman" w:eastAsia="楷体_GB2312" w:hAnsi="Times New Roman" w:cs="楷体_GB2312" w:hint="eastAsia"/>
          <w:sz w:val="32"/>
          <w:szCs w:val="32"/>
        </w:rPr>
        <w:t>（一）本案相关市场界定</w:t>
      </w:r>
    </w:p>
    <w:p w:rsidR="001F4CFD" w:rsidRPr="00FF1498" w:rsidRDefault="00CA2A82" w:rsidP="00FF1498">
      <w:pPr>
        <w:overflowPunct w:val="0"/>
        <w:spacing w:line="560" w:lineRule="exact"/>
        <w:ind w:firstLineChars="200" w:firstLine="622"/>
        <w:rPr>
          <w:rFonts w:ascii="Times New Roman" w:eastAsia="仿宋_GB2312" w:hAnsi="Times New Roman" w:cs="仿宋_GB2312"/>
          <w:sz w:val="32"/>
          <w:szCs w:val="32"/>
        </w:rPr>
      </w:pPr>
      <w:r w:rsidRPr="00FF1498">
        <w:rPr>
          <w:rFonts w:ascii="Times New Roman" w:eastAsia="仿宋_GB2312" w:hAnsi="Times New Roman" w:cs="仿宋_GB2312" w:hint="eastAsia"/>
          <w:sz w:val="32"/>
          <w:szCs w:val="32"/>
        </w:rPr>
        <w:t>依据《中华人民共和国反垄断法》规定，相关市场是指经营者在一定时期内就特定商品或者服务（以下统称商品）进行竞争的商品范围和地域范围。本案相关商品市场为盐酸溴己新原料药市场，相关地域市场为中国。</w:t>
      </w:r>
    </w:p>
    <w:p w:rsidR="001F4CFD" w:rsidRPr="00FF1498" w:rsidRDefault="00CA2A82" w:rsidP="00FF1498">
      <w:pPr>
        <w:spacing w:line="560" w:lineRule="exact"/>
        <w:ind w:firstLineChars="221" w:firstLine="690"/>
        <w:rPr>
          <w:rFonts w:ascii="Times New Roman" w:eastAsia="仿宋_GB2312" w:hAnsi="Times New Roman" w:cs="仿宋_GB2312"/>
          <w:sz w:val="32"/>
          <w:szCs w:val="32"/>
        </w:rPr>
      </w:pPr>
      <w:r w:rsidRPr="00FF1498">
        <w:rPr>
          <w:rFonts w:ascii="Times New Roman" w:eastAsia="仿宋_GB2312" w:hAnsi="Times New Roman" w:cs="仿宋_GB2312" w:hint="eastAsia"/>
          <w:b/>
          <w:sz w:val="32"/>
          <w:szCs w:val="32"/>
        </w:rPr>
        <w:t>1.</w:t>
      </w:r>
      <w:r w:rsidRPr="00FF1498">
        <w:rPr>
          <w:rFonts w:ascii="Times New Roman" w:eastAsia="仿宋_GB2312" w:hAnsi="Times New Roman" w:cs="仿宋_GB2312" w:hint="eastAsia"/>
          <w:b/>
          <w:sz w:val="32"/>
          <w:szCs w:val="32"/>
        </w:rPr>
        <w:t>本案相关商品市场为盐酸溴己新原料药市场。</w:t>
      </w:r>
      <w:r w:rsidRPr="00FF1498">
        <w:rPr>
          <w:rFonts w:ascii="Times New Roman" w:eastAsia="仿宋_GB2312" w:hAnsi="Times New Roman" w:cs="仿宋_GB2312" w:hint="eastAsia"/>
          <w:sz w:val="32"/>
          <w:szCs w:val="32"/>
        </w:rPr>
        <w:t>盐酸溴己新别名</w:t>
      </w:r>
      <w:hyperlink r:id="rId7" w:tgtFrame="https://baike.baidu.com/item/%E7%9B%90%E9%85%B8%E6%BA%B4%E5%B7%B1%E6%96%B0/_blank" w:history="1">
        <w:r w:rsidRPr="00FF1498">
          <w:rPr>
            <w:rFonts w:ascii="Times New Roman" w:eastAsia="仿宋_GB2312" w:hAnsi="Times New Roman" w:cs="仿宋_GB2312" w:hint="eastAsia"/>
            <w:sz w:val="32"/>
            <w:szCs w:val="32"/>
          </w:rPr>
          <w:t>溴己铵</w:t>
        </w:r>
      </w:hyperlink>
      <w:r w:rsidRPr="00FF1498">
        <w:rPr>
          <w:rFonts w:ascii="Times New Roman" w:eastAsia="仿宋_GB2312" w:hAnsi="Times New Roman" w:cs="仿宋_GB2312" w:hint="eastAsia"/>
          <w:sz w:val="32"/>
          <w:szCs w:val="32"/>
        </w:rPr>
        <w:t>、溴苄环己铵、</w:t>
      </w:r>
      <w:hyperlink r:id="rId8" w:tgtFrame="https://baike.baidu.com/item/%E7%9B%90%E9%85%B8%E6%BA%B4%E5%B7%B1%E6%96%B0/_blank" w:history="1">
        <w:r w:rsidRPr="00FF1498">
          <w:rPr>
            <w:rFonts w:ascii="Times New Roman" w:eastAsia="仿宋_GB2312" w:hAnsi="Times New Roman" w:cs="仿宋_GB2312" w:hint="eastAsia"/>
            <w:sz w:val="32"/>
            <w:szCs w:val="32"/>
          </w:rPr>
          <w:t>必嗽平</w:t>
        </w:r>
      </w:hyperlink>
      <w:r w:rsidRPr="00FF1498">
        <w:rPr>
          <w:rFonts w:ascii="Times New Roman" w:eastAsia="仿宋_GB2312" w:hAnsi="Times New Roman" w:cs="仿宋_GB2312" w:hint="eastAsia"/>
          <w:sz w:val="32"/>
          <w:szCs w:val="32"/>
        </w:rPr>
        <w:t>、</w:t>
      </w:r>
      <w:hyperlink r:id="rId9" w:tgtFrame="https://baike.baidu.com/item/%E7%9B%90%E9%85%B8%E6%BA%B4%E5%B7%B1%E6%96%B0/_blank" w:history="1">
        <w:r w:rsidRPr="00FF1498">
          <w:rPr>
            <w:rFonts w:ascii="Times New Roman" w:eastAsia="仿宋_GB2312" w:hAnsi="Times New Roman" w:cs="仿宋_GB2312" w:hint="eastAsia"/>
            <w:sz w:val="32"/>
            <w:szCs w:val="32"/>
          </w:rPr>
          <w:t>盐酸溴已新</w:t>
        </w:r>
      </w:hyperlink>
      <w:r w:rsidRPr="00FF1498">
        <w:rPr>
          <w:rFonts w:ascii="Times New Roman" w:eastAsia="仿宋_GB2312" w:hAnsi="Times New Roman" w:cs="仿宋_GB2312" w:hint="eastAsia"/>
          <w:sz w:val="32"/>
          <w:szCs w:val="32"/>
        </w:rPr>
        <w:t>、必消痰、必漱平、溴苄环已胺、</w:t>
      </w:r>
      <w:r w:rsidRPr="00FF1498">
        <w:rPr>
          <w:rFonts w:ascii="Times New Roman" w:eastAsia="仿宋_GB2312" w:hAnsi="Times New Roman" w:cs="仿宋_GB2312" w:hint="eastAsia"/>
          <w:sz w:val="32"/>
          <w:szCs w:val="32"/>
        </w:rPr>
        <w:t>Bisolvon</w:t>
      </w:r>
      <w:r w:rsidRPr="00FF1498">
        <w:rPr>
          <w:rFonts w:ascii="Times New Roman" w:eastAsia="仿宋_GB2312" w:hAnsi="Times New Roman" w:cs="仿宋_GB2312" w:hint="eastAsia"/>
          <w:sz w:val="32"/>
          <w:szCs w:val="32"/>
        </w:rPr>
        <w:t>；在临床上，用于急性及</w:t>
      </w:r>
      <w:hyperlink r:id="rId10" w:tgtFrame="https://baike.baidu.com/item/%E7%9B%90%E9%85%B8%E6%BA%B4%E5%B7%B1%E6%96%B0/_blank" w:history="1">
        <w:r w:rsidRPr="00FF1498">
          <w:rPr>
            <w:rFonts w:ascii="Times New Roman" w:eastAsia="仿宋_GB2312" w:hAnsi="Times New Roman" w:cs="仿宋_GB2312" w:hint="eastAsia"/>
            <w:sz w:val="32"/>
            <w:szCs w:val="32"/>
          </w:rPr>
          <w:t>慢性支气管炎</w:t>
        </w:r>
      </w:hyperlink>
      <w:r w:rsidRPr="00FF1498">
        <w:rPr>
          <w:rFonts w:ascii="Times New Roman" w:eastAsia="仿宋_GB2312" w:hAnsi="Times New Roman" w:cs="仿宋_GB2312" w:hint="eastAsia"/>
          <w:sz w:val="32"/>
          <w:szCs w:val="32"/>
        </w:rPr>
        <w:t>、哮喘、</w:t>
      </w:r>
      <w:hyperlink r:id="rId11" w:tgtFrame="https://baike.baidu.com/item/%E7%9B%90%E9%85%B8%E6%BA%B4%E5%B7%B1%E6%96%B0/_blank" w:history="1">
        <w:r w:rsidRPr="00FF1498">
          <w:rPr>
            <w:rFonts w:ascii="Times New Roman" w:eastAsia="仿宋_GB2312" w:hAnsi="Times New Roman" w:cs="仿宋_GB2312" w:hint="eastAsia"/>
            <w:sz w:val="32"/>
            <w:szCs w:val="32"/>
          </w:rPr>
          <w:t>支气管扩张</w:t>
        </w:r>
      </w:hyperlink>
      <w:r w:rsidRPr="00FF1498">
        <w:rPr>
          <w:rFonts w:ascii="Times New Roman" w:eastAsia="仿宋_GB2312" w:hAnsi="Times New Roman" w:cs="仿宋_GB2312" w:hint="eastAsia"/>
          <w:sz w:val="32"/>
          <w:szCs w:val="32"/>
        </w:rPr>
        <w:t>、肺气肿，尤适用于白色粘痰咳出困难者及因痰液广泛阻塞</w:t>
      </w:r>
      <w:hyperlink r:id="rId12" w:tgtFrame="https://baike.baidu.com/item/%E7%9B%90%E9%85%B8%E6%BA%B4%E5%B7%B1%E6%96%B0/_blank" w:history="1">
        <w:r w:rsidRPr="00FF1498">
          <w:rPr>
            <w:rFonts w:ascii="Times New Roman" w:eastAsia="仿宋_GB2312" w:hAnsi="Times New Roman" w:cs="仿宋_GB2312" w:hint="eastAsia"/>
            <w:sz w:val="32"/>
            <w:szCs w:val="32"/>
          </w:rPr>
          <w:t>小支气管</w:t>
        </w:r>
      </w:hyperlink>
      <w:r w:rsidRPr="00FF1498">
        <w:rPr>
          <w:rFonts w:ascii="Times New Roman" w:eastAsia="仿宋_GB2312" w:hAnsi="Times New Roman" w:cs="仿宋_GB2312" w:hint="eastAsia"/>
          <w:sz w:val="32"/>
          <w:szCs w:val="32"/>
        </w:rPr>
        <w:t>引起的危重急症等；可单独制成盐酸溴己新片剂和注射剂。盐酸溴己新原料药不能直接被患者服用，其主</w:t>
      </w:r>
      <w:r w:rsidRPr="00FF1498">
        <w:rPr>
          <w:rFonts w:ascii="Times New Roman" w:eastAsia="仿宋_GB2312" w:hAnsi="Times New Roman" w:cs="仿宋_GB2312" w:hint="eastAsia"/>
          <w:sz w:val="32"/>
          <w:szCs w:val="32"/>
        </w:rPr>
        <w:lastRenderedPageBreak/>
        <w:t>要下游用户为药品生产厂商，与盐酸溴己新制剂具有明显区别。本案仅涉及盐酸溴己新原料药。</w:t>
      </w:r>
    </w:p>
    <w:p w:rsidR="001F4CFD" w:rsidRPr="00FF1498" w:rsidRDefault="00CA2A82" w:rsidP="00FF1498">
      <w:pPr>
        <w:spacing w:line="560" w:lineRule="exact"/>
        <w:rPr>
          <w:rFonts w:ascii="Times New Roman" w:eastAsia="仿宋_GB2312" w:hAnsi="Times New Roman" w:cs="仿宋_GB2312"/>
          <w:sz w:val="32"/>
          <w:szCs w:val="32"/>
        </w:rPr>
      </w:pPr>
      <w:r w:rsidRPr="00FF1498">
        <w:rPr>
          <w:rFonts w:ascii="Times New Roman" w:eastAsia="仿宋_GB2312" w:hAnsi="Times New Roman" w:cs="仿宋_GB2312" w:hint="eastAsia"/>
          <w:sz w:val="32"/>
          <w:szCs w:val="32"/>
        </w:rPr>
        <w:t xml:space="preserve">    </w:t>
      </w:r>
      <w:r w:rsidRPr="00FF1498">
        <w:rPr>
          <w:rFonts w:ascii="Times New Roman" w:eastAsia="仿宋_GB2312" w:hAnsi="Times New Roman" w:cs="仿宋_GB2312" w:hint="eastAsia"/>
          <w:sz w:val="32"/>
          <w:szCs w:val="32"/>
        </w:rPr>
        <w:t>从需求角度分析，根据我国药品管理相关法律法规，每一类成品药配方（包括使用原料药的种类和用量）均需严格依据《中华人民共和国药典》和相关标准执行，配方中含有盐酸溴己新的成品药，其盐酸溴己新成分不能被其他任何原料药或其他成分替代。</w:t>
      </w:r>
    </w:p>
    <w:p w:rsidR="001F4CFD" w:rsidRPr="00FF1498" w:rsidRDefault="00CA2A82" w:rsidP="00FF1498">
      <w:pPr>
        <w:spacing w:line="560" w:lineRule="exact"/>
        <w:ind w:firstLineChars="200" w:firstLine="622"/>
        <w:rPr>
          <w:rFonts w:ascii="Times New Roman" w:eastAsia="仿宋_GB2312" w:hAnsi="Times New Roman" w:cs="仿宋_GB2312"/>
          <w:sz w:val="32"/>
          <w:szCs w:val="32"/>
        </w:rPr>
      </w:pPr>
      <w:r w:rsidRPr="00FF1498">
        <w:rPr>
          <w:rFonts w:ascii="Times New Roman" w:eastAsia="仿宋_GB2312" w:hAnsi="Times New Roman" w:cs="仿宋_GB2312" w:hint="eastAsia"/>
          <w:sz w:val="32"/>
          <w:szCs w:val="32"/>
        </w:rPr>
        <w:t>从供给角度分析，在国内生产盐酸溴己新原料药需要获得国家相关管理部门颁发的原料药批准证明文件、药品生产质量管理规范证明性文件（以下简称</w:t>
      </w:r>
      <w:r w:rsidRPr="00FF1498">
        <w:rPr>
          <w:rFonts w:ascii="Times New Roman" w:eastAsia="仿宋_GB2312" w:hAnsi="Times New Roman" w:cs="仿宋_GB2312" w:hint="eastAsia"/>
          <w:sz w:val="32"/>
          <w:szCs w:val="32"/>
        </w:rPr>
        <w:t>GMP</w:t>
      </w:r>
      <w:r w:rsidRPr="00FF1498">
        <w:rPr>
          <w:rFonts w:ascii="Times New Roman" w:eastAsia="仿宋_GB2312" w:hAnsi="Times New Roman" w:cs="仿宋_GB2312" w:hint="eastAsia"/>
          <w:sz w:val="32"/>
          <w:szCs w:val="32"/>
        </w:rPr>
        <w:t>）、药品生产许可证等资质。国外生产企业向国内出口盐酸溴己新原料药必须具备原料药进口批文等资质。同时考虑当前环境保护等因素，新竞争者短期内进入中国盐酸溴己新原料药市场、形成有效供给替代难度较大。</w:t>
      </w:r>
    </w:p>
    <w:p w:rsidR="001F4CFD" w:rsidRPr="00FF1498" w:rsidRDefault="00CA2A82" w:rsidP="00FF1498">
      <w:pPr>
        <w:spacing w:line="560" w:lineRule="exact"/>
        <w:rPr>
          <w:rFonts w:ascii="Times New Roman" w:eastAsia="仿宋_GB2312" w:hAnsi="Times New Roman" w:cs="仿宋_GB2312"/>
          <w:sz w:val="32"/>
          <w:szCs w:val="32"/>
        </w:rPr>
      </w:pPr>
      <w:r w:rsidRPr="00FF1498">
        <w:rPr>
          <w:rFonts w:ascii="Times New Roman" w:eastAsia="仿宋_GB2312" w:hAnsi="Times New Roman" w:cs="仿宋_GB2312" w:hint="eastAsia"/>
          <w:sz w:val="32"/>
          <w:szCs w:val="32"/>
        </w:rPr>
        <w:t xml:space="preserve">    </w:t>
      </w:r>
      <w:r w:rsidRPr="00FF1498">
        <w:rPr>
          <w:rFonts w:ascii="Times New Roman" w:eastAsia="仿宋_GB2312" w:hAnsi="Times New Roman" w:cs="仿宋_GB2312" w:hint="eastAsia"/>
          <w:sz w:val="32"/>
          <w:szCs w:val="32"/>
        </w:rPr>
        <w:t>综上，盐酸溴己新原料药构成单独的相关商品市场。</w:t>
      </w:r>
    </w:p>
    <w:p w:rsidR="001F4CFD" w:rsidRPr="00FF1498" w:rsidRDefault="00CA2A82" w:rsidP="00FF1498">
      <w:pPr>
        <w:spacing w:line="560" w:lineRule="exact"/>
        <w:ind w:firstLine="641"/>
        <w:rPr>
          <w:rFonts w:ascii="Times New Roman" w:eastAsia="仿宋_GB2312" w:hAnsi="Times New Roman" w:cs="仿宋_GB2312"/>
          <w:sz w:val="32"/>
          <w:szCs w:val="32"/>
        </w:rPr>
      </w:pPr>
      <w:r w:rsidRPr="00FF1498">
        <w:rPr>
          <w:rFonts w:ascii="Times New Roman" w:eastAsia="仿宋_GB2312" w:hAnsi="Times New Roman" w:cs="仿宋_GB2312" w:hint="eastAsia"/>
          <w:b/>
          <w:sz w:val="32"/>
          <w:szCs w:val="32"/>
        </w:rPr>
        <w:t>2.</w:t>
      </w:r>
      <w:r w:rsidRPr="00FF1498">
        <w:rPr>
          <w:rFonts w:ascii="Times New Roman" w:eastAsia="仿宋_GB2312" w:hAnsi="Times New Roman" w:cs="仿宋_GB2312" w:hint="eastAsia"/>
          <w:b/>
          <w:sz w:val="32"/>
          <w:szCs w:val="32"/>
        </w:rPr>
        <w:t>本案相关地域市场为中国市场。</w:t>
      </w:r>
      <w:r w:rsidRPr="00FF1498">
        <w:rPr>
          <w:rFonts w:ascii="Times New Roman" w:eastAsia="仿宋_GB2312" w:hAnsi="Times New Roman" w:cs="仿宋_GB2312" w:hint="eastAsia"/>
          <w:sz w:val="32"/>
          <w:szCs w:val="32"/>
        </w:rPr>
        <w:t>盐酸溴己新原料药的相关地域市场界定为中国，主要理由：中国原料药市场存在严格的管制措施，在中国生产供应盐酸溴己新原料药必须获得有关部门颁发的原料药批文、</w:t>
      </w:r>
      <w:r w:rsidRPr="00FF1498">
        <w:rPr>
          <w:rFonts w:ascii="Times New Roman" w:eastAsia="仿宋_GB2312" w:hAnsi="Times New Roman" w:cs="仿宋_GB2312" w:hint="eastAsia"/>
          <w:sz w:val="32"/>
          <w:szCs w:val="32"/>
        </w:rPr>
        <w:t>GMP</w:t>
      </w:r>
      <w:r w:rsidRPr="00FF1498">
        <w:rPr>
          <w:rFonts w:ascii="Times New Roman" w:eastAsia="仿宋_GB2312" w:hAnsi="Times New Roman" w:cs="仿宋_GB2312" w:hint="eastAsia"/>
          <w:sz w:val="32"/>
          <w:szCs w:val="32"/>
        </w:rPr>
        <w:t>、药品生产许可证等资质，需满足注册检验、关联技术评审、日常检查等监管要求。国外企业向国内出口盐酸溴己新原料药必须具备进口批文等资质。经查询国家药品监督管理局网站，截至</w:t>
      </w:r>
      <w:r w:rsidRPr="00FF1498">
        <w:rPr>
          <w:rFonts w:ascii="Times New Roman" w:eastAsia="仿宋_GB2312" w:hAnsi="Times New Roman" w:cs="仿宋_GB2312" w:hint="eastAsia"/>
          <w:sz w:val="32"/>
          <w:szCs w:val="32"/>
        </w:rPr>
        <w:t>2020</w:t>
      </w:r>
      <w:r w:rsidRPr="00FF1498">
        <w:rPr>
          <w:rFonts w:ascii="Times New Roman" w:eastAsia="仿宋_GB2312" w:hAnsi="Times New Roman" w:cs="仿宋_GB2312" w:hint="eastAsia"/>
          <w:sz w:val="32"/>
          <w:szCs w:val="32"/>
        </w:rPr>
        <w:t>年</w:t>
      </w:r>
      <w:r w:rsidRPr="00FF1498">
        <w:rPr>
          <w:rFonts w:ascii="Times New Roman" w:eastAsia="仿宋_GB2312" w:hAnsi="Times New Roman" w:cs="仿宋_GB2312" w:hint="eastAsia"/>
          <w:sz w:val="32"/>
          <w:szCs w:val="32"/>
        </w:rPr>
        <w:t>7</w:t>
      </w:r>
      <w:r w:rsidRPr="00FF1498">
        <w:rPr>
          <w:rFonts w:ascii="Times New Roman" w:eastAsia="仿宋_GB2312" w:hAnsi="Times New Roman" w:cs="仿宋_GB2312" w:hint="eastAsia"/>
          <w:sz w:val="32"/>
          <w:szCs w:val="32"/>
        </w:rPr>
        <w:t>月，尚无国外生产的盐酸溴己新原料药进口到中国。因此，盐酸溴己新原料药相关地域市场为中国。</w:t>
      </w:r>
    </w:p>
    <w:p w:rsidR="001F4CFD" w:rsidRPr="00FF1498" w:rsidRDefault="00CA2A82" w:rsidP="00FF1498">
      <w:pPr>
        <w:spacing w:line="560" w:lineRule="exact"/>
        <w:ind w:firstLineChars="200" w:firstLine="622"/>
        <w:rPr>
          <w:rFonts w:ascii="Times New Roman" w:eastAsia="楷体_GB2312" w:hAnsi="Times New Roman" w:cs="楷体_GB2312"/>
          <w:sz w:val="32"/>
          <w:szCs w:val="32"/>
        </w:rPr>
      </w:pPr>
      <w:r w:rsidRPr="00FF1498">
        <w:rPr>
          <w:rFonts w:ascii="Times New Roman" w:eastAsia="楷体_GB2312" w:hAnsi="Times New Roman" w:cs="楷体_GB2312" w:hint="eastAsia"/>
          <w:sz w:val="32"/>
          <w:szCs w:val="32"/>
        </w:rPr>
        <w:lastRenderedPageBreak/>
        <w:t>（二）当事人在中国盐酸溴己新原料药市场具有市场支配地位</w:t>
      </w:r>
    </w:p>
    <w:p w:rsidR="001F4CFD" w:rsidRPr="00FF1498" w:rsidRDefault="00CA2A82" w:rsidP="00FF1498">
      <w:pPr>
        <w:spacing w:line="560" w:lineRule="exact"/>
        <w:ind w:firstLineChars="200" w:firstLine="622"/>
        <w:rPr>
          <w:rFonts w:ascii="Times New Roman" w:eastAsia="仿宋_GB2312" w:hAnsi="Times New Roman" w:cs="仿宋_GB2312"/>
          <w:color w:val="000000"/>
          <w:kern w:val="0"/>
          <w:sz w:val="32"/>
          <w:szCs w:val="32"/>
        </w:rPr>
      </w:pPr>
      <w:r w:rsidRPr="00FF1498">
        <w:rPr>
          <w:rFonts w:ascii="Times New Roman" w:eastAsia="仿宋_GB2312" w:hAnsi="Times New Roman" w:cs="仿宋_GB2312" w:hint="eastAsia"/>
          <w:color w:val="000000"/>
          <w:kern w:val="0"/>
          <w:sz w:val="32"/>
          <w:szCs w:val="32"/>
        </w:rPr>
        <w:t>《中华人民共和国反垄断法》所称市场支配地位，是指经营者在相关市场内具有能够控制商品价格、数量或者其他交易条件，或者能够阻碍、影响其他经营者进入相关市场能力的市场地位。是否具有市场支配地位，是判断经营者行为能否构成滥用市场支配地位的前提。</w:t>
      </w:r>
    </w:p>
    <w:p w:rsidR="001F4CFD" w:rsidRPr="00FF1498" w:rsidRDefault="00CA2A82" w:rsidP="00FF1498">
      <w:pPr>
        <w:spacing w:line="560" w:lineRule="exact"/>
        <w:ind w:firstLineChars="200" w:firstLine="624"/>
        <w:rPr>
          <w:rFonts w:ascii="Times New Roman" w:eastAsia="仿宋_GB2312" w:hAnsi="Times New Roman" w:cs="仿宋_GB2312"/>
          <w:sz w:val="32"/>
          <w:szCs w:val="32"/>
        </w:rPr>
      </w:pPr>
      <w:r w:rsidRPr="00FF1498">
        <w:rPr>
          <w:rFonts w:ascii="Times New Roman" w:eastAsia="仿宋_GB2312" w:hAnsi="Times New Roman" w:cs="仿宋_GB2312" w:hint="eastAsia"/>
          <w:b/>
          <w:sz w:val="32"/>
          <w:szCs w:val="32"/>
        </w:rPr>
        <w:t>1.</w:t>
      </w:r>
      <w:r w:rsidRPr="00FF1498">
        <w:rPr>
          <w:rFonts w:ascii="Times New Roman" w:eastAsia="仿宋_GB2312" w:hAnsi="Times New Roman" w:cs="仿宋_GB2312" w:hint="eastAsia"/>
          <w:b/>
          <w:sz w:val="32"/>
          <w:szCs w:val="32"/>
        </w:rPr>
        <w:t>中国盐酸溴己新原料药市场高度集中，可推定当事人具有市场支配地位。</w:t>
      </w:r>
      <w:r w:rsidRPr="00FF1498">
        <w:rPr>
          <w:rFonts w:ascii="Times New Roman" w:eastAsia="仿宋_GB2312" w:hAnsi="Times New Roman" w:cs="仿宋_GB2312" w:hint="eastAsia"/>
          <w:sz w:val="32"/>
          <w:szCs w:val="32"/>
        </w:rPr>
        <w:t>经查，</w:t>
      </w:r>
      <w:r w:rsidRPr="00FF1498">
        <w:rPr>
          <w:rFonts w:ascii="Times New Roman" w:eastAsia="仿宋_GB2312" w:hAnsi="Times New Roman" w:cs="仿宋_GB2312" w:hint="eastAsia"/>
          <w:sz w:val="32"/>
          <w:szCs w:val="32"/>
        </w:rPr>
        <w:t>2015-2017</w:t>
      </w:r>
      <w:r w:rsidRPr="00FF1498">
        <w:rPr>
          <w:rFonts w:ascii="Times New Roman" w:eastAsia="仿宋_GB2312" w:hAnsi="Times New Roman" w:cs="仿宋_GB2312" w:hint="eastAsia"/>
          <w:sz w:val="32"/>
          <w:szCs w:val="32"/>
        </w:rPr>
        <w:t>年国内获得盐酸溴己新原料药</w:t>
      </w:r>
      <w:r w:rsidRPr="00FF1498">
        <w:rPr>
          <w:rFonts w:ascii="Times New Roman" w:eastAsia="仿宋_GB2312" w:hAnsi="Times New Roman" w:cs="仿宋_GB2312" w:hint="eastAsia"/>
          <w:sz w:val="32"/>
          <w:szCs w:val="32"/>
        </w:rPr>
        <w:t>GMP</w:t>
      </w:r>
      <w:r w:rsidRPr="00FF1498">
        <w:rPr>
          <w:rFonts w:ascii="Times New Roman" w:eastAsia="仿宋_GB2312" w:hAnsi="Times New Roman" w:cs="仿宋_GB2312" w:hint="eastAsia"/>
          <w:sz w:val="32"/>
          <w:szCs w:val="32"/>
        </w:rPr>
        <w:t>认证、拥有生产批文的有</w:t>
      </w:r>
      <w:r w:rsidRPr="00FF1498">
        <w:rPr>
          <w:rFonts w:ascii="Times New Roman" w:eastAsia="仿宋_GB2312" w:hAnsi="Times New Roman" w:cs="仿宋_GB2312" w:hint="eastAsia"/>
          <w:sz w:val="32"/>
          <w:szCs w:val="32"/>
        </w:rPr>
        <w:t>6</w:t>
      </w:r>
      <w:r w:rsidRPr="00FF1498">
        <w:rPr>
          <w:rFonts w:ascii="Times New Roman" w:eastAsia="仿宋_GB2312" w:hAnsi="Times New Roman" w:cs="仿宋_GB2312" w:hint="eastAsia"/>
          <w:sz w:val="32"/>
          <w:szCs w:val="32"/>
        </w:rPr>
        <w:t>家企业。经向该</w:t>
      </w:r>
      <w:r w:rsidRPr="00FF1498">
        <w:rPr>
          <w:rFonts w:ascii="Times New Roman" w:eastAsia="仿宋_GB2312" w:hAnsi="Times New Roman" w:cs="仿宋_GB2312" w:hint="eastAsia"/>
          <w:sz w:val="32"/>
          <w:szCs w:val="32"/>
        </w:rPr>
        <w:t>6</w:t>
      </w:r>
      <w:r w:rsidRPr="00FF1498">
        <w:rPr>
          <w:rFonts w:ascii="Times New Roman" w:eastAsia="仿宋_GB2312" w:hAnsi="Times New Roman" w:cs="仿宋_GB2312" w:hint="eastAsia"/>
          <w:sz w:val="32"/>
          <w:szCs w:val="32"/>
        </w:rPr>
        <w:t>家企业调查核实并统计，</w:t>
      </w:r>
      <w:r w:rsidRPr="00FF1498">
        <w:rPr>
          <w:rFonts w:ascii="Times New Roman" w:eastAsia="仿宋_GB2312" w:hAnsi="Times New Roman" w:cs="仿宋_GB2312" w:hint="eastAsia"/>
          <w:sz w:val="32"/>
          <w:szCs w:val="32"/>
        </w:rPr>
        <w:t>2015-2017</w:t>
      </w:r>
      <w:r w:rsidRPr="00FF1498">
        <w:rPr>
          <w:rFonts w:ascii="Times New Roman" w:eastAsia="仿宋_GB2312" w:hAnsi="Times New Roman" w:cs="仿宋_GB2312" w:hint="eastAsia"/>
          <w:sz w:val="32"/>
          <w:szCs w:val="32"/>
        </w:rPr>
        <w:t>年度当事人占中国盐酸溴己新原料药市场份额为</w:t>
      </w:r>
      <w:r w:rsidRPr="00FF1498">
        <w:rPr>
          <w:rFonts w:ascii="Times New Roman" w:eastAsia="仿宋_GB2312" w:hAnsi="Times New Roman" w:cs="仿宋_GB2312" w:hint="eastAsia"/>
          <w:sz w:val="32"/>
          <w:szCs w:val="32"/>
        </w:rPr>
        <w:t>90.99%</w:t>
      </w:r>
      <w:r w:rsidRPr="00FF1498">
        <w:rPr>
          <w:rFonts w:ascii="Times New Roman" w:eastAsia="仿宋_GB2312" w:hAnsi="Times New Roman" w:cs="仿宋_GB2312" w:hint="eastAsia"/>
          <w:sz w:val="32"/>
          <w:szCs w:val="32"/>
        </w:rPr>
        <w:t>、</w:t>
      </w:r>
      <w:r w:rsidRPr="00FF1498">
        <w:rPr>
          <w:rFonts w:ascii="Times New Roman" w:eastAsia="仿宋_GB2312" w:hAnsi="Times New Roman" w:cs="仿宋_GB2312" w:hint="eastAsia"/>
          <w:sz w:val="32"/>
          <w:szCs w:val="32"/>
        </w:rPr>
        <w:t>95.38%</w:t>
      </w:r>
      <w:r w:rsidRPr="00FF1498">
        <w:rPr>
          <w:rFonts w:ascii="Times New Roman" w:eastAsia="仿宋_GB2312" w:hAnsi="Times New Roman" w:cs="仿宋_GB2312" w:hint="eastAsia"/>
          <w:sz w:val="32"/>
          <w:szCs w:val="32"/>
        </w:rPr>
        <w:t>、</w:t>
      </w:r>
      <w:r w:rsidRPr="00FF1498">
        <w:rPr>
          <w:rFonts w:ascii="Times New Roman" w:eastAsia="仿宋_GB2312" w:hAnsi="Times New Roman" w:cs="仿宋_GB2312" w:hint="eastAsia"/>
          <w:sz w:val="32"/>
          <w:szCs w:val="32"/>
        </w:rPr>
        <w:t>98.57%</w:t>
      </w:r>
      <w:r w:rsidRPr="00FF1498">
        <w:rPr>
          <w:rFonts w:ascii="Times New Roman" w:eastAsia="仿宋_GB2312" w:hAnsi="Times New Roman" w:cs="仿宋_GB2312" w:hint="eastAsia"/>
          <w:sz w:val="32"/>
          <w:szCs w:val="32"/>
        </w:rPr>
        <w:t>。根据《中华人民共和国反垄断法》第十九条规定，可以推定当事人在中国盐酸溴己新原料药市场具有市场支配地位。</w:t>
      </w:r>
    </w:p>
    <w:p w:rsidR="001F4CFD" w:rsidRPr="00FF1498" w:rsidRDefault="00CA2A82" w:rsidP="00FF1498">
      <w:pPr>
        <w:spacing w:line="560" w:lineRule="exact"/>
        <w:ind w:firstLineChars="200" w:firstLine="624"/>
        <w:rPr>
          <w:rFonts w:ascii="Times New Roman" w:eastAsia="仿宋_GB2312" w:hAnsi="Times New Roman" w:cs="仿宋_GB2312"/>
          <w:sz w:val="32"/>
          <w:szCs w:val="32"/>
        </w:rPr>
      </w:pPr>
      <w:r w:rsidRPr="00FF1498">
        <w:rPr>
          <w:rFonts w:ascii="Times New Roman" w:eastAsia="仿宋_GB2312" w:hAnsi="Times New Roman" w:cs="仿宋_GB2312" w:hint="eastAsia"/>
          <w:b/>
          <w:sz w:val="32"/>
          <w:szCs w:val="32"/>
        </w:rPr>
        <w:t>2.</w:t>
      </w:r>
      <w:r w:rsidRPr="00FF1498">
        <w:rPr>
          <w:rFonts w:ascii="Times New Roman" w:eastAsia="仿宋_GB2312" w:hAnsi="Times New Roman" w:cs="仿宋_GB2312" w:hint="eastAsia"/>
          <w:b/>
          <w:sz w:val="32"/>
          <w:szCs w:val="32"/>
        </w:rPr>
        <w:t>当事人具有较强的控制盐酸溴己新原料药销售市场的能力。</w:t>
      </w:r>
      <w:r w:rsidRPr="00FF1498">
        <w:rPr>
          <w:rFonts w:ascii="Times New Roman" w:eastAsia="仿宋_GB2312" w:hAnsi="Times New Roman" w:cs="仿宋_GB2312" w:hint="eastAsia"/>
          <w:sz w:val="32"/>
          <w:szCs w:val="32"/>
        </w:rPr>
        <w:t>当事人在中国盐酸溴己新原料药市场占有绝对市场份额，是下游相关药品生产厂商采购盐酸溴己新原料药的最主要对象。因此，当事人具有较强的控制盐酸溴己新原料药销售市场的能力，在很大程度上能够控制盐酸溴己新原料药的价格、数量或者其他交易条件。</w:t>
      </w:r>
    </w:p>
    <w:p w:rsidR="001F4CFD" w:rsidRPr="00FF1498" w:rsidRDefault="00CA2A82" w:rsidP="00FF1498">
      <w:pPr>
        <w:spacing w:line="560" w:lineRule="exact"/>
        <w:ind w:firstLineChars="200" w:firstLine="624"/>
        <w:rPr>
          <w:rFonts w:ascii="Times New Roman" w:eastAsia="仿宋_GB2312" w:hAnsi="Times New Roman" w:cs="仿宋_GB2312"/>
          <w:sz w:val="32"/>
          <w:szCs w:val="32"/>
        </w:rPr>
      </w:pPr>
      <w:r w:rsidRPr="00FF1498">
        <w:rPr>
          <w:rFonts w:ascii="Times New Roman" w:eastAsia="仿宋_GB2312" w:hAnsi="Times New Roman" w:cs="仿宋_GB2312" w:hint="eastAsia"/>
          <w:b/>
          <w:sz w:val="32"/>
          <w:szCs w:val="32"/>
        </w:rPr>
        <w:t>3.</w:t>
      </w:r>
      <w:r w:rsidRPr="00FF1498">
        <w:rPr>
          <w:rFonts w:ascii="Times New Roman" w:eastAsia="仿宋_GB2312" w:hAnsi="Times New Roman" w:cs="仿宋_GB2312" w:hint="eastAsia"/>
          <w:b/>
          <w:sz w:val="32"/>
          <w:szCs w:val="32"/>
        </w:rPr>
        <w:t>下游经营者对当事人盐酸溴己新原料药依赖程度高。</w:t>
      </w:r>
      <w:r w:rsidRPr="00FF1498">
        <w:rPr>
          <w:rFonts w:ascii="Times New Roman" w:eastAsia="仿宋_GB2312" w:hAnsi="Times New Roman" w:cs="仿宋_GB2312" w:hint="eastAsia"/>
          <w:sz w:val="32"/>
          <w:szCs w:val="32"/>
        </w:rPr>
        <w:t>近年来华润双鹤药业股份有限公司、太仓制药厂、浙江乐普药业股份有</w:t>
      </w:r>
      <w:r w:rsidRPr="00FF1498">
        <w:rPr>
          <w:rFonts w:ascii="Times New Roman" w:eastAsia="仿宋_GB2312" w:hAnsi="Times New Roman" w:cs="仿宋_GB2312" w:hint="eastAsia"/>
          <w:sz w:val="32"/>
          <w:szCs w:val="32"/>
        </w:rPr>
        <w:lastRenderedPageBreak/>
        <w:t>限公司停止生产盐酸溴己新原料药，盐酸溴己新原料药市场竞争者数量少，市场集中度高，当事人是最主要的盐酸溴己新原料药供应者。下游相关药品生产厂商数量众多，竞争较为激烈，盐酸溴己新原料药是下游厂商生产相关药品的必需原料。下游药品生产厂商选定某厂商生产的盐酸溴己新原料药后，若要改用新供应来源的盐酸溴己新原料药，难度大、耗时长。根据《药品注册管理办法》、《关于印发已上市化学药品变更研究的技术指导原则的通知》</w:t>
      </w:r>
      <w:r w:rsidRPr="00FF1498">
        <w:rPr>
          <w:rFonts w:ascii="Times New Roman" w:eastAsia="仿宋_GB2312" w:hAnsi="Times New Roman" w:cs="仿宋_GB2312" w:hint="eastAsia"/>
          <w:sz w:val="32"/>
          <w:szCs w:val="32"/>
        </w:rPr>
        <w:t>(</w:t>
      </w:r>
      <w:r w:rsidRPr="00FF1498">
        <w:rPr>
          <w:rFonts w:ascii="Times New Roman" w:eastAsia="仿宋_GB2312" w:hAnsi="Times New Roman" w:cs="仿宋_GB2312" w:hint="eastAsia"/>
          <w:sz w:val="32"/>
          <w:szCs w:val="32"/>
        </w:rPr>
        <w:t>国食药监注〔</w:t>
      </w:r>
      <w:r w:rsidRPr="00FF1498">
        <w:rPr>
          <w:rFonts w:ascii="Times New Roman" w:eastAsia="仿宋_GB2312" w:hAnsi="Times New Roman" w:cs="仿宋_GB2312" w:hint="eastAsia"/>
          <w:sz w:val="32"/>
          <w:szCs w:val="32"/>
        </w:rPr>
        <w:t>2008</w:t>
      </w:r>
      <w:r w:rsidRPr="00FF1498">
        <w:rPr>
          <w:rFonts w:ascii="Times New Roman" w:eastAsia="仿宋_GB2312" w:hAnsi="Times New Roman" w:cs="仿宋_GB2312" w:hint="eastAsia"/>
          <w:sz w:val="32"/>
          <w:szCs w:val="32"/>
        </w:rPr>
        <w:t>〕</w:t>
      </w:r>
      <w:r w:rsidRPr="00FF1498">
        <w:rPr>
          <w:rFonts w:ascii="Times New Roman" w:eastAsia="仿宋_GB2312" w:hAnsi="Times New Roman" w:cs="仿宋_GB2312" w:hint="eastAsia"/>
          <w:sz w:val="32"/>
          <w:szCs w:val="32"/>
        </w:rPr>
        <w:t>242</w:t>
      </w:r>
      <w:r w:rsidRPr="00FF1498">
        <w:rPr>
          <w:rFonts w:ascii="Times New Roman" w:eastAsia="仿宋_GB2312" w:hAnsi="Times New Roman" w:cs="仿宋_GB2312" w:hint="eastAsia"/>
          <w:sz w:val="32"/>
          <w:szCs w:val="32"/>
        </w:rPr>
        <w:t>号</w:t>
      </w:r>
      <w:r w:rsidRPr="00FF1498">
        <w:rPr>
          <w:rFonts w:ascii="Times New Roman" w:eastAsia="仿宋_GB2312" w:hAnsi="Times New Roman" w:cs="仿宋_GB2312" w:hint="eastAsia"/>
          <w:sz w:val="32"/>
          <w:szCs w:val="32"/>
        </w:rPr>
        <w:t>)</w:t>
      </w:r>
      <w:r w:rsidRPr="00FF1498">
        <w:rPr>
          <w:rFonts w:ascii="Times New Roman" w:eastAsia="仿宋_GB2312" w:hAnsi="Times New Roman" w:cs="仿宋_GB2312" w:hint="eastAsia"/>
          <w:sz w:val="32"/>
          <w:szCs w:val="32"/>
        </w:rPr>
        <w:t>和《关于药品补充申请注册有关要求的通知》（浙食药监注〔</w:t>
      </w:r>
      <w:r w:rsidRPr="00FF1498">
        <w:rPr>
          <w:rFonts w:ascii="Times New Roman" w:eastAsia="仿宋_GB2312" w:hAnsi="Times New Roman" w:cs="仿宋_GB2312" w:hint="eastAsia"/>
          <w:sz w:val="32"/>
          <w:szCs w:val="32"/>
        </w:rPr>
        <w:t>2009</w:t>
      </w:r>
      <w:r w:rsidRPr="00FF1498">
        <w:rPr>
          <w:rFonts w:ascii="Times New Roman" w:eastAsia="仿宋_GB2312" w:hAnsi="Times New Roman" w:cs="仿宋_GB2312" w:hint="eastAsia"/>
          <w:sz w:val="32"/>
          <w:szCs w:val="32"/>
        </w:rPr>
        <w:t>〕</w:t>
      </w:r>
      <w:r w:rsidRPr="00FF1498">
        <w:rPr>
          <w:rFonts w:ascii="Times New Roman" w:eastAsia="仿宋_GB2312" w:hAnsi="Times New Roman" w:cs="仿宋_GB2312" w:hint="eastAsia"/>
          <w:sz w:val="32"/>
          <w:szCs w:val="32"/>
        </w:rPr>
        <w:t>3</w:t>
      </w:r>
      <w:r w:rsidRPr="00FF1498">
        <w:rPr>
          <w:rFonts w:ascii="Times New Roman" w:eastAsia="仿宋_GB2312" w:hAnsi="Times New Roman" w:cs="仿宋_GB2312" w:hint="eastAsia"/>
          <w:sz w:val="32"/>
          <w:szCs w:val="32"/>
        </w:rPr>
        <w:t>号）等规定，常规情况下需要</w:t>
      </w:r>
      <w:r w:rsidRPr="00FF1498">
        <w:rPr>
          <w:rFonts w:ascii="Times New Roman" w:eastAsia="仿宋_GB2312" w:hAnsi="Times New Roman" w:cs="仿宋_GB2312" w:hint="eastAsia"/>
          <w:sz w:val="32"/>
          <w:szCs w:val="32"/>
        </w:rPr>
        <w:t>10</w:t>
      </w:r>
      <w:r w:rsidRPr="00FF1498">
        <w:rPr>
          <w:rFonts w:ascii="Times New Roman" w:eastAsia="仿宋_GB2312" w:hAnsi="Times New Roman" w:cs="仿宋_GB2312" w:hint="eastAsia"/>
          <w:sz w:val="32"/>
          <w:szCs w:val="32"/>
        </w:rPr>
        <w:t>个月左右完成变更研究及申报。因此，下游相关药品生产厂商对当事人高度依赖，在盐酸溴己新原料药采购中难以对当事人形成有效竞争约束。</w:t>
      </w:r>
    </w:p>
    <w:p w:rsidR="001F4CFD" w:rsidRPr="00FF1498" w:rsidRDefault="00CA2A82" w:rsidP="00FF1498">
      <w:pPr>
        <w:spacing w:line="560" w:lineRule="exact"/>
        <w:ind w:firstLineChars="200" w:firstLine="622"/>
        <w:rPr>
          <w:rFonts w:ascii="Times New Roman" w:eastAsia="仿宋_GB2312" w:hAnsi="Times New Roman" w:cs="仿宋_GB2312"/>
          <w:sz w:val="32"/>
          <w:szCs w:val="32"/>
        </w:rPr>
      </w:pPr>
      <w:r w:rsidRPr="00FF1498">
        <w:rPr>
          <w:rFonts w:ascii="Times New Roman" w:eastAsia="仿宋_GB2312" w:hAnsi="Times New Roman" w:cs="仿宋_GB2312" w:hint="eastAsia"/>
          <w:sz w:val="32"/>
          <w:szCs w:val="32"/>
        </w:rPr>
        <w:t>综合考虑上述因素，认定当事人在中国盐酸溴己新原料药市场具有市场支配地位。</w:t>
      </w:r>
    </w:p>
    <w:p w:rsidR="001F4CFD" w:rsidRPr="00FF1498" w:rsidRDefault="00CA2A82" w:rsidP="00FF1498">
      <w:pPr>
        <w:spacing w:line="560" w:lineRule="exact"/>
        <w:ind w:firstLineChars="200" w:firstLine="622"/>
        <w:rPr>
          <w:rFonts w:ascii="Times New Roman" w:eastAsia="楷体_GB2312" w:hAnsi="Times New Roman" w:cs="楷体_GB2312"/>
          <w:sz w:val="32"/>
          <w:szCs w:val="32"/>
        </w:rPr>
      </w:pPr>
      <w:r w:rsidRPr="00FF1498">
        <w:rPr>
          <w:rFonts w:ascii="Times New Roman" w:eastAsia="楷体_GB2312" w:hAnsi="Times New Roman" w:cs="楷体_GB2312" w:hint="eastAsia"/>
          <w:sz w:val="32"/>
          <w:szCs w:val="32"/>
        </w:rPr>
        <w:t>（三）当事人滥用市场支配地位实施了附加不合理交易条件的行为</w:t>
      </w:r>
    </w:p>
    <w:p w:rsidR="001F4CFD" w:rsidRPr="00FF1498" w:rsidRDefault="00CA2A82" w:rsidP="00FF1498">
      <w:pPr>
        <w:spacing w:line="560" w:lineRule="exact"/>
        <w:ind w:firstLineChars="200" w:firstLine="622"/>
        <w:rPr>
          <w:rFonts w:ascii="Times New Roman" w:eastAsia="仿宋_GB2312" w:hAnsi="Times New Roman" w:cs="仿宋_GB2312"/>
          <w:sz w:val="32"/>
          <w:szCs w:val="32"/>
        </w:rPr>
      </w:pPr>
      <w:r w:rsidRPr="00FF1498">
        <w:rPr>
          <w:rFonts w:ascii="Times New Roman" w:eastAsia="仿宋_GB2312" w:hAnsi="Times New Roman" w:cs="仿宋_GB2312" w:hint="eastAsia"/>
          <w:sz w:val="32"/>
          <w:szCs w:val="32"/>
        </w:rPr>
        <w:t>经调查，当事人滥用盐酸溴己新原料药市场支配地位，附加不合理交易条件，要求药品生产企业将生产的注射用盐酸溴己新药品全部交由当事人销售。</w:t>
      </w:r>
      <w:r w:rsidRPr="00FF1498">
        <w:rPr>
          <w:rFonts w:ascii="Times New Roman" w:eastAsia="仿宋_GB2312" w:hAnsi="Times New Roman" w:cs="仿宋_GB2312" w:hint="eastAsia"/>
          <w:sz w:val="32"/>
          <w:szCs w:val="32"/>
        </w:rPr>
        <w:t>2015</w:t>
      </w:r>
      <w:r w:rsidRPr="00FF1498">
        <w:rPr>
          <w:rFonts w:ascii="Times New Roman" w:eastAsia="仿宋_GB2312" w:hAnsi="Times New Roman" w:cs="仿宋_GB2312" w:hint="eastAsia"/>
          <w:sz w:val="32"/>
          <w:szCs w:val="32"/>
        </w:rPr>
        <w:t>年</w:t>
      </w:r>
      <w:r w:rsidRPr="00FF1498">
        <w:rPr>
          <w:rFonts w:ascii="Times New Roman" w:eastAsia="仿宋_GB2312" w:hAnsi="Times New Roman" w:cs="仿宋_GB2312" w:hint="eastAsia"/>
          <w:sz w:val="32"/>
          <w:szCs w:val="32"/>
        </w:rPr>
        <w:t>9</w:t>
      </w:r>
      <w:r w:rsidRPr="00FF1498">
        <w:rPr>
          <w:rFonts w:ascii="Times New Roman" w:eastAsia="仿宋_GB2312" w:hAnsi="Times New Roman" w:cs="仿宋_GB2312" w:hint="eastAsia"/>
          <w:sz w:val="32"/>
          <w:szCs w:val="32"/>
        </w:rPr>
        <w:t>月，当事人与广州一品红制药有限公司签订了《产品代理协议书》，代理期限为</w:t>
      </w:r>
      <w:r w:rsidRPr="00FF1498">
        <w:rPr>
          <w:rFonts w:ascii="Times New Roman" w:eastAsia="仿宋_GB2312" w:hAnsi="Times New Roman" w:cs="仿宋_GB2312" w:hint="eastAsia"/>
          <w:sz w:val="32"/>
          <w:szCs w:val="32"/>
        </w:rPr>
        <w:t>2015</w:t>
      </w:r>
      <w:r w:rsidRPr="00FF1498">
        <w:rPr>
          <w:rFonts w:ascii="Times New Roman" w:eastAsia="仿宋_GB2312" w:hAnsi="Times New Roman" w:cs="仿宋_GB2312" w:hint="eastAsia"/>
          <w:sz w:val="32"/>
          <w:szCs w:val="32"/>
        </w:rPr>
        <w:t>年</w:t>
      </w:r>
      <w:r w:rsidRPr="00FF1498">
        <w:rPr>
          <w:rFonts w:ascii="Times New Roman" w:eastAsia="仿宋_GB2312" w:hAnsi="Times New Roman" w:cs="仿宋_GB2312" w:hint="eastAsia"/>
          <w:sz w:val="32"/>
          <w:szCs w:val="32"/>
        </w:rPr>
        <w:t>9</w:t>
      </w:r>
      <w:r w:rsidRPr="00FF1498">
        <w:rPr>
          <w:rFonts w:ascii="Times New Roman" w:eastAsia="仿宋_GB2312" w:hAnsi="Times New Roman" w:cs="仿宋_GB2312" w:hint="eastAsia"/>
          <w:sz w:val="32"/>
          <w:szCs w:val="32"/>
        </w:rPr>
        <w:t>月</w:t>
      </w:r>
      <w:r w:rsidRPr="00FF1498">
        <w:rPr>
          <w:rFonts w:ascii="Times New Roman" w:eastAsia="仿宋_GB2312" w:hAnsi="Times New Roman" w:cs="仿宋_GB2312" w:hint="eastAsia"/>
          <w:sz w:val="32"/>
          <w:szCs w:val="32"/>
        </w:rPr>
        <w:t>1</w:t>
      </w:r>
      <w:r w:rsidRPr="00FF1498">
        <w:rPr>
          <w:rFonts w:ascii="Times New Roman" w:eastAsia="仿宋_GB2312" w:hAnsi="Times New Roman" w:cs="仿宋_GB2312" w:hint="eastAsia"/>
          <w:sz w:val="32"/>
          <w:szCs w:val="32"/>
        </w:rPr>
        <w:t>日至</w:t>
      </w:r>
      <w:r w:rsidRPr="00FF1498">
        <w:rPr>
          <w:rFonts w:ascii="Times New Roman" w:eastAsia="仿宋_GB2312" w:hAnsi="Times New Roman" w:cs="仿宋_GB2312" w:hint="eastAsia"/>
          <w:sz w:val="32"/>
          <w:szCs w:val="32"/>
        </w:rPr>
        <w:t>2020</w:t>
      </w:r>
      <w:r w:rsidRPr="00FF1498">
        <w:rPr>
          <w:rFonts w:ascii="Times New Roman" w:eastAsia="仿宋_GB2312" w:hAnsi="Times New Roman" w:cs="仿宋_GB2312" w:hint="eastAsia"/>
          <w:sz w:val="32"/>
          <w:szCs w:val="32"/>
        </w:rPr>
        <w:t>年</w:t>
      </w:r>
      <w:r w:rsidRPr="00FF1498">
        <w:rPr>
          <w:rFonts w:ascii="Times New Roman" w:eastAsia="仿宋_GB2312" w:hAnsi="Times New Roman" w:cs="仿宋_GB2312" w:hint="eastAsia"/>
          <w:sz w:val="32"/>
          <w:szCs w:val="32"/>
        </w:rPr>
        <w:t>12</w:t>
      </w:r>
      <w:r w:rsidRPr="00FF1498">
        <w:rPr>
          <w:rFonts w:ascii="Times New Roman" w:eastAsia="仿宋_GB2312" w:hAnsi="Times New Roman" w:cs="仿宋_GB2312" w:hint="eastAsia"/>
          <w:sz w:val="32"/>
          <w:szCs w:val="32"/>
        </w:rPr>
        <w:t>月</w:t>
      </w:r>
      <w:r w:rsidRPr="00FF1498">
        <w:rPr>
          <w:rFonts w:ascii="Times New Roman" w:eastAsia="仿宋_GB2312" w:hAnsi="Times New Roman" w:cs="仿宋_GB2312" w:hint="eastAsia"/>
          <w:sz w:val="32"/>
          <w:szCs w:val="32"/>
        </w:rPr>
        <w:t>31</w:t>
      </w:r>
      <w:r w:rsidRPr="00FF1498">
        <w:rPr>
          <w:rFonts w:ascii="Times New Roman" w:eastAsia="仿宋_GB2312" w:hAnsi="Times New Roman" w:cs="仿宋_GB2312" w:hint="eastAsia"/>
          <w:sz w:val="32"/>
          <w:szCs w:val="32"/>
        </w:rPr>
        <w:t>日。《产品代理协议书》规定，当事人以</w:t>
      </w:r>
      <w:r w:rsidRPr="00FF1498">
        <w:rPr>
          <w:rFonts w:ascii="Times New Roman" w:eastAsia="仿宋_GB2312" w:hAnsi="Times New Roman" w:cs="仿宋_GB2312" w:hint="eastAsia"/>
          <w:sz w:val="32"/>
          <w:szCs w:val="32"/>
        </w:rPr>
        <w:t>3000</w:t>
      </w:r>
      <w:r w:rsidRPr="00FF1498">
        <w:rPr>
          <w:rFonts w:ascii="Times New Roman" w:eastAsia="仿宋_GB2312" w:hAnsi="Times New Roman" w:cs="仿宋_GB2312" w:hint="eastAsia"/>
          <w:sz w:val="32"/>
          <w:szCs w:val="32"/>
        </w:rPr>
        <w:t>元</w:t>
      </w:r>
      <w:r w:rsidRPr="00FF1498">
        <w:rPr>
          <w:rFonts w:ascii="Times New Roman" w:eastAsia="仿宋_GB2312" w:hAnsi="Times New Roman" w:cs="仿宋_GB2312" w:hint="eastAsia"/>
          <w:sz w:val="32"/>
          <w:szCs w:val="32"/>
        </w:rPr>
        <w:t>/KG</w:t>
      </w:r>
      <w:r w:rsidRPr="00FF1498">
        <w:rPr>
          <w:rFonts w:ascii="Times New Roman" w:eastAsia="仿宋_GB2312" w:hAnsi="Times New Roman" w:cs="仿宋_GB2312" w:hint="eastAsia"/>
          <w:sz w:val="32"/>
          <w:szCs w:val="32"/>
        </w:rPr>
        <w:t>价格向广州一品红制药有限公司销售盐酸溴己新原料药；</w:t>
      </w:r>
      <w:r w:rsidRPr="00FF1498">
        <w:rPr>
          <w:rFonts w:ascii="Times New Roman" w:eastAsia="仿宋_GB2312" w:hAnsi="Times New Roman" w:cs="仿宋_GB2312" w:hint="eastAsia"/>
          <w:sz w:val="32"/>
          <w:szCs w:val="32"/>
        </w:rPr>
        <w:lastRenderedPageBreak/>
        <w:t>要求广州一品红制药有限公司将其生产的注射用盐酸溴己新药品（西林瓶</w:t>
      </w:r>
      <w:r w:rsidRPr="00FF1498">
        <w:rPr>
          <w:rFonts w:ascii="Times New Roman" w:eastAsia="仿宋_GB2312" w:hAnsi="Times New Roman" w:cs="仿宋_GB2312" w:hint="eastAsia"/>
          <w:sz w:val="32"/>
          <w:szCs w:val="32"/>
        </w:rPr>
        <w:t>4mg/</w:t>
      </w:r>
      <w:r w:rsidRPr="00FF1498">
        <w:rPr>
          <w:rFonts w:ascii="Times New Roman" w:eastAsia="仿宋_GB2312" w:hAnsi="Times New Roman" w:cs="仿宋_GB2312" w:hint="eastAsia"/>
          <w:sz w:val="32"/>
          <w:szCs w:val="32"/>
        </w:rPr>
        <w:t>支</w:t>
      </w:r>
      <w:r w:rsidRPr="00FF1498">
        <w:rPr>
          <w:rFonts w:ascii="Times New Roman" w:eastAsia="仿宋_GB2312" w:hAnsi="Times New Roman" w:cs="仿宋_GB2312" w:hint="eastAsia"/>
          <w:sz w:val="32"/>
          <w:szCs w:val="32"/>
        </w:rPr>
        <w:t>*10</w:t>
      </w:r>
      <w:r w:rsidRPr="00FF1498">
        <w:rPr>
          <w:rFonts w:ascii="Times New Roman" w:eastAsia="仿宋_GB2312" w:hAnsi="Times New Roman" w:cs="仿宋_GB2312" w:hint="eastAsia"/>
          <w:sz w:val="32"/>
          <w:szCs w:val="32"/>
        </w:rPr>
        <w:t>支</w:t>
      </w:r>
      <w:r w:rsidRPr="00FF1498">
        <w:rPr>
          <w:rFonts w:ascii="Times New Roman" w:eastAsia="仿宋_GB2312" w:hAnsi="Times New Roman" w:cs="仿宋_GB2312" w:hint="eastAsia"/>
          <w:sz w:val="32"/>
          <w:szCs w:val="32"/>
        </w:rPr>
        <w:t>/</w:t>
      </w:r>
      <w:r w:rsidRPr="00FF1498">
        <w:rPr>
          <w:rFonts w:ascii="Times New Roman" w:eastAsia="仿宋_GB2312" w:hAnsi="Times New Roman" w:cs="仿宋_GB2312" w:hint="eastAsia"/>
          <w:sz w:val="32"/>
          <w:szCs w:val="32"/>
        </w:rPr>
        <w:t>盒）以</w:t>
      </w:r>
      <w:r w:rsidRPr="00FF1498">
        <w:rPr>
          <w:rFonts w:ascii="Times New Roman" w:eastAsia="仿宋_GB2312" w:hAnsi="Times New Roman" w:cs="仿宋_GB2312" w:hint="eastAsia"/>
          <w:sz w:val="32"/>
          <w:szCs w:val="32"/>
        </w:rPr>
        <w:t>1.7</w:t>
      </w:r>
      <w:r w:rsidRPr="00FF1498">
        <w:rPr>
          <w:rFonts w:ascii="Times New Roman" w:eastAsia="仿宋_GB2312" w:hAnsi="Times New Roman" w:cs="仿宋_GB2312" w:hint="eastAsia"/>
          <w:sz w:val="32"/>
          <w:szCs w:val="32"/>
        </w:rPr>
        <w:t>元</w:t>
      </w:r>
      <w:r w:rsidRPr="00FF1498">
        <w:rPr>
          <w:rFonts w:ascii="Times New Roman" w:eastAsia="仿宋_GB2312" w:hAnsi="Times New Roman" w:cs="仿宋_GB2312" w:hint="eastAsia"/>
          <w:sz w:val="32"/>
          <w:szCs w:val="32"/>
        </w:rPr>
        <w:t>/</w:t>
      </w:r>
      <w:r w:rsidRPr="00FF1498">
        <w:rPr>
          <w:rFonts w:ascii="Times New Roman" w:eastAsia="仿宋_GB2312" w:hAnsi="Times New Roman" w:cs="仿宋_GB2312" w:hint="eastAsia"/>
          <w:sz w:val="32"/>
          <w:szCs w:val="32"/>
        </w:rPr>
        <w:t>支的价格交由当事人作为该产品全国总代理；协议签订之日起，未经当事人书面许可，广州一品红制药有限公司不得自行销售上述产品或将上述产品赠予任何第三方，也不得授权任何第三方销售上述产品；当事人有权确定该产品的各省级分销商代理权。同时还要求广东省的独家总经销商广东一品红药业有限公司（广州一品红制药有限公司的母公司）由当事人按</w:t>
      </w:r>
      <w:r w:rsidRPr="00FF1498">
        <w:rPr>
          <w:rFonts w:ascii="Times New Roman" w:eastAsia="仿宋_GB2312" w:hAnsi="Times New Roman" w:cs="仿宋_GB2312" w:hint="eastAsia"/>
          <w:sz w:val="32"/>
          <w:szCs w:val="32"/>
        </w:rPr>
        <w:t>2.5</w:t>
      </w:r>
      <w:r w:rsidRPr="00FF1498">
        <w:rPr>
          <w:rFonts w:ascii="Times New Roman" w:eastAsia="仿宋_GB2312" w:hAnsi="Times New Roman" w:cs="仿宋_GB2312" w:hint="eastAsia"/>
          <w:sz w:val="32"/>
          <w:szCs w:val="32"/>
        </w:rPr>
        <w:t>元</w:t>
      </w:r>
      <w:r w:rsidRPr="00FF1498">
        <w:rPr>
          <w:rFonts w:ascii="Times New Roman" w:eastAsia="仿宋_GB2312" w:hAnsi="Times New Roman" w:cs="仿宋_GB2312" w:hint="eastAsia"/>
          <w:sz w:val="32"/>
          <w:szCs w:val="32"/>
        </w:rPr>
        <w:t>/</w:t>
      </w:r>
      <w:r w:rsidRPr="00FF1498">
        <w:rPr>
          <w:rFonts w:ascii="Times New Roman" w:eastAsia="仿宋_GB2312" w:hAnsi="Times New Roman" w:cs="仿宋_GB2312" w:hint="eastAsia"/>
          <w:sz w:val="32"/>
          <w:szCs w:val="32"/>
        </w:rPr>
        <w:t>支的价格向其供货。从调取的销售结算记录看，</w:t>
      </w:r>
      <w:r w:rsidRPr="00FF1498">
        <w:rPr>
          <w:rFonts w:ascii="Times New Roman" w:eastAsia="仿宋_GB2312" w:hAnsi="Times New Roman" w:cs="仿宋_GB2312" w:hint="eastAsia"/>
          <w:sz w:val="32"/>
          <w:szCs w:val="32"/>
        </w:rPr>
        <w:t>2015</w:t>
      </w:r>
      <w:r w:rsidRPr="00FF1498">
        <w:rPr>
          <w:rFonts w:ascii="Times New Roman" w:eastAsia="仿宋_GB2312" w:hAnsi="Times New Roman" w:cs="仿宋_GB2312" w:hint="eastAsia"/>
          <w:sz w:val="32"/>
          <w:szCs w:val="32"/>
        </w:rPr>
        <w:t>年</w:t>
      </w:r>
      <w:r w:rsidRPr="00FF1498">
        <w:rPr>
          <w:rFonts w:ascii="Times New Roman" w:eastAsia="仿宋_GB2312" w:hAnsi="Times New Roman" w:cs="仿宋_GB2312" w:hint="eastAsia"/>
          <w:sz w:val="32"/>
          <w:szCs w:val="32"/>
        </w:rPr>
        <w:t>10</w:t>
      </w:r>
      <w:r w:rsidRPr="00FF1498">
        <w:rPr>
          <w:rFonts w:ascii="Times New Roman" w:eastAsia="仿宋_GB2312" w:hAnsi="Times New Roman" w:cs="仿宋_GB2312" w:hint="eastAsia"/>
          <w:sz w:val="32"/>
          <w:szCs w:val="32"/>
        </w:rPr>
        <w:t>月</w:t>
      </w:r>
      <w:r w:rsidRPr="00FF1498">
        <w:rPr>
          <w:rFonts w:ascii="Times New Roman" w:eastAsia="仿宋_GB2312" w:hAnsi="Times New Roman" w:cs="仿宋_GB2312" w:hint="eastAsia"/>
          <w:sz w:val="32"/>
          <w:szCs w:val="32"/>
        </w:rPr>
        <w:t>15</w:t>
      </w:r>
      <w:r w:rsidRPr="00FF1498">
        <w:rPr>
          <w:rFonts w:ascii="Times New Roman" w:eastAsia="仿宋_GB2312" w:hAnsi="Times New Roman" w:cs="仿宋_GB2312" w:hint="eastAsia"/>
          <w:sz w:val="32"/>
          <w:szCs w:val="32"/>
        </w:rPr>
        <w:t>日开始，当事人向广州一品红制药有限公司以</w:t>
      </w:r>
      <w:r w:rsidRPr="00FF1498">
        <w:rPr>
          <w:rFonts w:ascii="Times New Roman" w:eastAsia="仿宋_GB2312" w:hAnsi="Times New Roman" w:cs="仿宋_GB2312" w:hint="eastAsia"/>
          <w:sz w:val="32"/>
          <w:szCs w:val="32"/>
        </w:rPr>
        <w:t>3000</w:t>
      </w:r>
      <w:r w:rsidRPr="00FF1498">
        <w:rPr>
          <w:rFonts w:ascii="Times New Roman" w:eastAsia="仿宋_GB2312" w:hAnsi="Times New Roman" w:cs="仿宋_GB2312" w:hint="eastAsia"/>
          <w:sz w:val="32"/>
          <w:szCs w:val="32"/>
        </w:rPr>
        <w:t>元</w:t>
      </w:r>
      <w:r w:rsidRPr="00FF1498">
        <w:rPr>
          <w:rFonts w:ascii="Times New Roman" w:eastAsia="仿宋_GB2312" w:hAnsi="Times New Roman" w:cs="仿宋_GB2312" w:hint="eastAsia"/>
          <w:sz w:val="32"/>
          <w:szCs w:val="32"/>
        </w:rPr>
        <w:t>/kg</w:t>
      </w:r>
      <w:r w:rsidRPr="00FF1498">
        <w:rPr>
          <w:rFonts w:ascii="Times New Roman" w:eastAsia="仿宋_GB2312" w:hAnsi="Times New Roman" w:cs="仿宋_GB2312" w:hint="eastAsia"/>
          <w:sz w:val="32"/>
          <w:szCs w:val="32"/>
        </w:rPr>
        <w:t>的价格销售注射用盐酸溴己新原料药；</w:t>
      </w:r>
      <w:r w:rsidRPr="00FF1498">
        <w:rPr>
          <w:rFonts w:ascii="Times New Roman" w:eastAsia="仿宋_GB2312" w:hAnsi="Times New Roman" w:cs="仿宋_GB2312" w:hint="eastAsia"/>
          <w:sz w:val="32"/>
          <w:szCs w:val="32"/>
        </w:rPr>
        <w:t>2016</w:t>
      </w:r>
      <w:r w:rsidRPr="00FF1498">
        <w:rPr>
          <w:rFonts w:ascii="Times New Roman" w:eastAsia="仿宋_GB2312" w:hAnsi="Times New Roman" w:cs="仿宋_GB2312" w:hint="eastAsia"/>
          <w:sz w:val="32"/>
          <w:szCs w:val="32"/>
        </w:rPr>
        <w:t>年</w:t>
      </w:r>
      <w:r w:rsidRPr="00FF1498">
        <w:rPr>
          <w:rFonts w:ascii="Times New Roman" w:eastAsia="仿宋_GB2312" w:hAnsi="Times New Roman" w:cs="仿宋_GB2312" w:hint="eastAsia"/>
          <w:sz w:val="32"/>
          <w:szCs w:val="32"/>
        </w:rPr>
        <w:t>1</w:t>
      </w:r>
      <w:r w:rsidRPr="00FF1498">
        <w:rPr>
          <w:rFonts w:ascii="Times New Roman" w:eastAsia="仿宋_GB2312" w:hAnsi="Times New Roman" w:cs="仿宋_GB2312" w:hint="eastAsia"/>
          <w:sz w:val="32"/>
          <w:szCs w:val="32"/>
        </w:rPr>
        <w:t>月至</w:t>
      </w:r>
      <w:r w:rsidRPr="00FF1498">
        <w:rPr>
          <w:rFonts w:ascii="Times New Roman" w:eastAsia="仿宋_GB2312" w:hAnsi="Times New Roman" w:cs="仿宋_GB2312" w:hint="eastAsia"/>
          <w:sz w:val="32"/>
          <w:szCs w:val="32"/>
        </w:rPr>
        <w:t>12</w:t>
      </w:r>
      <w:r w:rsidRPr="00FF1498">
        <w:rPr>
          <w:rFonts w:ascii="Times New Roman" w:eastAsia="仿宋_GB2312" w:hAnsi="Times New Roman" w:cs="仿宋_GB2312" w:hint="eastAsia"/>
          <w:sz w:val="32"/>
          <w:szCs w:val="32"/>
        </w:rPr>
        <w:t>月，广州一品红制药有限公司向当事人以</w:t>
      </w:r>
      <w:r w:rsidRPr="00FF1498">
        <w:rPr>
          <w:rFonts w:ascii="Times New Roman" w:eastAsia="仿宋_GB2312" w:hAnsi="Times New Roman" w:cs="仿宋_GB2312" w:hint="eastAsia"/>
          <w:sz w:val="32"/>
          <w:szCs w:val="32"/>
        </w:rPr>
        <w:t>1.7</w:t>
      </w:r>
      <w:r w:rsidRPr="00FF1498">
        <w:rPr>
          <w:rFonts w:ascii="Times New Roman" w:eastAsia="仿宋_GB2312" w:hAnsi="Times New Roman" w:cs="仿宋_GB2312" w:hint="eastAsia"/>
          <w:sz w:val="32"/>
          <w:szCs w:val="32"/>
        </w:rPr>
        <w:t>元</w:t>
      </w:r>
      <w:r w:rsidRPr="00FF1498">
        <w:rPr>
          <w:rFonts w:ascii="Times New Roman" w:eastAsia="仿宋_GB2312" w:hAnsi="Times New Roman" w:cs="仿宋_GB2312" w:hint="eastAsia"/>
          <w:sz w:val="32"/>
          <w:szCs w:val="32"/>
        </w:rPr>
        <w:t>/</w:t>
      </w:r>
      <w:r w:rsidRPr="00FF1498">
        <w:rPr>
          <w:rFonts w:ascii="Times New Roman" w:eastAsia="仿宋_GB2312" w:hAnsi="Times New Roman" w:cs="仿宋_GB2312" w:hint="eastAsia"/>
          <w:sz w:val="32"/>
          <w:szCs w:val="32"/>
        </w:rPr>
        <w:t>支的价格销售注射用盐酸溴己新（西林瓶</w:t>
      </w:r>
      <w:r w:rsidRPr="00FF1498">
        <w:rPr>
          <w:rFonts w:ascii="Times New Roman" w:eastAsia="仿宋_GB2312" w:hAnsi="Times New Roman" w:cs="仿宋_GB2312" w:hint="eastAsia"/>
          <w:sz w:val="32"/>
          <w:szCs w:val="32"/>
        </w:rPr>
        <w:t>4mg/</w:t>
      </w:r>
      <w:r w:rsidRPr="00FF1498">
        <w:rPr>
          <w:rFonts w:ascii="Times New Roman" w:eastAsia="仿宋_GB2312" w:hAnsi="Times New Roman" w:cs="仿宋_GB2312" w:hint="eastAsia"/>
          <w:sz w:val="32"/>
          <w:szCs w:val="32"/>
        </w:rPr>
        <w:t>支）药品，共计</w:t>
      </w:r>
      <w:r w:rsidRPr="00FF1498">
        <w:rPr>
          <w:rFonts w:ascii="Times New Roman" w:eastAsia="仿宋_GB2312" w:hAnsi="Times New Roman" w:cs="仿宋_GB2312" w:hint="eastAsia"/>
          <w:sz w:val="32"/>
          <w:szCs w:val="32"/>
        </w:rPr>
        <w:t>339600</w:t>
      </w:r>
      <w:r w:rsidRPr="00FF1498">
        <w:rPr>
          <w:rFonts w:ascii="Times New Roman" w:eastAsia="仿宋_GB2312" w:hAnsi="Times New Roman" w:cs="仿宋_GB2312" w:hint="eastAsia"/>
          <w:sz w:val="32"/>
          <w:szCs w:val="32"/>
        </w:rPr>
        <w:t>支（西林瓶</w:t>
      </w:r>
      <w:r w:rsidRPr="00FF1498">
        <w:rPr>
          <w:rFonts w:ascii="Times New Roman" w:eastAsia="仿宋_GB2312" w:hAnsi="Times New Roman" w:cs="仿宋_GB2312" w:hint="eastAsia"/>
          <w:sz w:val="32"/>
          <w:szCs w:val="32"/>
        </w:rPr>
        <w:t>4mg/</w:t>
      </w:r>
      <w:r w:rsidRPr="00FF1498">
        <w:rPr>
          <w:rFonts w:ascii="Times New Roman" w:eastAsia="仿宋_GB2312" w:hAnsi="Times New Roman" w:cs="仿宋_GB2312" w:hint="eastAsia"/>
          <w:sz w:val="32"/>
          <w:szCs w:val="32"/>
        </w:rPr>
        <w:t>支），销售金额</w:t>
      </w:r>
      <w:r w:rsidRPr="00FF1498">
        <w:rPr>
          <w:rFonts w:ascii="Times New Roman" w:eastAsia="仿宋_GB2312" w:hAnsi="Times New Roman" w:cs="仿宋_GB2312" w:hint="eastAsia"/>
          <w:sz w:val="32"/>
          <w:szCs w:val="32"/>
        </w:rPr>
        <w:t>493435.92</w:t>
      </w:r>
      <w:r w:rsidRPr="00FF1498">
        <w:rPr>
          <w:rFonts w:ascii="Times New Roman" w:eastAsia="仿宋_GB2312" w:hAnsi="Times New Roman" w:cs="仿宋_GB2312" w:hint="eastAsia"/>
          <w:sz w:val="32"/>
          <w:szCs w:val="32"/>
        </w:rPr>
        <w:t>元（不含税）；当事人向广东一品红药业有限公司以</w:t>
      </w:r>
      <w:r w:rsidRPr="00FF1498">
        <w:rPr>
          <w:rFonts w:ascii="Times New Roman" w:eastAsia="仿宋_GB2312" w:hAnsi="Times New Roman" w:cs="仿宋_GB2312" w:hint="eastAsia"/>
          <w:sz w:val="32"/>
          <w:szCs w:val="32"/>
        </w:rPr>
        <w:t>2.5</w:t>
      </w:r>
      <w:r w:rsidRPr="00FF1498">
        <w:rPr>
          <w:rFonts w:ascii="Times New Roman" w:eastAsia="仿宋_GB2312" w:hAnsi="Times New Roman" w:cs="仿宋_GB2312" w:hint="eastAsia"/>
          <w:sz w:val="32"/>
          <w:szCs w:val="32"/>
        </w:rPr>
        <w:t>元</w:t>
      </w:r>
      <w:r w:rsidRPr="00FF1498">
        <w:rPr>
          <w:rFonts w:ascii="Times New Roman" w:eastAsia="仿宋_GB2312" w:hAnsi="Times New Roman" w:cs="仿宋_GB2312" w:hint="eastAsia"/>
          <w:sz w:val="32"/>
          <w:szCs w:val="32"/>
        </w:rPr>
        <w:t>/</w:t>
      </w:r>
      <w:r w:rsidRPr="00FF1498">
        <w:rPr>
          <w:rFonts w:ascii="Times New Roman" w:eastAsia="仿宋_GB2312" w:hAnsi="Times New Roman" w:cs="仿宋_GB2312" w:hint="eastAsia"/>
          <w:sz w:val="32"/>
          <w:szCs w:val="32"/>
        </w:rPr>
        <w:t>支的价格销售相应数量的制剂，销售金额为</w:t>
      </w:r>
      <w:r w:rsidRPr="00FF1498">
        <w:rPr>
          <w:rFonts w:ascii="Times New Roman" w:eastAsia="仿宋_GB2312" w:hAnsi="Times New Roman" w:cs="仿宋_GB2312" w:hint="eastAsia"/>
          <w:sz w:val="32"/>
          <w:szCs w:val="32"/>
        </w:rPr>
        <w:t>725641.03</w:t>
      </w:r>
      <w:r w:rsidRPr="00FF1498">
        <w:rPr>
          <w:rFonts w:ascii="Times New Roman" w:eastAsia="仿宋_GB2312" w:hAnsi="Times New Roman" w:cs="仿宋_GB2312" w:hint="eastAsia"/>
          <w:sz w:val="32"/>
          <w:szCs w:val="32"/>
        </w:rPr>
        <w:t>元（不含税），获利</w:t>
      </w:r>
      <w:r w:rsidRPr="00FF1498">
        <w:rPr>
          <w:rFonts w:ascii="Times New Roman" w:eastAsia="仿宋_GB2312" w:hAnsi="Times New Roman" w:cs="仿宋_GB2312" w:hint="eastAsia"/>
          <w:sz w:val="32"/>
          <w:szCs w:val="32"/>
        </w:rPr>
        <w:t>232205.11</w:t>
      </w:r>
      <w:r w:rsidRPr="00FF1498">
        <w:rPr>
          <w:rFonts w:ascii="Times New Roman" w:eastAsia="仿宋_GB2312" w:hAnsi="Times New Roman" w:cs="仿宋_GB2312" w:hint="eastAsia"/>
          <w:sz w:val="32"/>
          <w:szCs w:val="32"/>
        </w:rPr>
        <w:t>元。</w:t>
      </w:r>
    </w:p>
    <w:p w:rsidR="001F4CFD" w:rsidRPr="00FF1498" w:rsidRDefault="00CA2A82" w:rsidP="00FF1498">
      <w:pPr>
        <w:spacing w:line="560" w:lineRule="exact"/>
        <w:ind w:firstLineChars="200" w:firstLine="622"/>
        <w:rPr>
          <w:rFonts w:ascii="Times New Roman" w:eastAsia="楷体_GB2312" w:hAnsi="Times New Roman" w:cs="楷体_GB2312"/>
          <w:sz w:val="32"/>
          <w:szCs w:val="32"/>
        </w:rPr>
      </w:pPr>
      <w:r w:rsidRPr="00FF1498">
        <w:rPr>
          <w:rFonts w:ascii="Times New Roman" w:eastAsia="楷体_GB2312" w:hAnsi="Times New Roman" w:cs="楷体_GB2312" w:hint="eastAsia"/>
          <w:sz w:val="32"/>
          <w:szCs w:val="32"/>
        </w:rPr>
        <w:t>（四）当事人附加不合理交易条件的行为排除、限制了药品市场竞争，损害了药品生产企业合法权益</w:t>
      </w:r>
    </w:p>
    <w:p w:rsidR="001F4CFD" w:rsidRPr="00FF1498" w:rsidRDefault="00CA2A82" w:rsidP="00FF1498">
      <w:pPr>
        <w:spacing w:line="560" w:lineRule="exact"/>
        <w:ind w:firstLineChars="200" w:firstLine="622"/>
        <w:rPr>
          <w:rFonts w:ascii="Times New Roman" w:eastAsia="仿宋_GB2312" w:hAnsi="Times New Roman" w:cs="仿宋_GB2312"/>
          <w:sz w:val="32"/>
          <w:szCs w:val="32"/>
        </w:rPr>
      </w:pPr>
      <w:r w:rsidRPr="00FF1498">
        <w:rPr>
          <w:rFonts w:ascii="Times New Roman" w:eastAsia="仿宋_GB2312" w:hAnsi="Times New Roman" w:cs="仿宋_GB2312" w:hint="eastAsia"/>
          <w:sz w:val="32"/>
          <w:szCs w:val="32"/>
        </w:rPr>
        <w:t>药品生产企业从当事人购进盐酸溴己新原料药，生产注射用盐酸溴己新药品后，有权自主决定该药品的经销企业。当事人滥用盐酸溴己新原料药市场支配地位，附加不合理交易条件，要求药品生产企业将生产的注射用盐酸溴己新药品全部交由当事人销售，排除限制了相关药品市场竞争，损害了相关药品市场竞争秩</w:t>
      </w:r>
      <w:r w:rsidRPr="00FF1498">
        <w:rPr>
          <w:rFonts w:ascii="Times New Roman" w:eastAsia="仿宋_GB2312" w:hAnsi="Times New Roman" w:cs="仿宋_GB2312" w:hint="eastAsia"/>
          <w:sz w:val="32"/>
          <w:szCs w:val="32"/>
        </w:rPr>
        <w:lastRenderedPageBreak/>
        <w:t>序和药品生产企业合法权益。</w:t>
      </w:r>
    </w:p>
    <w:p w:rsidR="001F4CFD" w:rsidRPr="00FF1498" w:rsidRDefault="00CA2A82" w:rsidP="00FF1498">
      <w:pPr>
        <w:pStyle w:val="a3"/>
        <w:tabs>
          <w:tab w:val="left" w:pos="8964"/>
        </w:tabs>
        <w:spacing w:line="560" w:lineRule="exact"/>
        <w:ind w:left="0" w:firstLineChars="200" w:firstLine="622"/>
        <w:jc w:val="both"/>
        <w:rPr>
          <w:rFonts w:ascii="Times New Roman" w:eastAsia="仿宋_GB2312" w:hAnsi="Times New Roman" w:cs="仿宋_GB2312"/>
          <w:color w:val="231F20"/>
          <w:sz w:val="32"/>
          <w:szCs w:val="32"/>
          <w:lang w:eastAsia="zh-CN"/>
        </w:rPr>
      </w:pPr>
      <w:r w:rsidRPr="00FF1498">
        <w:rPr>
          <w:rFonts w:ascii="Times New Roman" w:eastAsia="仿宋_GB2312" w:hAnsi="Times New Roman" w:cs="仿宋_GB2312" w:hint="eastAsia"/>
          <w:color w:val="000000"/>
          <w:sz w:val="32"/>
          <w:szCs w:val="32"/>
          <w:lang w:eastAsia="zh-CN"/>
        </w:rPr>
        <w:t>上述事实，主要有以下证据证明：</w:t>
      </w:r>
    </w:p>
    <w:p w:rsidR="001F4CFD" w:rsidRPr="00FF1498" w:rsidRDefault="00CA2A82" w:rsidP="00FF1498">
      <w:pPr>
        <w:spacing w:line="560" w:lineRule="exact"/>
        <w:ind w:firstLineChars="200" w:firstLine="622"/>
        <w:rPr>
          <w:rFonts w:ascii="Times New Roman" w:eastAsia="仿宋_GB2312" w:hAnsi="Times New Roman" w:cs="仿宋_GB2312"/>
          <w:color w:val="231F20"/>
          <w:sz w:val="32"/>
          <w:szCs w:val="32"/>
        </w:rPr>
      </w:pPr>
      <w:r w:rsidRPr="00FF1498">
        <w:rPr>
          <w:rFonts w:ascii="Times New Roman" w:eastAsia="仿宋_GB2312" w:hAnsi="Times New Roman" w:cs="仿宋_GB2312" w:hint="eastAsia"/>
          <w:color w:val="231F20"/>
          <w:sz w:val="32"/>
          <w:szCs w:val="32"/>
        </w:rPr>
        <w:t>第一组证据：</w:t>
      </w:r>
      <w:r w:rsidRPr="00FF1498">
        <w:rPr>
          <w:rFonts w:ascii="Times New Roman" w:eastAsia="仿宋_GB2312" w:hAnsi="Times New Roman" w:cs="仿宋_GB2312" w:hint="eastAsia"/>
          <w:color w:val="111F2C"/>
          <w:sz w:val="32"/>
          <w:szCs w:val="32"/>
          <w:shd w:val="clear" w:color="auto" w:fill="FFFFFF"/>
        </w:rPr>
        <w:t>国家市场监督管理总局办公厅关于交办原料药垄断案件的函，证明此案案件来源；</w:t>
      </w:r>
    </w:p>
    <w:p w:rsidR="001F4CFD" w:rsidRPr="00FF1498" w:rsidRDefault="00CA2A82" w:rsidP="00FF1498">
      <w:pPr>
        <w:spacing w:line="560" w:lineRule="exact"/>
        <w:ind w:firstLineChars="200" w:firstLine="622"/>
        <w:rPr>
          <w:rFonts w:ascii="Times New Roman" w:eastAsia="仿宋_GB2312" w:hAnsi="Times New Roman"/>
          <w:color w:val="000000"/>
          <w:sz w:val="32"/>
          <w:szCs w:val="32"/>
        </w:rPr>
      </w:pPr>
      <w:r w:rsidRPr="00FF1498">
        <w:rPr>
          <w:rFonts w:ascii="Times New Roman" w:eastAsia="仿宋" w:hAnsi="Times New Roman" w:cs="仿宋" w:hint="eastAsia"/>
          <w:sz w:val="32"/>
          <w:szCs w:val="32"/>
        </w:rPr>
        <w:t>第二组证据：营业执照、药品</w:t>
      </w:r>
      <w:r w:rsidRPr="00FF1498">
        <w:rPr>
          <w:rFonts w:ascii="Times New Roman" w:eastAsia="仿宋" w:hAnsi="Times New Roman" w:cs="仿宋" w:hint="eastAsia"/>
          <w:sz w:val="32"/>
          <w:szCs w:val="32"/>
        </w:rPr>
        <w:t>GMP</w:t>
      </w:r>
      <w:r w:rsidRPr="00FF1498">
        <w:rPr>
          <w:rFonts w:ascii="Times New Roman" w:eastAsia="仿宋" w:hAnsi="Times New Roman" w:cs="仿宋" w:hint="eastAsia"/>
          <w:sz w:val="32"/>
          <w:szCs w:val="32"/>
        </w:rPr>
        <w:t>证书、浙江省食品药品监督管理局药品再注册批件，药品生产许可证、药品经营许可证、药品经营质量管理规范认证证书，</w:t>
      </w:r>
      <w:r w:rsidRPr="00FF1498">
        <w:rPr>
          <w:rFonts w:ascii="Times New Roman" w:eastAsia="仿宋_GB2312" w:hAnsi="Times New Roman" w:hint="eastAsia"/>
          <w:color w:val="000000"/>
          <w:sz w:val="32"/>
          <w:szCs w:val="32"/>
        </w:rPr>
        <w:t>证明当事人的主体资格；</w:t>
      </w:r>
    </w:p>
    <w:p w:rsidR="001F4CFD" w:rsidRPr="00FF1498" w:rsidRDefault="00CA2A82" w:rsidP="00FF1498">
      <w:pPr>
        <w:pStyle w:val="a3"/>
        <w:tabs>
          <w:tab w:val="left" w:pos="8964"/>
        </w:tabs>
        <w:spacing w:line="560" w:lineRule="exact"/>
        <w:ind w:left="0" w:firstLineChars="200" w:firstLine="622"/>
        <w:jc w:val="both"/>
        <w:rPr>
          <w:rFonts w:ascii="Times New Roman" w:eastAsia="仿宋_GB2312" w:hAnsi="Times New Roman" w:cs="仿宋_GB2312"/>
          <w:sz w:val="32"/>
          <w:szCs w:val="32"/>
          <w:lang w:eastAsia="zh-CN"/>
        </w:rPr>
      </w:pPr>
      <w:r w:rsidRPr="00FF1498">
        <w:rPr>
          <w:rFonts w:ascii="Times New Roman" w:eastAsia="仿宋" w:hAnsi="Times New Roman" w:cs="仿宋" w:hint="eastAsia"/>
          <w:sz w:val="32"/>
          <w:szCs w:val="32"/>
          <w:lang w:eastAsia="zh-CN"/>
        </w:rPr>
        <w:t>第三组证据：</w:t>
      </w:r>
      <w:r w:rsidRPr="00FF1498">
        <w:rPr>
          <w:rFonts w:ascii="Times New Roman" w:eastAsia="仿宋_GB2312" w:hAnsi="Times New Roman" w:cs="仿宋_GB2312" w:hint="eastAsia"/>
          <w:sz w:val="32"/>
          <w:szCs w:val="32"/>
          <w:lang w:eastAsia="zh-CN"/>
        </w:rPr>
        <w:t>关于要求出具</w:t>
      </w:r>
      <w:r w:rsidRPr="00FF1498">
        <w:rPr>
          <w:rFonts w:ascii="Times New Roman" w:eastAsia="仿宋_GB2312" w:hAnsi="Times New Roman" w:cs="仿宋_GB2312" w:hint="eastAsia"/>
          <w:sz w:val="32"/>
          <w:szCs w:val="32"/>
          <w:lang w:eastAsia="zh-CN"/>
        </w:rPr>
        <w:t>2015</w:t>
      </w:r>
      <w:r w:rsidRPr="00FF1498">
        <w:rPr>
          <w:rFonts w:ascii="Times New Roman" w:eastAsia="仿宋_GB2312" w:hAnsi="Times New Roman" w:cs="仿宋_GB2312" w:hint="eastAsia"/>
          <w:sz w:val="32"/>
          <w:szCs w:val="32"/>
          <w:lang w:eastAsia="zh-CN"/>
        </w:rPr>
        <w:t>年版〈中国药典〉收载的盐酸溴己新及片质量标准起草证明的申请，国家食品药品监督管理总局药品化妆品注册管理司关于盐酸溴己新原料药相关事宜的复函，当事人、</w:t>
      </w:r>
      <w:r w:rsidRPr="00FF1498">
        <w:rPr>
          <w:rFonts w:ascii="Times New Roman" w:eastAsia="仿宋_GB2312" w:hAnsi="Times New Roman" w:hint="eastAsia"/>
          <w:sz w:val="32"/>
          <w:szCs w:val="32"/>
          <w:lang w:eastAsia="zh-CN"/>
        </w:rPr>
        <w:t>华润双鹤药业股份有限公司、太仓制药厂、浙江乐普药业股份有限公司、江西亿友药业有限公司、湖南尔康制</w:t>
      </w:r>
      <w:r w:rsidRPr="00FF1498">
        <w:rPr>
          <w:rFonts w:ascii="Times New Roman" w:eastAsia="仿宋_GB2312" w:hAnsi="Times New Roman" w:cs="仿宋_GB2312" w:hint="eastAsia"/>
          <w:sz w:val="32"/>
          <w:szCs w:val="32"/>
          <w:lang w:eastAsia="zh-CN"/>
        </w:rPr>
        <w:t>药股份有限公司盐酸溴己新原料药的有关生产销售情况等，证明当事人在中国盐酸溴己新原料药市场具有市场支配地位。</w:t>
      </w:r>
    </w:p>
    <w:p w:rsidR="001F4CFD" w:rsidRPr="00FF1498" w:rsidRDefault="00CA2A82" w:rsidP="00FF1498">
      <w:pPr>
        <w:pStyle w:val="a3"/>
        <w:tabs>
          <w:tab w:val="left" w:pos="8964"/>
        </w:tabs>
        <w:spacing w:line="560" w:lineRule="exact"/>
        <w:ind w:left="0" w:firstLineChars="200" w:firstLine="622"/>
        <w:jc w:val="both"/>
        <w:rPr>
          <w:rFonts w:ascii="Times New Roman" w:eastAsia="仿宋_GB2312" w:hAnsi="Times New Roman" w:cs="仿宋_GB2312"/>
          <w:color w:val="000000"/>
          <w:sz w:val="32"/>
          <w:szCs w:val="32"/>
          <w:lang w:eastAsia="zh-CN"/>
        </w:rPr>
      </w:pPr>
      <w:r w:rsidRPr="00FF1498">
        <w:rPr>
          <w:rFonts w:ascii="Times New Roman" w:eastAsia="仿宋_GB2312" w:hAnsi="Times New Roman" w:cs="仿宋_GB2312" w:hint="eastAsia"/>
          <w:color w:val="000000"/>
          <w:sz w:val="32"/>
          <w:szCs w:val="32"/>
          <w:lang w:eastAsia="zh-CN"/>
        </w:rPr>
        <w:t>第四组证据：当事人与广州一品红制药有限公司</w:t>
      </w:r>
      <w:r w:rsidRPr="00FF1498">
        <w:rPr>
          <w:rFonts w:ascii="Times New Roman" w:eastAsia="仿宋" w:hAnsi="Times New Roman" w:cs="仿宋" w:hint="eastAsia"/>
          <w:sz w:val="32"/>
          <w:szCs w:val="32"/>
          <w:lang w:eastAsia="zh-CN"/>
        </w:rPr>
        <w:t>产品代理协议书、盐酸溴己新原料销售明细及对应的销售清单与发票，</w:t>
      </w:r>
      <w:r w:rsidRPr="00FF1498">
        <w:rPr>
          <w:rFonts w:ascii="Times New Roman" w:eastAsia="仿宋_GB2312" w:hAnsi="Times New Roman" w:cs="仿宋_GB2312" w:hint="eastAsia"/>
          <w:color w:val="000000"/>
          <w:sz w:val="32"/>
          <w:szCs w:val="32"/>
          <w:lang w:eastAsia="zh-CN"/>
        </w:rPr>
        <w:t>广州一品红制药有限公司物料采购合同，广州一品红制药有限公司销售发票与出库单，一品红药业股份有</w:t>
      </w:r>
      <w:r w:rsidRPr="00FF1498">
        <w:rPr>
          <w:rFonts w:ascii="Times New Roman" w:eastAsia="仿宋" w:hAnsi="Times New Roman" w:cs="仿宋" w:hint="eastAsia"/>
          <w:sz w:val="32"/>
          <w:szCs w:val="32"/>
          <w:lang w:eastAsia="zh-CN"/>
        </w:rPr>
        <w:t>限公司库存商品明细、销售发票与采购入库单及情况说明，相关人员调查询问笔录，证明当事人滥用市场支配地位实施了附加不合理交易条件的行为；</w:t>
      </w:r>
    </w:p>
    <w:p w:rsidR="001F4CFD" w:rsidRPr="00FF1498" w:rsidRDefault="00CA2A82" w:rsidP="00FF1498">
      <w:pPr>
        <w:spacing w:line="560" w:lineRule="exact"/>
        <w:ind w:firstLineChars="200" w:firstLine="622"/>
        <w:rPr>
          <w:rFonts w:ascii="Times New Roman" w:eastAsia="仿宋_GB2312" w:hAnsi="Times New Roman" w:cs="仿宋_GB2312"/>
          <w:sz w:val="32"/>
          <w:szCs w:val="32"/>
        </w:rPr>
      </w:pPr>
      <w:r w:rsidRPr="00FF1498">
        <w:rPr>
          <w:rFonts w:ascii="Times New Roman" w:eastAsia="仿宋_GB2312" w:hAnsi="Times New Roman" w:cs="仿宋_GB2312" w:hint="eastAsia"/>
          <w:color w:val="000000"/>
          <w:sz w:val="32"/>
          <w:szCs w:val="32"/>
        </w:rPr>
        <w:t>第五组证据：当事人</w:t>
      </w:r>
      <w:r w:rsidRPr="00FF1498">
        <w:rPr>
          <w:rFonts w:ascii="Times New Roman" w:eastAsia="仿宋" w:hAnsi="Times New Roman" w:cs="仿宋" w:hint="eastAsia"/>
          <w:sz w:val="32"/>
          <w:szCs w:val="32"/>
        </w:rPr>
        <w:t>财务报表、销售发票等，</w:t>
      </w:r>
      <w:r w:rsidRPr="00FF1498">
        <w:rPr>
          <w:rFonts w:ascii="Times New Roman" w:eastAsia="仿宋_GB2312" w:hAnsi="Times New Roman" w:cs="仿宋_GB2312" w:hint="eastAsia"/>
          <w:sz w:val="32"/>
          <w:szCs w:val="32"/>
        </w:rPr>
        <w:t>证明当事人</w:t>
      </w:r>
      <w:r w:rsidRPr="00FF1498">
        <w:rPr>
          <w:rFonts w:ascii="Times New Roman" w:eastAsia="仿宋_GB2312" w:hAnsi="Times New Roman" w:cs="仿宋_GB2312" w:hint="eastAsia"/>
          <w:sz w:val="32"/>
          <w:szCs w:val="32"/>
        </w:rPr>
        <w:t>2019</w:t>
      </w:r>
      <w:r w:rsidRPr="00FF1498">
        <w:rPr>
          <w:rFonts w:ascii="Times New Roman" w:eastAsia="仿宋_GB2312" w:hAnsi="Times New Roman" w:cs="仿宋_GB2312" w:hint="eastAsia"/>
          <w:sz w:val="32"/>
          <w:szCs w:val="32"/>
        </w:rPr>
        <w:t>年度销售额和</w:t>
      </w:r>
      <w:r w:rsidRPr="00FF1498">
        <w:rPr>
          <w:rFonts w:ascii="Times New Roman" w:eastAsia="仿宋_GB2312" w:hAnsi="Times New Roman" w:cs="仿宋_GB2312" w:hint="eastAsia"/>
          <w:sz w:val="32"/>
          <w:szCs w:val="32"/>
        </w:rPr>
        <w:t>2016</w:t>
      </w:r>
      <w:r w:rsidRPr="00FF1498">
        <w:rPr>
          <w:rFonts w:ascii="Times New Roman" w:eastAsia="仿宋_GB2312" w:hAnsi="Times New Roman" w:cs="仿宋_GB2312" w:hint="eastAsia"/>
          <w:sz w:val="32"/>
          <w:szCs w:val="32"/>
        </w:rPr>
        <w:t>年</w:t>
      </w:r>
      <w:r w:rsidRPr="00FF1498">
        <w:rPr>
          <w:rFonts w:ascii="Times New Roman" w:eastAsia="仿宋_GB2312" w:hAnsi="Times New Roman" w:cs="仿宋_GB2312" w:hint="eastAsia"/>
          <w:sz w:val="32"/>
          <w:szCs w:val="32"/>
        </w:rPr>
        <w:t>1</w:t>
      </w:r>
      <w:r w:rsidRPr="00FF1498">
        <w:rPr>
          <w:rFonts w:ascii="Times New Roman" w:eastAsia="仿宋_GB2312" w:hAnsi="Times New Roman" w:cs="仿宋_GB2312" w:hint="eastAsia"/>
          <w:sz w:val="32"/>
          <w:szCs w:val="32"/>
        </w:rPr>
        <w:t>月至</w:t>
      </w:r>
      <w:r w:rsidRPr="00FF1498">
        <w:rPr>
          <w:rFonts w:ascii="Times New Roman" w:eastAsia="仿宋_GB2312" w:hAnsi="Times New Roman" w:cs="仿宋_GB2312" w:hint="eastAsia"/>
          <w:sz w:val="32"/>
          <w:szCs w:val="32"/>
        </w:rPr>
        <w:t>12</w:t>
      </w:r>
      <w:r w:rsidRPr="00FF1498">
        <w:rPr>
          <w:rFonts w:ascii="Times New Roman" w:eastAsia="仿宋_GB2312" w:hAnsi="Times New Roman" w:cs="仿宋_GB2312" w:hint="eastAsia"/>
          <w:sz w:val="32"/>
          <w:szCs w:val="32"/>
        </w:rPr>
        <w:t>月的违法所得。</w:t>
      </w:r>
    </w:p>
    <w:p w:rsidR="001F4CFD" w:rsidRPr="00FF1498" w:rsidRDefault="00CA2A82" w:rsidP="00FF1498">
      <w:pPr>
        <w:spacing w:line="560" w:lineRule="exact"/>
        <w:ind w:firstLineChars="200" w:firstLine="622"/>
        <w:rPr>
          <w:rFonts w:ascii="Times New Roman" w:eastAsia="黑体" w:hAnsi="Times New Roman" w:cs="黑体"/>
          <w:sz w:val="32"/>
          <w:szCs w:val="32"/>
        </w:rPr>
      </w:pPr>
      <w:r w:rsidRPr="00FF1498">
        <w:rPr>
          <w:rFonts w:ascii="Times New Roman" w:eastAsia="黑体" w:hAnsi="Times New Roman" w:cs="黑体" w:hint="eastAsia"/>
          <w:sz w:val="32"/>
          <w:szCs w:val="32"/>
        </w:rPr>
        <w:lastRenderedPageBreak/>
        <w:t>四、行政处罚依据和决定</w:t>
      </w:r>
    </w:p>
    <w:p w:rsidR="001F4CFD" w:rsidRPr="00FF1498" w:rsidRDefault="00CA2A82" w:rsidP="00FF1498">
      <w:pPr>
        <w:spacing w:line="560" w:lineRule="exact"/>
        <w:ind w:firstLineChars="200" w:firstLine="622"/>
        <w:rPr>
          <w:rFonts w:ascii="Times New Roman" w:eastAsia="仿宋_GB2312" w:hAnsi="Times New Roman" w:cs="仿宋_GB2312"/>
          <w:color w:val="000000"/>
          <w:kern w:val="0"/>
          <w:sz w:val="32"/>
          <w:szCs w:val="32"/>
        </w:rPr>
      </w:pPr>
      <w:r w:rsidRPr="00FF1498">
        <w:rPr>
          <w:rFonts w:ascii="Times New Roman" w:eastAsia="仿宋_GB2312" w:hAnsi="Times New Roman" w:cs="仿宋_GB2312" w:hint="eastAsia"/>
          <w:color w:val="000000"/>
          <w:kern w:val="0"/>
          <w:sz w:val="32"/>
          <w:szCs w:val="32"/>
        </w:rPr>
        <w:t>本机关认为，当事人</w:t>
      </w:r>
      <w:r w:rsidRPr="00FF1498">
        <w:rPr>
          <w:rFonts w:ascii="Times New Roman" w:eastAsia="仿宋_GB2312" w:hAnsi="Times New Roman" w:cs="仿宋_GB2312" w:hint="eastAsia"/>
          <w:color w:val="000000"/>
          <w:sz w:val="32"/>
          <w:szCs w:val="32"/>
        </w:rPr>
        <w:t>的上述行为</w:t>
      </w:r>
      <w:r w:rsidRPr="00FF1498">
        <w:rPr>
          <w:rFonts w:ascii="Times New Roman" w:eastAsia="仿宋_GB2312" w:hAnsi="Times New Roman" w:cs="仿宋_GB2312" w:hint="eastAsia"/>
          <w:color w:val="000000"/>
          <w:kern w:val="0"/>
          <w:sz w:val="32"/>
          <w:szCs w:val="32"/>
        </w:rPr>
        <w:t>违反了《中华人民共和国反垄断法》第十七条第一款第（五）项“禁止具有市场支配地位的经营者从事下列滥用市场支配地位的行为：（五）没有正当理由搭售商品，或者在交易时附加其他不合理的交易条件”的规定，构成滥用市场支配地位附加不合理交易条件的行为。</w:t>
      </w:r>
    </w:p>
    <w:p w:rsidR="001F4CFD" w:rsidRPr="00FF1498" w:rsidRDefault="00CA2A82" w:rsidP="00FF1498">
      <w:pPr>
        <w:spacing w:line="560" w:lineRule="exact"/>
        <w:ind w:firstLineChars="200" w:firstLine="622"/>
        <w:rPr>
          <w:rFonts w:ascii="Times New Roman" w:eastAsia="仿宋_GB2312" w:hAnsi="Times New Roman" w:cs="仿宋_GB2312"/>
          <w:color w:val="000000"/>
          <w:kern w:val="0"/>
          <w:sz w:val="32"/>
          <w:szCs w:val="32"/>
        </w:rPr>
      </w:pPr>
      <w:r w:rsidRPr="00FF1498">
        <w:rPr>
          <w:rFonts w:ascii="Times New Roman" w:eastAsia="仿宋_GB2312" w:hAnsi="Times New Roman" w:cs="仿宋_GB2312" w:hint="eastAsia"/>
          <w:color w:val="000000"/>
          <w:kern w:val="0"/>
          <w:sz w:val="32"/>
          <w:szCs w:val="32"/>
        </w:rPr>
        <w:t>经核实，</w:t>
      </w:r>
      <w:r w:rsidRPr="00FF1498">
        <w:rPr>
          <w:rFonts w:ascii="Times New Roman" w:eastAsia="仿宋_GB2312" w:hAnsi="Times New Roman" w:cs="仿宋_GB2312" w:hint="eastAsia"/>
          <w:sz w:val="32"/>
          <w:szCs w:val="32"/>
        </w:rPr>
        <w:t>当事人</w:t>
      </w:r>
      <w:r w:rsidRPr="00FF1498">
        <w:rPr>
          <w:rFonts w:ascii="Times New Roman" w:eastAsia="仿宋_GB2312" w:hAnsi="Times New Roman" w:cs="仿宋_GB2312" w:hint="eastAsia"/>
          <w:sz w:val="32"/>
          <w:szCs w:val="32"/>
        </w:rPr>
        <w:t>2019</w:t>
      </w:r>
      <w:r w:rsidRPr="00FF1498">
        <w:rPr>
          <w:rFonts w:ascii="Times New Roman" w:eastAsia="仿宋_GB2312" w:hAnsi="Times New Roman" w:cs="仿宋_GB2312" w:hint="eastAsia"/>
          <w:sz w:val="32"/>
          <w:szCs w:val="32"/>
        </w:rPr>
        <w:t>年度销售额</w:t>
      </w:r>
      <w:r w:rsidRPr="00FF1498">
        <w:rPr>
          <w:rFonts w:ascii="Times New Roman" w:eastAsia="仿宋_GB2312" w:hAnsi="Times New Roman" w:cs="仿宋_GB2312" w:hint="eastAsia"/>
          <w:sz w:val="32"/>
          <w:szCs w:val="32"/>
        </w:rPr>
        <w:t>74725119.39</w:t>
      </w:r>
      <w:r w:rsidRPr="00FF1498">
        <w:rPr>
          <w:rFonts w:ascii="Times New Roman" w:eastAsia="仿宋_GB2312" w:hAnsi="Times New Roman" w:cs="仿宋_GB2312" w:hint="eastAsia"/>
          <w:sz w:val="32"/>
          <w:szCs w:val="32"/>
        </w:rPr>
        <w:t>元；</w:t>
      </w:r>
      <w:r w:rsidRPr="00FF1498">
        <w:rPr>
          <w:rFonts w:ascii="Times New Roman" w:eastAsia="仿宋_GB2312" w:hAnsi="Times New Roman" w:cs="仿宋_GB2312" w:hint="eastAsia"/>
          <w:sz w:val="32"/>
          <w:szCs w:val="32"/>
        </w:rPr>
        <w:t>2016</w:t>
      </w:r>
      <w:r w:rsidRPr="00FF1498">
        <w:rPr>
          <w:rFonts w:ascii="Times New Roman" w:eastAsia="仿宋_GB2312" w:hAnsi="Times New Roman" w:cs="仿宋_GB2312" w:hint="eastAsia"/>
          <w:sz w:val="32"/>
          <w:szCs w:val="32"/>
        </w:rPr>
        <w:t>年</w:t>
      </w:r>
      <w:r w:rsidRPr="00FF1498">
        <w:rPr>
          <w:rFonts w:ascii="Times New Roman" w:eastAsia="仿宋_GB2312" w:hAnsi="Times New Roman" w:hint="eastAsia"/>
          <w:sz w:val="32"/>
          <w:szCs w:val="32"/>
        </w:rPr>
        <w:t>1-</w:t>
      </w:r>
      <w:r w:rsidRPr="00FF1498">
        <w:rPr>
          <w:rFonts w:ascii="Times New Roman" w:eastAsia="仿宋_GB2312" w:hAnsi="Times New Roman" w:cs="仿宋_GB2312" w:hint="eastAsia"/>
          <w:sz w:val="32"/>
          <w:szCs w:val="32"/>
        </w:rPr>
        <w:t>12</w:t>
      </w:r>
      <w:r w:rsidRPr="00FF1498">
        <w:rPr>
          <w:rFonts w:ascii="Times New Roman" w:eastAsia="仿宋_GB2312" w:hAnsi="Times New Roman" w:cs="仿宋_GB2312" w:hint="eastAsia"/>
          <w:sz w:val="32"/>
          <w:szCs w:val="32"/>
        </w:rPr>
        <w:t>月，当事人违法收入共计</w:t>
      </w:r>
      <w:r w:rsidRPr="00FF1498">
        <w:rPr>
          <w:rFonts w:ascii="Times New Roman" w:eastAsia="仿宋_GB2312" w:hAnsi="Times New Roman" w:cs="仿宋_GB2312" w:hint="eastAsia"/>
          <w:sz w:val="32"/>
          <w:szCs w:val="32"/>
        </w:rPr>
        <w:t>232205.11</w:t>
      </w:r>
      <w:r w:rsidRPr="00FF1498">
        <w:rPr>
          <w:rFonts w:ascii="Times New Roman" w:eastAsia="仿宋_GB2312" w:hAnsi="Times New Roman" w:cs="仿宋_GB2312" w:hint="eastAsia"/>
          <w:sz w:val="32"/>
          <w:szCs w:val="32"/>
        </w:rPr>
        <w:t>元。</w:t>
      </w:r>
    </w:p>
    <w:p w:rsidR="001F4CFD" w:rsidRPr="00FF1498" w:rsidRDefault="00CA2A82" w:rsidP="00FF1498">
      <w:pPr>
        <w:spacing w:line="560" w:lineRule="exact"/>
        <w:ind w:firstLineChars="200" w:firstLine="622"/>
        <w:rPr>
          <w:rFonts w:ascii="Times New Roman" w:eastAsia="仿宋_GB2312" w:hAnsi="Times New Roman" w:cs="仿宋_GB2312"/>
          <w:color w:val="000000"/>
          <w:sz w:val="32"/>
          <w:szCs w:val="32"/>
        </w:rPr>
      </w:pPr>
      <w:r w:rsidRPr="00FF1498">
        <w:rPr>
          <w:rFonts w:ascii="Times New Roman" w:eastAsia="仿宋_GB2312" w:hAnsi="Times New Roman" w:cs="仿宋_GB2312" w:hint="eastAsia"/>
          <w:kern w:val="0"/>
          <w:sz w:val="32"/>
          <w:szCs w:val="32"/>
        </w:rPr>
        <w:t>鉴于</w:t>
      </w:r>
      <w:r w:rsidRPr="00FF1498">
        <w:rPr>
          <w:rFonts w:ascii="Times New Roman" w:eastAsia="仿宋_GB2312" w:hAnsi="Times New Roman" w:cs="仿宋_GB2312" w:hint="eastAsia"/>
          <w:sz w:val="32"/>
          <w:szCs w:val="32"/>
        </w:rPr>
        <w:t>当事人能积极配合调查并认真进行整改，实施违法行为持续时间较短，</w:t>
      </w:r>
      <w:r w:rsidRPr="00FF1498">
        <w:rPr>
          <w:rFonts w:ascii="Times New Roman" w:eastAsia="仿宋_GB2312" w:hAnsi="Times New Roman" w:cs="仿宋_GB2312" w:hint="eastAsia"/>
          <w:color w:val="000000"/>
          <w:sz w:val="32"/>
          <w:szCs w:val="32"/>
        </w:rPr>
        <w:t>根据《中华人民共和国反垄断法》第四十七条“经营者违反本法规定，滥用市场支配地位的，由反垄断执法机构责令停止违法行为，没收违法所得，并处上一年度销售额百分之一以上百分之十以下的罚款”和第四十九条“</w:t>
      </w:r>
      <w:r w:rsidRPr="00FF1498">
        <w:rPr>
          <w:rFonts w:ascii="Times New Roman" w:eastAsia="仿宋_GB2312" w:hAnsi="Times New Roman" w:cs="仿宋_GB2312" w:hint="eastAsia"/>
          <w:sz w:val="32"/>
          <w:szCs w:val="32"/>
        </w:rPr>
        <w:t>对本法第四十六条、第四十七条、第四十八条规定的罚款，反垄断执法机构确定具体罚款数额时，应当考</w:t>
      </w:r>
      <w:r w:rsidRPr="00FF1498">
        <w:rPr>
          <w:rFonts w:ascii="Times New Roman" w:eastAsia="仿宋_GB2312" w:hAnsi="Times New Roman" w:cs="仿宋_GB2312" w:hint="eastAsia"/>
          <w:color w:val="000000"/>
          <w:sz w:val="32"/>
          <w:szCs w:val="32"/>
        </w:rPr>
        <w:t>虑违法行为的性质、程度和持续的时间等因素”的规定，本机关责令当事人停止违法行为，决定对当事人作出如下行政处罚：</w:t>
      </w:r>
    </w:p>
    <w:p w:rsidR="001F4CFD" w:rsidRPr="00FF1498" w:rsidRDefault="00CA2A82" w:rsidP="00FF1498">
      <w:pPr>
        <w:spacing w:line="560" w:lineRule="exact"/>
        <w:ind w:firstLineChars="200" w:firstLine="622"/>
        <w:rPr>
          <w:rFonts w:ascii="Times New Roman" w:eastAsia="仿宋_GB2312" w:hAnsi="Times New Roman" w:cs="仿宋_GB2312"/>
          <w:color w:val="000000"/>
          <w:sz w:val="32"/>
          <w:szCs w:val="32"/>
        </w:rPr>
      </w:pPr>
      <w:r w:rsidRPr="00FF1498">
        <w:rPr>
          <w:rFonts w:ascii="Times New Roman" w:eastAsia="仿宋_GB2312" w:hAnsi="Times New Roman" w:cs="仿宋_GB2312" w:hint="eastAsia"/>
          <w:color w:val="000000"/>
          <w:sz w:val="32"/>
          <w:szCs w:val="32"/>
        </w:rPr>
        <w:t>没收违法所得</w:t>
      </w:r>
      <w:r w:rsidRPr="00FF1498">
        <w:rPr>
          <w:rFonts w:ascii="Times New Roman" w:eastAsia="仿宋_GB2312" w:hAnsi="Times New Roman" w:cs="仿宋_GB2312" w:hint="eastAsia"/>
          <w:color w:val="000000"/>
          <w:sz w:val="32"/>
          <w:szCs w:val="32"/>
        </w:rPr>
        <w:t>232205.11</w:t>
      </w:r>
      <w:r w:rsidRPr="00FF1498">
        <w:rPr>
          <w:rFonts w:ascii="Times New Roman" w:eastAsia="仿宋_GB2312" w:hAnsi="Times New Roman" w:cs="仿宋_GB2312" w:hint="eastAsia"/>
          <w:color w:val="000000"/>
          <w:sz w:val="32"/>
          <w:szCs w:val="32"/>
        </w:rPr>
        <w:t>元，并处</w:t>
      </w:r>
      <w:r w:rsidRPr="00FF1498">
        <w:rPr>
          <w:rFonts w:ascii="Times New Roman" w:eastAsia="仿宋_GB2312" w:hAnsi="Times New Roman" w:cs="仿宋_GB2312" w:hint="eastAsia"/>
          <w:color w:val="000000"/>
          <w:sz w:val="32"/>
          <w:szCs w:val="32"/>
        </w:rPr>
        <w:t>2019</w:t>
      </w:r>
      <w:r w:rsidRPr="00FF1498">
        <w:rPr>
          <w:rFonts w:ascii="Times New Roman" w:eastAsia="仿宋_GB2312" w:hAnsi="Times New Roman" w:cs="仿宋_GB2312" w:hint="eastAsia"/>
          <w:color w:val="000000"/>
          <w:sz w:val="32"/>
          <w:szCs w:val="32"/>
        </w:rPr>
        <w:t>年度销售额</w:t>
      </w:r>
      <w:r w:rsidRPr="00FF1498">
        <w:rPr>
          <w:rFonts w:ascii="Times New Roman" w:eastAsia="仿宋_GB2312" w:hAnsi="Times New Roman" w:cs="仿宋_GB2312" w:hint="eastAsia"/>
          <w:color w:val="000000"/>
          <w:sz w:val="32"/>
          <w:szCs w:val="32"/>
        </w:rPr>
        <w:t>3%</w:t>
      </w:r>
      <w:r w:rsidRPr="00FF1498">
        <w:rPr>
          <w:rFonts w:ascii="Times New Roman" w:eastAsia="仿宋_GB2312" w:hAnsi="Times New Roman" w:cs="仿宋_GB2312" w:hint="eastAsia"/>
          <w:color w:val="000000"/>
          <w:sz w:val="32"/>
          <w:szCs w:val="32"/>
        </w:rPr>
        <w:t>的罚款</w:t>
      </w:r>
      <w:r w:rsidRPr="00FF1498">
        <w:rPr>
          <w:rFonts w:ascii="Times New Roman" w:eastAsia="仿宋_GB2312" w:hAnsi="Times New Roman" w:cs="仿宋_GB2312" w:hint="eastAsia"/>
          <w:color w:val="000000"/>
          <w:sz w:val="32"/>
          <w:szCs w:val="32"/>
        </w:rPr>
        <w:t>2241753.58</w:t>
      </w:r>
      <w:r w:rsidRPr="00FF1498">
        <w:rPr>
          <w:rFonts w:ascii="Times New Roman" w:eastAsia="仿宋_GB2312" w:hAnsi="Times New Roman" w:cs="仿宋_GB2312" w:hint="eastAsia"/>
          <w:color w:val="000000"/>
          <w:sz w:val="32"/>
          <w:szCs w:val="32"/>
        </w:rPr>
        <w:t>元，共计罚没款</w:t>
      </w:r>
      <w:r w:rsidRPr="00FF1498">
        <w:rPr>
          <w:rFonts w:ascii="Times New Roman" w:eastAsia="仿宋_GB2312" w:hAnsi="Times New Roman" w:cs="仿宋_GB2312" w:hint="eastAsia"/>
          <w:color w:val="000000"/>
          <w:sz w:val="32"/>
          <w:szCs w:val="32"/>
        </w:rPr>
        <w:t>2473958.69</w:t>
      </w:r>
      <w:r w:rsidRPr="00FF1498">
        <w:rPr>
          <w:rFonts w:ascii="Times New Roman" w:eastAsia="仿宋_GB2312" w:hAnsi="Times New Roman" w:cs="仿宋_GB2312" w:hint="eastAsia"/>
          <w:color w:val="000000"/>
          <w:sz w:val="32"/>
          <w:szCs w:val="32"/>
        </w:rPr>
        <w:t>元（大写：贰佰肆拾柒万叁仟玖佰伍拾捌元陆角玖分）。</w:t>
      </w:r>
    </w:p>
    <w:p w:rsidR="001F4CFD" w:rsidRPr="00FF1498" w:rsidRDefault="00CA2A82" w:rsidP="00FF1498">
      <w:pPr>
        <w:spacing w:line="560" w:lineRule="exact"/>
        <w:ind w:firstLineChars="200" w:firstLine="622"/>
        <w:rPr>
          <w:rFonts w:ascii="Times New Roman" w:eastAsia="仿宋_GB2312" w:hAnsi="Times New Roman" w:cs="仿宋_GB2312"/>
          <w:sz w:val="32"/>
          <w:szCs w:val="32"/>
        </w:rPr>
      </w:pPr>
      <w:r w:rsidRPr="00FF1498">
        <w:rPr>
          <w:rFonts w:ascii="Times New Roman" w:eastAsia="仿宋_GB2312" w:hAnsi="Times New Roman" w:cs="仿宋_GB2312" w:hint="eastAsia"/>
          <w:sz w:val="32"/>
          <w:szCs w:val="32"/>
        </w:rPr>
        <w:t>根据《中华人民共和国行政处罚法》第五十一条</w:t>
      </w:r>
      <w:r w:rsidRPr="00FF1498">
        <w:rPr>
          <w:rFonts w:ascii="Times New Roman" w:eastAsia="仿宋_GB2312" w:hAnsi="Times New Roman" w:cs="仿宋_GB2312" w:hint="eastAsia"/>
          <w:kern w:val="0"/>
          <w:sz w:val="32"/>
          <w:szCs w:val="32"/>
        </w:rPr>
        <w:t>规定</w:t>
      </w:r>
      <w:r w:rsidRPr="00FF1498">
        <w:rPr>
          <w:rFonts w:ascii="Times New Roman" w:eastAsia="仿宋_GB2312" w:hAnsi="Times New Roman" w:cs="仿宋_GB2312" w:hint="eastAsia"/>
          <w:sz w:val="32"/>
          <w:szCs w:val="32"/>
        </w:rPr>
        <w:t>，到期不缴纳罚款的，每日按罚款数额的百分之三加处罚款，并将依法</w:t>
      </w:r>
      <w:r w:rsidRPr="00FF1498">
        <w:rPr>
          <w:rFonts w:ascii="Times New Roman" w:eastAsia="仿宋_GB2312" w:hAnsi="Times New Roman" w:cs="仿宋_GB2312" w:hint="eastAsia"/>
          <w:sz w:val="32"/>
          <w:szCs w:val="32"/>
        </w:rPr>
        <w:lastRenderedPageBreak/>
        <w:t>申请人民法院强制执行。</w:t>
      </w:r>
      <w:r w:rsidRPr="00FF1498">
        <w:rPr>
          <w:rFonts w:ascii="Times New Roman" w:eastAsia="仿宋_GB2312" w:hAnsi="Times New Roman" w:cs="仿宋_GB2312" w:hint="eastAsia"/>
          <w:sz w:val="32"/>
          <w:szCs w:val="32"/>
        </w:rPr>
        <w:t> </w:t>
      </w:r>
    </w:p>
    <w:p w:rsidR="001F4CFD" w:rsidRPr="00FF1498" w:rsidRDefault="00CA2A82" w:rsidP="00FF1498">
      <w:pPr>
        <w:spacing w:line="560" w:lineRule="exact"/>
        <w:ind w:firstLineChars="200" w:firstLine="622"/>
        <w:rPr>
          <w:rFonts w:ascii="Times New Roman" w:eastAsia="仿宋_GB2312" w:hAnsi="Times New Roman" w:cs="仿宋_GB2312"/>
          <w:kern w:val="0"/>
          <w:sz w:val="32"/>
          <w:szCs w:val="32"/>
        </w:rPr>
      </w:pPr>
      <w:r w:rsidRPr="00FF1498">
        <w:rPr>
          <w:rFonts w:ascii="Times New Roman" w:eastAsia="仿宋_GB2312" w:hAnsi="Times New Roman" w:cs="仿宋_GB2312" w:hint="eastAsia"/>
          <w:kern w:val="0"/>
          <w:sz w:val="32"/>
          <w:szCs w:val="32"/>
        </w:rPr>
        <w:t>当事人如不服本行政处罚决定，可在收到本处罚决定书之日起</w:t>
      </w:r>
      <w:bookmarkStart w:id="1" w:name="fyqx"/>
      <w:r w:rsidRPr="00FF1498">
        <w:rPr>
          <w:rFonts w:ascii="Times New Roman" w:eastAsia="仿宋_GB2312" w:hAnsi="Times New Roman" w:cs="仿宋_GB2312" w:hint="eastAsia"/>
          <w:kern w:val="0"/>
          <w:sz w:val="32"/>
          <w:szCs w:val="32"/>
        </w:rPr>
        <w:t>六十日</w:t>
      </w:r>
      <w:bookmarkEnd w:id="1"/>
      <w:r w:rsidRPr="00FF1498">
        <w:rPr>
          <w:rFonts w:ascii="Times New Roman" w:eastAsia="仿宋_GB2312" w:hAnsi="Times New Roman" w:cs="仿宋_GB2312" w:hint="eastAsia"/>
          <w:kern w:val="0"/>
          <w:sz w:val="32"/>
          <w:szCs w:val="32"/>
        </w:rPr>
        <w:t>内向</w:t>
      </w:r>
      <w:bookmarkStart w:id="2" w:name="fydw"/>
      <w:r w:rsidRPr="00FF1498">
        <w:rPr>
          <w:rFonts w:ascii="Times New Roman" w:eastAsia="仿宋_GB2312" w:hAnsi="Times New Roman" w:cs="仿宋_GB2312" w:hint="eastAsia"/>
          <w:kern w:val="0"/>
          <w:sz w:val="32"/>
          <w:szCs w:val="32"/>
        </w:rPr>
        <w:t>国家市场监督管理总局或浙江省人民政府</w:t>
      </w:r>
      <w:bookmarkEnd w:id="2"/>
      <w:r w:rsidRPr="00FF1498">
        <w:rPr>
          <w:rFonts w:ascii="Times New Roman" w:eastAsia="仿宋_GB2312" w:hAnsi="Times New Roman" w:cs="仿宋_GB2312" w:hint="eastAsia"/>
          <w:kern w:val="0"/>
          <w:sz w:val="32"/>
          <w:szCs w:val="32"/>
        </w:rPr>
        <w:t>申请行政复议，也可在</w:t>
      </w:r>
      <w:bookmarkStart w:id="3" w:name="ssqx"/>
      <w:r w:rsidRPr="00FF1498">
        <w:rPr>
          <w:rFonts w:ascii="Times New Roman" w:eastAsia="仿宋_GB2312" w:hAnsi="Times New Roman" w:cs="仿宋_GB2312" w:hint="eastAsia"/>
          <w:kern w:val="0"/>
          <w:sz w:val="32"/>
          <w:szCs w:val="32"/>
        </w:rPr>
        <w:t>六个月</w:t>
      </w:r>
      <w:bookmarkEnd w:id="3"/>
      <w:r w:rsidRPr="00FF1498">
        <w:rPr>
          <w:rFonts w:ascii="Times New Roman" w:eastAsia="仿宋_GB2312" w:hAnsi="Times New Roman" w:cs="仿宋_GB2312" w:hint="eastAsia"/>
          <w:kern w:val="0"/>
          <w:sz w:val="32"/>
          <w:szCs w:val="32"/>
        </w:rPr>
        <w:t>内依法向</w:t>
      </w:r>
      <w:bookmarkStart w:id="4" w:name="ssdw"/>
      <w:r w:rsidRPr="00FF1498">
        <w:rPr>
          <w:rFonts w:ascii="Times New Roman" w:eastAsia="仿宋_GB2312" w:hAnsi="Times New Roman" w:cs="仿宋_GB2312" w:hint="eastAsia"/>
          <w:kern w:val="0"/>
          <w:sz w:val="32"/>
          <w:szCs w:val="32"/>
        </w:rPr>
        <w:t>人民法院</w:t>
      </w:r>
      <w:bookmarkEnd w:id="4"/>
      <w:r w:rsidRPr="00FF1498">
        <w:rPr>
          <w:rFonts w:ascii="Times New Roman" w:eastAsia="仿宋_GB2312" w:hAnsi="Times New Roman" w:cs="仿宋_GB2312" w:hint="eastAsia"/>
          <w:kern w:val="0"/>
          <w:sz w:val="32"/>
          <w:szCs w:val="32"/>
        </w:rPr>
        <w:t>提起行政诉讼。</w:t>
      </w:r>
      <w:r w:rsidRPr="00FF1498">
        <w:rPr>
          <w:rFonts w:ascii="Times New Roman" w:eastAsia="仿宋_GB2312" w:hAnsi="Times New Roman" w:cs="仿宋_GB2312" w:hint="eastAsia"/>
          <w:sz w:val="32"/>
          <w:szCs w:val="32"/>
        </w:rPr>
        <w:t>行政复议或者行政诉讼期间，本行政处罚决定不停止执行。</w:t>
      </w:r>
    </w:p>
    <w:p w:rsidR="001F4CFD" w:rsidRPr="00FF1498" w:rsidRDefault="00CA2A82" w:rsidP="00FF1498">
      <w:pPr>
        <w:pStyle w:val="aa"/>
        <w:spacing w:beforeAutospacing="0" w:afterAutospacing="0" w:line="560" w:lineRule="exact"/>
        <w:ind w:firstLine="645"/>
        <w:jc w:val="both"/>
        <w:rPr>
          <w:rFonts w:ascii="Times New Roman" w:eastAsia="仿宋_GB2312" w:hAnsi="Times New Roman" w:cs="仿宋_GB2312"/>
          <w:sz w:val="32"/>
          <w:szCs w:val="32"/>
        </w:rPr>
      </w:pPr>
      <w:r w:rsidRPr="00FF1498">
        <w:rPr>
          <w:rFonts w:ascii="Times New Roman" w:eastAsia="仿宋_GB2312" w:hAnsi="Times New Roman" w:cs="仿宋_GB2312" w:hint="eastAsia"/>
          <w:sz w:val="32"/>
          <w:szCs w:val="32"/>
        </w:rPr>
        <w:t>根据《企业信息公示暂行条例》《浙江省行政处罚结果信息网上公开暂行办法》等有关规定，本机关将通过企业信用信息公示系统、门户网站、专业网站等公示本行政处罚信息。</w:t>
      </w:r>
    </w:p>
    <w:p w:rsidR="001F4CFD" w:rsidRPr="00FF1498" w:rsidRDefault="001F4CFD" w:rsidP="00FF1498">
      <w:pPr>
        <w:pStyle w:val="aa"/>
        <w:spacing w:beforeAutospacing="0" w:afterAutospacing="0" w:line="560" w:lineRule="exact"/>
        <w:ind w:firstLine="645"/>
        <w:jc w:val="both"/>
        <w:rPr>
          <w:rFonts w:ascii="Times New Roman" w:eastAsia="仿宋_GB2312" w:hAnsi="Times New Roman" w:cs="仿宋_GB2312"/>
          <w:sz w:val="32"/>
          <w:szCs w:val="32"/>
        </w:rPr>
      </w:pPr>
    </w:p>
    <w:p w:rsidR="001F4CFD" w:rsidRPr="00FF1498" w:rsidRDefault="001F4CFD" w:rsidP="00FF1498">
      <w:pPr>
        <w:pStyle w:val="aa"/>
        <w:spacing w:beforeAutospacing="0" w:afterAutospacing="0" w:line="560" w:lineRule="exact"/>
        <w:jc w:val="both"/>
        <w:rPr>
          <w:rFonts w:ascii="Times New Roman" w:eastAsia="仿宋_GB2312" w:hAnsi="Times New Roman" w:cs="仿宋_GB2312"/>
          <w:sz w:val="32"/>
          <w:szCs w:val="32"/>
        </w:rPr>
      </w:pPr>
    </w:p>
    <w:p w:rsidR="001F4CFD" w:rsidRPr="00FF1498" w:rsidRDefault="001F4CFD" w:rsidP="00FF1498">
      <w:pPr>
        <w:pStyle w:val="aa"/>
        <w:spacing w:beforeAutospacing="0" w:afterAutospacing="0" w:line="560" w:lineRule="exact"/>
        <w:ind w:firstLine="645"/>
        <w:jc w:val="both"/>
        <w:rPr>
          <w:rFonts w:ascii="Times New Roman" w:eastAsia="仿宋_GB2312" w:hAnsi="Times New Roman" w:cs="仿宋_GB2312"/>
          <w:sz w:val="32"/>
          <w:szCs w:val="32"/>
        </w:rPr>
      </w:pPr>
      <w:bookmarkStart w:id="5" w:name="_GoBack"/>
      <w:bookmarkEnd w:id="5"/>
    </w:p>
    <w:p w:rsidR="001F4CFD" w:rsidRPr="00FF1498" w:rsidRDefault="00CA2A82" w:rsidP="00FF1498">
      <w:pPr>
        <w:spacing w:line="560" w:lineRule="exact"/>
        <w:ind w:firstLineChars="1550" w:firstLine="4820"/>
        <w:jc w:val="left"/>
        <w:rPr>
          <w:rFonts w:ascii="Times New Roman" w:eastAsia="仿宋_GB2312" w:hAnsi="Times New Roman" w:cs="仿宋_GB2312"/>
          <w:sz w:val="32"/>
        </w:rPr>
      </w:pPr>
      <w:r w:rsidRPr="00FF1498">
        <w:rPr>
          <w:rFonts w:ascii="Times New Roman" w:eastAsia="仿宋_GB2312" w:hAnsi="Times New Roman" w:cs="仿宋_GB2312" w:hint="eastAsia"/>
          <w:sz w:val="32"/>
        </w:rPr>
        <w:t>浙江省市场监督管理局</w:t>
      </w:r>
    </w:p>
    <w:p w:rsidR="00FF1498" w:rsidRPr="00FF1498" w:rsidRDefault="00CA2A82" w:rsidP="00FF1498">
      <w:pPr>
        <w:pStyle w:val="a3"/>
        <w:tabs>
          <w:tab w:val="left" w:pos="8920"/>
        </w:tabs>
        <w:spacing w:line="560" w:lineRule="exact"/>
        <w:ind w:left="0" w:firstLineChars="1650" w:firstLine="5131"/>
        <w:jc w:val="both"/>
        <w:rPr>
          <w:rFonts w:ascii="Times New Roman" w:eastAsia="仿宋_GB2312" w:hAnsi="Times New Roman" w:cs="仿宋_GB2312"/>
          <w:color w:val="000000" w:themeColor="text1"/>
          <w:sz w:val="32"/>
          <w:szCs w:val="32"/>
          <w:lang w:eastAsia="zh-CN"/>
        </w:rPr>
      </w:pPr>
      <w:r w:rsidRPr="00FF1498">
        <w:rPr>
          <w:rFonts w:ascii="Times New Roman" w:eastAsia="仿宋_GB2312" w:hAnsi="Times New Roman" w:cs="仿宋_GB2312" w:hint="eastAsia"/>
          <w:sz w:val="32"/>
          <w:lang w:eastAsia="zh-CN"/>
        </w:rPr>
        <w:t>2020</w:t>
      </w:r>
      <w:r w:rsidRPr="00FF1498">
        <w:rPr>
          <w:rFonts w:ascii="Times New Roman" w:eastAsia="仿宋_GB2312" w:hAnsi="Times New Roman" w:cs="仿宋_GB2312" w:hint="eastAsia"/>
          <w:sz w:val="32"/>
          <w:lang w:eastAsia="zh-CN"/>
        </w:rPr>
        <w:t>年</w:t>
      </w:r>
      <w:r w:rsidRPr="00FF1498">
        <w:rPr>
          <w:rFonts w:ascii="Times New Roman" w:eastAsia="仿宋_GB2312" w:hAnsi="Times New Roman" w:cs="仿宋_GB2312" w:hint="eastAsia"/>
          <w:sz w:val="32"/>
          <w:lang w:eastAsia="zh-CN"/>
        </w:rPr>
        <w:t>11</w:t>
      </w:r>
      <w:r w:rsidRPr="00FF1498">
        <w:rPr>
          <w:rFonts w:ascii="Times New Roman" w:eastAsia="仿宋_GB2312" w:hAnsi="Times New Roman" w:cs="仿宋_GB2312" w:hint="eastAsia"/>
          <w:sz w:val="32"/>
          <w:lang w:eastAsia="zh-CN"/>
        </w:rPr>
        <w:t>月</w:t>
      </w:r>
      <w:r w:rsidR="00FF1498" w:rsidRPr="00FF1498">
        <w:rPr>
          <w:rFonts w:ascii="Times New Roman" w:eastAsia="仿宋_GB2312" w:hAnsi="Times New Roman" w:cs="仿宋_GB2312" w:hint="eastAsia"/>
          <w:sz w:val="32"/>
          <w:lang w:eastAsia="zh-CN"/>
        </w:rPr>
        <w:t>3</w:t>
      </w:r>
      <w:r w:rsidRPr="00FF1498">
        <w:rPr>
          <w:rFonts w:ascii="Times New Roman" w:eastAsia="仿宋_GB2312" w:hAnsi="Times New Roman" w:cs="仿宋_GB2312" w:hint="eastAsia"/>
          <w:sz w:val="32"/>
          <w:lang w:eastAsia="zh-CN"/>
        </w:rPr>
        <w:t>日</w:t>
      </w:r>
      <w:r w:rsidRPr="00FF1498">
        <w:rPr>
          <w:rFonts w:ascii="Times New Roman" w:eastAsia="仿宋" w:hAnsi="Times New Roman" w:cs="仿宋" w:hint="eastAsia"/>
          <w:color w:val="000000"/>
          <w:sz w:val="32"/>
          <w:szCs w:val="32"/>
          <w:lang w:eastAsia="zh-CN"/>
        </w:rPr>
        <w:t xml:space="preserve"> </w:t>
      </w:r>
    </w:p>
    <w:p w:rsidR="00FF1498" w:rsidRPr="00FF1498" w:rsidRDefault="00FF1498" w:rsidP="00FF1498">
      <w:pPr>
        <w:adjustRightInd w:val="0"/>
        <w:snapToGrid w:val="0"/>
        <w:spacing w:line="560" w:lineRule="exact"/>
        <w:ind w:right="640" w:firstLine="601"/>
        <w:jc w:val="center"/>
        <w:rPr>
          <w:rFonts w:ascii="Times New Roman" w:eastAsia="仿宋_GB2312" w:hAnsi="Times New Roman"/>
          <w:sz w:val="32"/>
          <w:szCs w:val="32"/>
        </w:rPr>
      </w:pPr>
    </w:p>
    <w:p w:rsidR="00FF1498" w:rsidRPr="00FF1498" w:rsidRDefault="00FF1498" w:rsidP="00FF1498">
      <w:pPr>
        <w:adjustRightInd w:val="0"/>
        <w:snapToGrid w:val="0"/>
        <w:spacing w:line="560" w:lineRule="exact"/>
        <w:ind w:right="640" w:firstLine="601"/>
        <w:jc w:val="center"/>
        <w:rPr>
          <w:rFonts w:ascii="Times New Roman" w:eastAsia="仿宋_GB2312" w:hAnsi="Times New Roman"/>
          <w:sz w:val="32"/>
          <w:szCs w:val="32"/>
        </w:rPr>
      </w:pPr>
    </w:p>
    <w:p w:rsidR="001F4CFD" w:rsidRPr="00FF1498" w:rsidRDefault="001F4CFD" w:rsidP="00FF1498">
      <w:pPr>
        <w:spacing w:line="560" w:lineRule="exact"/>
        <w:rPr>
          <w:rFonts w:ascii="Times New Roman" w:eastAsia="仿宋_GB2312" w:hAnsi="Times New Roman" w:cs="仿宋"/>
          <w:color w:val="000000"/>
          <w:sz w:val="32"/>
          <w:szCs w:val="32"/>
        </w:rPr>
      </w:pPr>
    </w:p>
    <w:sectPr w:rsidR="001F4CFD" w:rsidRPr="00FF1498" w:rsidSect="00FF1498">
      <w:footerReference w:type="even" r:id="rId13"/>
      <w:footerReference w:type="default" r:id="rId14"/>
      <w:footerReference w:type="first" r:id="rId15"/>
      <w:pgSz w:w="11906" w:h="16838" w:code="9"/>
      <w:pgMar w:top="2098" w:right="1474" w:bottom="1985" w:left="1588" w:header="851" w:footer="992" w:gutter="0"/>
      <w:pgNumType w:fmt="numberInDash" w:start="1"/>
      <w:cols w:space="720"/>
      <w:docGrid w:type="linesAndChars" w:linePitch="312" w:charSpace="-18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412B" w:rsidRDefault="0071412B">
      <w:r>
        <w:separator/>
      </w:r>
    </w:p>
  </w:endnote>
  <w:endnote w:type="continuationSeparator" w:id="0">
    <w:p w:rsidR="0071412B" w:rsidRDefault="007141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default"/>
    <w:sig w:usb0="00000000" w:usb1="0000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6268701"/>
      <w:docPartObj>
        <w:docPartGallery w:val="Page Numbers (Bottom of Page)"/>
        <w:docPartUnique/>
      </w:docPartObj>
    </w:sdtPr>
    <w:sdtEndPr>
      <w:rPr>
        <w:rFonts w:ascii="Times New Roman" w:hAnsi="Times New Roman" w:cs="Times New Roman"/>
        <w:sz w:val="24"/>
        <w:szCs w:val="24"/>
      </w:rPr>
    </w:sdtEndPr>
    <w:sdtContent>
      <w:p w:rsidR="00FF1498" w:rsidRPr="00FF1498" w:rsidRDefault="00FF1498">
        <w:pPr>
          <w:pStyle w:val="a6"/>
          <w:rPr>
            <w:rFonts w:ascii="Times New Roman" w:hAnsi="Times New Roman" w:cs="Times New Roman"/>
            <w:sz w:val="24"/>
            <w:szCs w:val="24"/>
          </w:rPr>
        </w:pPr>
        <w:r w:rsidRPr="00FF1498">
          <w:rPr>
            <w:rFonts w:ascii="Times New Roman" w:hAnsi="Times New Roman" w:cs="Times New Roman"/>
            <w:sz w:val="24"/>
            <w:szCs w:val="24"/>
          </w:rPr>
          <w:fldChar w:fldCharType="begin"/>
        </w:r>
        <w:r w:rsidRPr="00FF1498">
          <w:rPr>
            <w:rFonts w:ascii="Times New Roman" w:hAnsi="Times New Roman" w:cs="Times New Roman"/>
            <w:sz w:val="24"/>
            <w:szCs w:val="24"/>
          </w:rPr>
          <w:instrText>PAGE   \* MERGEFORMAT</w:instrText>
        </w:r>
        <w:r w:rsidRPr="00FF1498">
          <w:rPr>
            <w:rFonts w:ascii="Times New Roman" w:hAnsi="Times New Roman" w:cs="Times New Roman"/>
            <w:sz w:val="24"/>
            <w:szCs w:val="24"/>
          </w:rPr>
          <w:fldChar w:fldCharType="separate"/>
        </w:r>
        <w:r w:rsidR="00A04B39" w:rsidRPr="00A04B39">
          <w:rPr>
            <w:rFonts w:ascii="Times New Roman" w:hAnsi="Times New Roman" w:cs="Times New Roman"/>
            <w:noProof/>
            <w:sz w:val="24"/>
            <w:szCs w:val="24"/>
            <w:lang w:val="zh-CN"/>
          </w:rPr>
          <w:t>-</w:t>
        </w:r>
        <w:r w:rsidR="00A04B39">
          <w:rPr>
            <w:rFonts w:ascii="Times New Roman" w:hAnsi="Times New Roman" w:cs="Times New Roman"/>
            <w:noProof/>
            <w:sz w:val="24"/>
            <w:szCs w:val="24"/>
          </w:rPr>
          <w:t xml:space="preserve"> 8 -</w:t>
        </w:r>
        <w:r w:rsidRPr="00FF1498">
          <w:rPr>
            <w:rFonts w:ascii="Times New Roman" w:hAnsi="Times New Roman" w:cs="Times New Roman"/>
            <w:sz w:val="24"/>
            <w:szCs w:val="24"/>
          </w:rPr>
          <w:fldChar w:fldCharType="end"/>
        </w:r>
      </w:p>
    </w:sdtContent>
  </w:sdt>
  <w:p w:rsidR="001F4CFD" w:rsidRDefault="001F4CFD">
    <w:pPr>
      <w:pStyle w:val="a6"/>
      <w:ind w:right="360"/>
      <w:rPr>
        <w:rFonts w:ascii="宋体" w:hAnsi="宋体"/>
        <w:sz w:val="28"/>
        <w:szCs w:val="2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7495838"/>
      <w:docPartObj>
        <w:docPartGallery w:val="Page Numbers (Bottom of Page)"/>
        <w:docPartUnique/>
      </w:docPartObj>
    </w:sdtPr>
    <w:sdtEndPr>
      <w:rPr>
        <w:rFonts w:ascii="Times New Roman" w:hAnsi="Times New Roman" w:cs="Times New Roman"/>
        <w:sz w:val="24"/>
        <w:szCs w:val="24"/>
      </w:rPr>
    </w:sdtEndPr>
    <w:sdtContent>
      <w:p w:rsidR="00FF1498" w:rsidRPr="00FF1498" w:rsidRDefault="00FF1498">
        <w:pPr>
          <w:pStyle w:val="a6"/>
          <w:jc w:val="right"/>
          <w:rPr>
            <w:rFonts w:ascii="Times New Roman" w:hAnsi="Times New Roman" w:cs="Times New Roman"/>
            <w:sz w:val="24"/>
            <w:szCs w:val="24"/>
          </w:rPr>
        </w:pPr>
        <w:r w:rsidRPr="00FF1498">
          <w:rPr>
            <w:rFonts w:ascii="Times New Roman" w:hAnsi="Times New Roman" w:cs="Times New Roman"/>
            <w:sz w:val="24"/>
            <w:szCs w:val="24"/>
          </w:rPr>
          <w:fldChar w:fldCharType="begin"/>
        </w:r>
        <w:r w:rsidRPr="00FF1498">
          <w:rPr>
            <w:rFonts w:ascii="Times New Roman" w:hAnsi="Times New Roman" w:cs="Times New Roman"/>
            <w:sz w:val="24"/>
            <w:szCs w:val="24"/>
          </w:rPr>
          <w:instrText>PAGE   \* MERGEFORMAT</w:instrText>
        </w:r>
        <w:r w:rsidRPr="00FF1498">
          <w:rPr>
            <w:rFonts w:ascii="Times New Roman" w:hAnsi="Times New Roman" w:cs="Times New Roman"/>
            <w:sz w:val="24"/>
            <w:szCs w:val="24"/>
          </w:rPr>
          <w:fldChar w:fldCharType="separate"/>
        </w:r>
        <w:r w:rsidR="00A04B39" w:rsidRPr="00A04B39">
          <w:rPr>
            <w:rFonts w:ascii="Times New Roman" w:hAnsi="Times New Roman" w:cs="Times New Roman"/>
            <w:noProof/>
            <w:sz w:val="24"/>
            <w:szCs w:val="24"/>
            <w:lang w:val="zh-CN"/>
          </w:rPr>
          <w:t>-</w:t>
        </w:r>
        <w:r w:rsidR="00A04B39">
          <w:rPr>
            <w:rFonts w:ascii="Times New Roman" w:hAnsi="Times New Roman" w:cs="Times New Roman"/>
            <w:noProof/>
            <w:sz w:val="24"/>
            <w:szCs w:val="24"/>
          </w:rPr>
          <w:t xml:space="preserve"> 7 -</w:t>
        </w:r>
        <w:r w:rsidRPr="00FF1498">
          <w:rPr>
            <w:rFonts w:ascii="Times New Roman" w:hAnsi="Times New Roman" w:cs="Times New Roman"/>
            <w:sz w:val="24"/>
            <w:szCs w:val="24"/>
          </w:rPr>
          <w:fldChar w:fldCharType="end"/>
        </w:r>
      </w:p>
    </w:sdtContent>
  </w:sdt>
  <w:p w:rsidR="001F4CFD" w:rsidRDefault="001F4CFD">
    <w:pPr>
      <w:pStyle w:val="a6"/>
      <w:wordWrap w:val="0"/>
      <w:ind w:right="360" w:firstLine="360"/>
      <w:jc w:val="right"/>
      <w:rPr>
        <w:rFonts w:ascii="宋体" w:hAnsi="宋体"/>
        <w:sz w:val="28"/>
        <w:szCs w:val="2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4CFD" w:rsidRDefault="001F4CFD">
    <w:pPr>
      <w:pStyle w:val="a6"/>
      <w:wordWrap w:val="0"/>
      <w:jc w:val="right"/>
      <w:rPr>
        <w:rFonts w:ascii="宋体" w:hAnsi="宋体"/>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412B" w:rsidRDefault="0071412B">
      <w:r>
        <w:separator/>
      </w:r>
    </w:p>
  </w:footnote>
  <w:footnote w:type="continuationSeparator" w:id="0">
    <w:p w:rsidR="0071412B" w:rsidRDefault="007141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evenAndOddHeaders/>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C3B5F11"/>
    <w:rsid w:val="001F4CFD"/>
    <w:rsid w:val="00594A82"/>
    <w:rsid w:val="00627557"/>
    <w:rsid w:val="0071412B"/>
    <w:rsid w:val="007D6175"/>
    <w:rsid w:val="009A64CA"/>
    <w:rsid w:val="00A04B39"/>
    <w:rsid w:val="00A149CF"/>
    <w:rsid w:val="00AB016F"/>
    <w:rsid w:val="00CA2A82"/>
    <w:rsid w:val="00FA3B12"/>
    <w:rsid w:val="00FF1498"/>
    <w:rsid w:val="0E215C23"/>
    <w:rsid w:val="11F8410A"/>
    <w:rsid w:val="15644EB8"/>
    <w:rsid w:val="1A120D21"/>
    <w:rsid w:val="1B9713F4"/>
    <w:rsid w:val="1C9C1C98"/>
    <w:rsid w:val="22C97CC4"/>
    <w:rsid w:val="24B95ED6"/>
    <w:rsid w:val="269A343C"/>
    <w:rsid w:val="28C446CE"/>
    <w:rsid w:val="28D43DA0"/>
    <w:rsid w:val="31C24BC6"/>
    <w:rsid w:val="38434121"/>
    <w:rsid w:val="38E45B2F"/>
    <w:rsid w:val="3E8667EE"/>
    <w:rsid w:val="481464EA"/>
    <w:rsid w:val="4D85084E"/>
    <w:rsid w:val="59D643ED"/>
    <w:rsid w:val="5A044DE3"/>
    <w:rsid w:val="5B95039C"/>
    <w:rsid w:val="5C3B5F11"/>
    <w:rsid w:val="67CE0374"/>
    <w:rsid w:val="69103018"/>
    <w:rsid w:val="6EA61913"/>
    <w:rsid w:val="7273465B"/>
    <w:rsid w:val="748F1B58"/>
    <w:rsid w:val="7D1F17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E92661"/>
  <w15:docId w15:val="{01B9837B-AEF9-4504-B1AF-842B93847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ind w:left="220"/>
      <w:jc w:val="left"/>
    </w:pPr>
    <w:rPr>
      <w:kern w:val="0"/>
      <w:sz w:val="22"/>
      <w:szCs w:val="20"/>
      <w:lang w:eastAsia="en-US"/>
    </w:rPr>
  </w:style>
  <w:style w:type="paragraph" w:styleId="a4">
    <w:name w:val="Balloon Text"/>
    <w:basedOn w:val="a"/>
    <w:link w:val="a5"/>
    <w:qFormat/>
    <w:rPr>
      <w:sz w:val="18"/>
      <w:szCs w:val="18"/>
    </w:rPr>
  </w:style>
  <w:style w:type="paragraph" w:styleId="a6">
    <w:name w:val="footer"/>
    <w:basedOn w:val="a"/>
    <w:link w:val="a7"/>
    <w:uiPriority w:val="99"/>
    <w:qFormat/>
    <w:pPr>
      <w:tabs>
        <w:tab w:val="center" w:pos="4153"/>
        <w:tab w:val="right" w:pos="8306"/>
      </w:tabs>
      <w:snapToGrid w:val="0"/>
      <w:jc w:val="left"/>
    </w:pPr>
    <w:rPr>
      <w:kern w:val="0"/>
      <w:sz w:val="18"/>
      <w:szCs w:val="18"/>
    </w:rPr>
  </w:style>
  <w:style w:type="paragraph" w:styleId="a8">
    <w:name w:val="header"/>
    <w:basedOn w:val="a"/>
    <w:link w:val="a9"/>
    <w:qFormat/>
    <w:pPr>
      <w:pBdr>
        <w:bottom w:val="single" w:sz="6" w:space="1" w:color="auto"/>
      </w:pBdr>
      <w:tabs>
        <w:tab w:val="center" w:pos="4153"/>
        <w:tab w:val="right" w:pos="8306"/>
      </w:tabs>
      <w:snapToGrid w:val="0"/>
      <w:jc w:val="center"/>
    </w:pPr>
    <w:rPr>
      <w:sz w:val="18"/>
      <w:szCs w:val="18"/>
    </w:rPr>
  </w:style>
  <w:style w:type="paragraph" w:styleId="aa">
    <w:name w:val="Normal (Web)"/>
    <w:basedOn w:val="a"/>
    <w:qFormat/>
    <w:pPr>
      <w:spacing w:beforeAutospacing="1" w:afterAutospacing="1"/>
      <w:jc w:val="left"/>
    </w:pPr>
    <w:rPr>
      <w:sz w:val="24"/>
    </w:rPr>
  </w:style>
  <w:style w:type="character" w:customStyle="1" w:styleId="a5">
    <w:name w:val="批注框文本 字符"/>
    <w:basedOn w:val="a0"/>
    <w:link w:val="a4"/>
    <w:qFormat/>
    <w:rPr>
      <w:kern w:val="2"/>
      <w:sz w:val="18"/>
      <w:szCs w:val="18"/>
    </w:rPr>
  </w:style>
  <w:style w:type="character" w:customStyle="1" w:styleId="a9">
    <w:name w:val="页眉 字符"/>
    <w:basedOn w:val="a0"/>
    <w:link w:val="a8"/>
    <w:qFormat/>
    <w:rPr>
      <w:kern w:val="2"/>
      <w:sz w:val="18"/>
      <w:szCs w:val="18"/>
    </w:rPr>
  </w:style>
  <w:style w:type="character" w:customStyle="1" w:styleId="a7">
    <w:name w:val="页脚 字符"/>
    <w:basedOn w:val="a0"/>
    <w:link w:val="a6"/>
    <w:uiPriority w:val="99"/>
    <w:rsid w:val="00FF1498"/>
    <w:rPr>
      <w:rFonts w:asciiTheme="minorHAnsi" w:eastAsiaTheme="minorEastAsia" w:hAnsiTheme="minorHAnsi" w:cstheme="min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ike.baidu.com/item/%E5%BF%85%E5%97%BD%E5%B9%B3"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baike.baidu.com/item/%E6%BA%B4%E5%B7%B1%E9%93%B5/5948303" TargetMode="External"/><Relationship Id="rId12" Type="http://schemas.openxmlformats.org/officeDocument/2006/relationships/hyperlink" Target="https://baike.baidu.com/item/%E5%B0%8F%E6%94%AF%E6%B0%94%E7%AE%A1/750073"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baike.baidu.com/item/%E6%94%AF%E6%B0%94%E7%AE%A1%E6%89%A9%E5%BC%A0/2320294" TargetMode="Externa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yperlink" Target="https://baike.baidu.com/item/%E6%85%A2%E6%80%A7%E6%94%AF%E6%B0%94%E7%AE%A1%E7%82%8E/1990300" TargetMode="External"/><Relationship Id="rId4" Type="http://schemas.openxmlformats.org/officeDocument/2006/relationships/webSettings" Target="webSettings.xml"/><Relationship Id="rId9" Type="http://schemas.openxmlformats.org/officeDocument/2006/relationships/hyperlink" Target="https://baike.baidu.com/item/%E7%9B%90%E9%85%B8%E6%BA%B4%E5%B7%B2%E6%96%B0/1718500" TargetMode="Externa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856</Words>
  <Characters>4880</Characters>
  <Application>Microsoft Office Word</Application>
  <DocSecurity>0</DocSecurity>
  <Lines>40</Lines>
  <Paragraphs>11</Paragraphs>
  <ScaleCrop>false</ScaleCrop>
  <Company/>
  <LinksUpToDate>false</LinksUpToDate>
  <CharactersWithSpaces>5725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陈跃华</dc:creator>
  <cp:lastModifiedBy>USER-</cp:lastModifiedBy>
  <cp:revision>10</cp:revision>
  <cp:lastPrinted>2020-11-02T05:45:00Z</cp:lastPrinted>
  <dcterms:created xsi:type="dcterms:W3CDTF">2020-10-21T09:14:00Z</dcterms:created>
  <dcterms:modified xsi:type="dcterms:W3CDTF">2020-11-17T10:14:00Z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