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宋体" w:eastAsia="仿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仿宋"/>
          <w:sz w:val="44"/>
          <w:szCs w:val="44"/>
        </w:rPr>
        <w:t>关于《食品</w:t>
      </w:r>
      <w:r>
        <w:rPr>
          <w:rFonts w:hint="eastAsia" w:ascii="方正小标宋简体" w:hAnsi="宋体" w:eastAsia="仿宋"/>
          <w:sz w:val="44"/>
          <w:szCs w:val="44"/>
          <w:lang w:eastAsia="zh-CN"/>
        </w:rPr>
        <w:t>生产经营</w:t>
      </w:r>
      <w:r>
        <w:rPr>
          <w:rFonts w:hint="eastAsia" w:ascii="方正小标宋简体" w:hAnsi="宋体" w:eastAsia="仿宋"/>
          <w:sz w:val="44"/>
          <w:szCs w:val="44"/>
        </w:rPr>
        <w:t>监督检查管理办法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宋体" w:eastAsia="仿宋"/>
          <w:sz w:val="32"/>
          <w:szCs w:val="44"/>
        </w:rPr>
      </w:pPr>
      <w:r>
        <w:rPr>
          <w:rFonts w:hint="eastAsia" w:ascii="方正小标宋简体" w:hAnsi="宋体" w:eastAsia="仿宋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宋体" w:eastAsia="仿宋"/>
          <w:sz w:val="44"/>
          <w:szCs w:val="44"/>
        </w:rPr>
        <w:t>》的起草说明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楷体_GB2312" w:hAnsi="楷体_GB2312" w:eastAsia="仿宋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仿宋" w:cs="黑体"/>
          <w:sz w:val="32"/>
          <w:szCs w:val="32"/>
          <w:lang w:eastAsia="zh-CN"/>
        </w:rPr>
      </w:pPr>
      <w:r>
        <w:rPr>
          <w:rFonts w:hint="eastAsia" w:ascii="黑体" w:hAnsi="黑体" w:eastAsia="仿宋" w:cs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hint="eastAsia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依照《中华人民共和国食品安全法》有关规定，</w:t>
      </w:r>
      <w:r>
        <w:rPr>
          <w:rFonts w:hint="eastAsia" w:eastAsia="仿宋"/>
          <w:sz w:val="32"/>
          <w:szCs w:val="32"/>
          <w:lang w:val="en-US" w:eastAsia="zh-CN"/>
        </w:rPr>
        <w:t>原食品药品监管总局于2016年3月发布《食品生产经营日常监督检查管理办法》（食品药品监管总局令第23号），规范食品生产经营日常监督检查工作。在此基础上，探索实施了飞行检查及、</w:t>
      </w:r>
      <w:r>
        <w:rPr>
          <w:rFonts w:hint="eastAsia" w:eastAsia="仿宋"/>
          <w:sz w:val="32"/>
          <w:szCs w:val="32"/>
          <w:lang w:eastAsia="zh-CN"/>
        </w:rPr>
        <w:t>体系检查，均取得较好的效果。</w:t>
      </w:r>
      <w:r>
        <w:rPr>
          <w:rFonts w:hint="eastAsia" w:eastAsia="仿宋"/>
          <w:sz w:val="32"/>
          <w:szCs w:val="32"/>
          <w:lang w:val="en-US" w:eastAsia="zh-CN"/>
        </w:rPr>
        <w:t>2019年5月，中共中央、国务院发布《中共中央 国务院关于深化改革加强食品安全工作的意见》，提出“</w:t>
      </w:r>
      <w:r>
        <w:rPr>
          <w:rFonts w:hint="eastAsia" w:eastAsia="仿宋"/>
          <w:sz w:val="32"/>
          <w:szCs w:val="32"/>
        </w:rPr>
        <w:t>严把食品加工质量安全关</w:t>
      </w:r>
      <w:r>
        <w:rPr>
          <w:rFonts w:hint="eastAsia" w:eastAsia="仿宋"/>
          <w:sz w:val="32"/>
          <w:szCs w:val="32"/>
          <w:lang w:eastAsia="zh-CN"/>
        </w:rPr>
        <w:t>、</w:t>
      </w:r>
      <w:r>
        <w:rPr>
          <w:rFonts w:hint="eastAsia" w:eastAsia="仿宋"/>
          <w:sz w:val="32"/>
          <w:szCs w:val="32"/>
        </w:rPr>
        <w:t>严把流通销售质量安全关</w:t>
      </w:r>
      <w:r>
        <w:rPr>
          <w:rFonts w:hint="eastAsia" w:eastAsia="仿宋"/>
          <w:sz w:val="32"/>
          <w:szCs w:val="32"/>
          <w:lang w:eastAsia="zh-CN"/>
        </w:rPr>
        <w:t>、</w:t>
      </w:r>
      <w:r>
        <w:rPr>
          <w:rFonts w:hint="eastAsia" w:eastAsia="仿宋"/>
          <w:sz w:val="32"/>
          <w:szCs w:val="32"/>
        </w:rPr>
        <w:t>严把餐饮服务质量安全关</w:t>
      </w:r>
      <w:r>
        <w:rPr>
          <w:rFonts w:hint="eastAsia" w:eastAsia="仿宋"/>
          <w:sz w:val="32"/>
          <w:szCs w:val="32"/>
          <w:lang w:val="en-US" w:eastAsia="zh-CN"/>
        </w:rPr>
        <w:t>”以及实施“双随机”抽查、重点检查等。2019年10月11日，新修订的《中华人民共和国食品安全法实施条例》发布，强调要丰富监管手段，规定食品安全监管部门在日常属地管理的基础上，可以采取上级部门随机监督检查、组织异地检查等监督检查方式，对食品生产经营者的监督检查工作提出新的要求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</w:rPr>
        <w:t>为了贯彻实施《中华人民共和国食品安全法》</w:t>
      </w:r>
      <w:r>
        <w:rPr>
          <w:rFonts w:hint="eastAsia" w:eastAsia="仿宋"/>
          <w:sz w:val="32"/>
          <w:szCs w:val="32"/>
          <w:lang w:eastAsia="zh-CN"/>
        </w:rPr>
        <w:t>及</w:t>
      </w:r>
      <w:r>
        <w:rPr>
          <w:rFonts w:hint="eastAsia" w:eastAsia="仿宋"/>
          <w:sz w:val="32"/>
          <w:szCs w:val="32"/>
          <w:lang w:val="en-US" w:eastAsia="zh-CN"/>
        </w:rPr>
        <w:t>其实施条例</w:t>
      </w:r>
      <w:r>
        <w:rPr>
          <w:rFonts w:hint="eastAsia" w:eastAsia="仿宋"/>
          <w:sz w:val="32"/>
          <w:szCs w:val="32"/>
        </w:rPr>
        <w:t>，落实总书记“四个最严”</w:t>
      </w:r>
      <w:r>
        <w:rPr>
          <w:rFonts w:hint="eastAsia" w:eastAsia="仿宋"/>
          <w:sz w:val="32"/>
          <w:szCs w:val="32"/>
          <w:lang w:eastAsia="zh-CN"/>
        </w:rPr>
        <w:t>及</w:t>
      </w:r>
      <w:r>
        <w:rPr>
          <w:rFonts w:hint="eastAsia" w:eastAsia="仿宋"/>
          <w:sz w:val="32"/>
          <w:szCs w:val="32"/>
          <w:lang w:val="en-US" w:eastAsia="zh-CN"/>
        </w:rPr>
        <w:t>《中共中央 国务院关于深化改革加强食品安全工作的意见》有关要求</w:t>
      </w:r>
      <w:r>
        <w:rPr>
          <w:rFonts w:hint="eastAsia"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  <w:lang w:eastAsia="zh-CN"/>
        </w:rPr>
        <w:t>进一步</w:t>
      </w:r>
      <w:r>
        <w:rPr>
          <w:rFonts w:hint="eastAsia" w:ascii="Times New Roman" w:hAnsi="Times New Roman" w:eastAsia="仿宋"/>
          <w:sz w:val="32"/>
          <w:szCs w:val="32"/>
        </w:rPr>
        <w:t>加强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和规范</w:t>
      </w:r>
      <w:r>
        <w:rPr>
          <w:rFonts w:hint="eastAsia" w:ascii="Times New Roman" w:hAnsi="Times New Roman" w:eastAsia="仿宋"/>
          <w:sz w:val="32"/>
          <w:szCs w:val="32"/>
        </w:rPr>
        <w:t>对食品生产经营活动的监督检查，</w:t>
      </w:r>
      <w:r>
        <w:rPr>
          <w:rFonts w:hint="eastAsia" w:eastAsia="仿宋"/>
          <w:sz w:val="32"/>
          <w:szCs w:val="32"/>
          <w:lang w:eastAsia="zh-CN"/>
        </w:rPr>
        <w:t>提高监管效能，</w:t>
      </w:r>
      <w:r>
        <w:rPr>
          <w:rFonts w:hint="eastAsia" w:ascii="Times New Roman" w:hAnsi="Times New Roman" w:eastAsia="仿宋"/>
          <w:sz w:val="32"/>
          <w:szCs w:val="32"/>
        </w:rPr>
        <w:t>督促食品生产经营者落实主体责任，</w:t>
      </w:r>
      <w:r>
        <w:rPr>
          <w:rFonts w:hint="eastAsia" w:eastAsia="仿宋"/>
          <w:sz w:val="32"/>
          <w:szCs w:val="32"/>
          <w:lang w:eastAsia="zh-CN"/>
        </w:rPr>
        <w:t>市场监管总局经充分研究、深入调研、专题研讨等，形成</w:t>
      </w:r>
      <w:r>
        <w:rPr>
          <w:rFonts w:hint="eastAsia" w:eastAsia="仿宋"/>
          <w:sz w:val="32"/>
          <w:szCs w:val="32"/>
        </w:rPr>
        <w:t>《食品</w:t>
      </w:r>
      <w:r>
        <w:rPr>
          <w:rFonts w:hint="eastAsia" w:eastAsia="仿宋"/>
          <w:sz w:val="32"/>
          <w:szCs w:val="32"/>
          <w:lang w:eastAsia="zh-CN"/>
        </w:rPr>
        <w:t>生产经营</w:t>
      </w:r>
      <w:r>
        <w:rPr>
          <w:rFonts w:hint="eastAsia" w:eastAsia="仿宋"/>
          <w:sz w:val="32"/>
          <w:szCs w:val="32"/>
        </w:rPr>
        <w:t>监督检查管理办法</w:t>
      </w:r>
      <w:r>
        <w:rPr>
          <w:rFonts w:hint="eastAsia" w:eastAsia="仿宋"/>
          <w:sz w:val="32"/>
          <w:szCs w:val="32"/>
          <w:lang w:eastAsia="zh-CN"/>
        </w:rPr>
        <w:t>（征求意见稿）</w:t>
      </w:r>
      <w:r>
        <w:rPr>
          <w:rFonts w:hint="eastAsia" w:eastAsia="仿宋"/>
          <w:sz w:val="32"/>
          <w:szCs w:val="32"/>
        </w:rPr>
        <w:t>》（以下简称《办法</w:t>
      </w:r>
      <w:r>
        <w:rPr>
          <w:rFonts w:hint="eastAsia" w:eastAsia="仿宋"/>
          <w:sz w:val="32"/>
          <w:szCs w:val="32"/>
          <w:lang w:eastAsia="zh-CN"/>
        </w:rPr>
        <w:t>（征求意见稿）</w:t>
      </w:r>
      <w:r>
        <w:rPr>
          <w:rFonts w:hint="eastAsia" w:eastAsia="仿宋"/>
          <w:sz w:val="32"/>
          <w:szCs w:val="32"/>
        </w:rPr>
        <w:t>》）</w:t>
      </w:r>
      <w:r>
        <w:rPr>
          <w:rFonts w:hint="eastAsia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ascii="黑体" w:hAnsi="黑体" w:eastAsia="仿宋"/>
          <w:kern w:val="0"/>
          <w:sz w:val="32"/>
          <w:szCs w:val="32"/>
        </w:rPr>
      </w:pPr>
      <w:r>
        <w:rPr>
          <w:rFonts w:hint="eastAsia" w:ascii="黑体" w:hAnsi="黑体" w:eastAsia="仿宋"/>
          <w:kern w:val="0"/>
          <w:sz w:val="32"/>
          <w:szCs w:val="32"/>
          <w:lang w:eastAsia="zh-CN"/>
        </w:rPr>
        <w:t>二</w:t>
      </w:r>
      <w:r>
        <w:rPr>
          <w:rFonts w:ascii="黑体" w:hAnsi="黑体" w:eastAsia="仿宋"/>
          <w:kern w:val="0"/>
          <w:sz w:val="32"/>
          <w:szCs w:val="32"/>
        </w:rPr>
        <w:t>、主要内容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240" w:lineRule="auto"/>
        <w:ind w:left="0" w:leftChars="0" w:firstLine="640" w:firstLineChars="200"/>
        <w:textAlignment w:val="auto"/>
        <w:outlineLvl w:val="9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《办法</w:t>
      </w:r>
      <w:r>
        <w:rPr>
          <w:rFonts w:hint="eastAsia" w:eastAsia="仿宋"/>
          <w:sz w:val="32"/>
          <w:szCs w:val="32"/>
          <w:lang w:eastAsia="zh-CN"/>
        </w:rPr>
        <w:t>（征求意见稿）</w:t>
      </w:r>
      <w:r>
        <w:rPr>
          <w:rFonts w:hint="eastAsia" w:eastAsia="仿宋"/>
          <w:sz w:val="32"/>
          <w:szCs w:val="32"/>
        </w:rPr>
        <w:t>》</w:t>
      </w:r>
      <w:r>
        <w:rPr>
          <w:rFonts w:hint="eastAsia" w:eastAsia="仿宋"/>
          <w:sz w:val="32"/>
          <w:szCs w:val="32"/>
          <w:lang w:val="en-US" w:eastAsia="zh-CN"/>
        </w:rPr>
        <w:t>共7章，53条</w:t>
      </w:r>
      <w:r>
        <w:rPr>
          <w:rFonts w:eastAsia="仿宋"/>
          <w:sz w:val="32"/>
          <w:szCs w:val="32"/>
        </w:rPr>
        <w:t>。</w:t>
      </w:r>
      <w:r>
        <w:rPr>
          <w:rFonts w:hint="eastAsia" w:eastAsia="仿宋"/>
          <w:sz w:val="32"/>
          <w:szCs w:val="32"/>
        </w:rPr>
        <w:t>第一章</w:t>
      </w:r>
      <w:r>
        <w:rPr>
          <w:rFonts w:eastAsia="仿宋"/>
          <w:sz w:val="32"/>
          <w:szCs w:val="32"/>
        </w:rPr>
        <w:t>总则</w:t>
      </w:r>
      <w:r>
        <w:rPr>
          <w:rFonts w:hint="eastAsia" w:eastAsia="仿宋"/>
          <w:sz w:val="32"/>
          <w:szCs w:val="32"/>
          <w:lang w:eastAsia="zh-CN"/>
        </w:rPr>
        <w:t>共</w:t>
      </w:r>
      <w:r>
        <w:rPr>
          <w:rFonts w:hint="eastAsia" w:eastAsia="仿宋"/>
          <w:sz w:val="32"/>
          <w:szCs w:val="32"/>
          <w:lang w:val="en-US" w:eastAsia="zh-CN"/>
        </w:rPr>
        <w:t>5条</w:t>
      </w:r>
      <w:r>
        <w:rPr>
          <w:rFonts w:eastAsia="仿宋"/>
          <w:sz w:val="32"/>
          <w:szCs w:val="32"/>
        </w:rPr>
        <w:t>，主要包括</w:t>
      </w:r>
      <w:r>
        <w:rPr>
          <w:rFonts w:hint="eastAsia" w:eastAsia="仿宋"/>
          <w:sz w:val="32"/>
          <w:szCs w:val="32"/>
          <w:lang w:eastAsia="zh-CN"/>
        </w:rPr>
        <w:t>立法</w:t>
      </w:r>
      <w:r>
        <w:rPr>
          <w:rFonts w:eastAsia="仿宋"/>
          <w:sz w:val="32"/>
          <w:szCs w:val="32"/>
        </w:rPr>
        <w:t>目的、适用范围、</w:t>
      </w:r>
      <w:r>
        <w:rPr>
          <w:rFonts w:hint="eastAsia" w:eastAsia="仿宋"/>
          <w:sz w:val="32"/>
          <w:szCs w:val="32"/>
          <w:lang w:eastAsia="zh-CN"/>
        </w:rPr>
        <w:t>监督检查定义、遵循原则</w:t>
      </w:r>
      <w:r>
        <w:rPr>
          <w:rFonts w:eastAsia="仿宋"/>
          <w:sz w:val="32"/>
          <w:szCs w:val="32"/>
        </w:rPr>
        <w:t>等。</w:t>
      </w:r>
      <w:r>
        <w:rPr>
          <w:rFonts w:hint="eastAsia" w:eastAsia="仿宋"/>
          <w:sz w:val="32"/>
          <w:szCs w:val="32"/>
        </w:rPr>
        <w:t>第二章监督检查主体和事权划分</w:t>
      </w:r>
      <w:r>
        <w:rPr>
          <w:rFonts w:hint="eastAsia" w:eastAsia="仿宋"/>
          <w:sz w:val="32"/>
          <w:szCs w:val="32"/>
          <w:lang w:eastAsia="zh-CN"/>
        </w:rPr>
        <w:t>共</w:t>
      </w:r>
      <w:r>
        <w:rPr>
          <w:rFonts w:hint="eastAsia" w:eastAsia="仿宋"/>
          <w:sz w:val="32"/>
          <w:szCs w:val="32"/>
          <w:lang w:val="en-US" w:eastAsia="zh-CN"/>
        </w:rPr>
        <w:t>6条</w:t>
      </w:r>
      <w:r>
        <w:rPr>
          <w:rFonts w:hint="eastAsia"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  <w:lang w:eastAsia="zh-CN"/>
        </w:rPr>
        <w:t>主要规定了各级市场监管部门监督检查工作的职责分工。第三章监督检查内容共</w:t>
      </w:r>
      <w:r>
        <w:rPr>
          <w:rFonts w:hint="eastAsia" w:eastAsia="仿宋"/>
          <w:sz w:val="32"/>
          <w:szCs w:val="32"/>
          <w:lang w:val="en-US" w:eastAsia="zh-CN"/>
        </w:rPr>
        <w:t>5条</w:t>
      </w:r>
      <w:r>
        <w:rPr>
          <w:rFonts w:hint="eastAsia" w:eastAsia="仿宋"/>
          <w:sz w:val="32"/>
          <w:szCs w:val="32"/>
          <w:lang w:eastAsia="zh-CN"/>
        </w:rPr>
        <w:t>，</w:t>
      </w:r>
      <w:r>
        <w:rPr>
          <w:rFonts w:hint="eastAsia" w:eastAsia="仿宋"/>
          <w:sz w:val="32"/>
          <w:szCs w:val="32"/>
        </w:rPr>
        <w:t>主要</w:t>
      </w:r>
      <w:r>
        <w:rPr>
          <w:rFonts w:hint="eastAsia" w:eastAsia="仿宋"/>
          <w:sz w:val="32"/>
          <w:szCs w:val="32"/>
          <w:lang w:eastAsia="zh-CN"/>
        </w:rPr>
        <w:t>包括食品</w:t>
      </w:r>
      <w:r>
        <w:rPr>
          <w:rFonts w:hint="eastAsia" w:eastAsia="仿宋"/>
          <w:sz w:val="32"/>
          <w:szCs w:val="32"/>
        </w:rPr>
        <w:t>生产</w:t>
      </w:r>
      <w:r>
        <w:rPr>
          <w:rFonts w:hint="eastAsia" w:eastAsia="仿宋"/>
          <w:sz w:val="32"/>
          <w:szCs w:val="32"/>
          <w:lang w:eastAsia="zh-CN"/>
        </w:rPr>
        <w:t>、销售、餐饮服务监管等</w:t>
      </w:r>
      <w:r>
        <w:rPr>
          <w:rFonts w:hint="eastAsia" w:eastAsia="仿宋"/>
          <w:sz w:val="32"/>
          <w:szCs w:val="32"/>
        </w:rPr>
        <w:t>各个环节的监督检查</w:t>
      </w:r>
      <w:r>
        <w:rPr>
          <w:rFonts w:hint="eastAsia" w:eastAsia="仿宋"/>
          <w:sz w:val="32"/>
          <w:szCs w:val="32"/>
          <w:lang w:eastAsia="zh-CN"/>
        </w:rPr>
        <w:t>内容。第四章监督检查程序共</w:t>
      </w:r>
      <w:r>
        <w:rPr>
          <w:rFonts w:hint="eastAsia" w:eastAsia="仿宋"/>
          <w:sz w:val="32"/>
          <w:szCs w:val="32"/>
          <w:lang w:val="en-US" w:eastAsia="zh-CN"/>
        </w:rPr>
        <w:t>14条</w:t>
      </w:r>
      <w:r>
        <w:rPr>
          <w:rFonts w:hint="eastAsia" w:eastAsia="仿宋"/>
          <w:sz w:val="32"/>
          <w:szCs w:val="32"/>
          <w:lang w:eastAsia="zh-CN"/>
        </w:rPr>
        <w:t>，主要包括</w:t>
      </w:r>
      <w:r>
        <w:rPr>
          <w:rFonts w:hint="eastAsia" w:eastAsia="仿宋"/>
          <w:sz w:val="32"/>
          <w:szCs w:val="32"/>
        </w:rPr>
        <w:t>监督检查计划、检查人员、“双随机”抽查、</w:t>
      </w:r>
      <w:r>
        <w:rPr>
          <w:rFonts w:hint="eastAsia" w:eastAsia="仿宋"/>
          <w:sz w:val="32"/>
          <w:szCs w:val="32"/>
          <w:lang w:eastAsia="zh-CN"/>
        </w:rPr>
        <w:t>检查方式、抽样检验、证据保存、现场问题处置、开展检查和结果判定、检查结果确认和告知、异议处理等方面要求</w:t>
      </w:r>
      <w:r>
        <w:rPr>
          <w:rFonts w:hint="eastAsia" w:eastAsia="仿宋"/>
          <w:sz w:val="32"/>
          <w:szCs w:val="32"/>
        </w:rPr>
        <w:t>。</w:t>
      </w:r>
      <w:r>
        <w:rPr>
          <w:rFonts w:eastAsia="仿宋"/>
          <w:sz w:val="32"/>
          <w:szCs w:val="32"/>
        </w:rPr>
        <w:t>第</w:t>
      </w:r>
      <w:r>
        <w:rPr>
          <w:rFonts w:hint="eastAsia" w:eastAsia="仿宋"/>
          <w:sz w:val="32"/>
          <w:szCs w:val="32"/>
          <w:lang w:eastAsia="zh-CN"/>
        </w:rPr>
        <w:t>五</w:t>
      </w:r>
      <w:r>
        <w:rPr>
          <w:rFonts w:eastAsia="仿宋"/>
          <w:sz w:val="32"/>
          <w:szCs w:val="32"/>
        </w:rPr>
        <w:t>章</w:t>
      </w:r>
      <w:r>
        <w:rPr>
          <w:rFonts w:hint="eastAsia" w:eastAsia="仿宋"/>
          <w:sz w:val="32"/>
          <w:szCs w:val="32"/>
        </w:rPr>
        <w:t>监督管理</w:t>
      </w:r>
      <w:r>
        <w:rPr>
          <w:rFonts w:hint="eastAsia" w:eastAsia="仿宋"/>
          <w:sz w:val="32"/>
          <w:szCs w:val="32"/>
          <w:lang w:eastAsia="zh-CN"/>
        </w:rPr>
        <w:t>共</w:t>
      </w:r>
      <w:r>
        <w:rPr>
          <w:rFonts w:hint="eastAsia" w:eastAsia="仿宋"/>
          <w:sz w:val="32"/>
          <w:szCs w:val="32"/>
          <w:lang w:val="en-US" w:eastAsia="zh-CN"/>
        </w:rPr>
        <w:t>11条</w:t>
      </w:r>
      <w:r>
        <w:rPr>
          <w:rFonts w:eastAsia="仿宋"/>
          <w:sz w:val="32"/>
          <w:szCs w:val="32"/>
        </w:rPr>
        <w:t>，主要</w:t>
      </w:r>
      <w:r>
        <w:rPr>
          <w:rFonts w:hint="eastAsia" w:eastAsia="仿宋"/>
          <w:sz w:val="32"/>
          <w:szCs w:val="32"/>
          <w:lang w:eastAsia="zh-CN"/>
        </w:rPr>
        <w:t>规定了监督检查结果处置、案件移送、信息公开、责任约谈、信用档案、避免重复检查、检查人员培训考核、检查工具设备、检查纪律等方面要求</w:t>
      </w:r>
      <w:r>
        <w:rPr>
          <w:rFonts w:eastAsia="仿宋"/>
          <w:sz w:val="32"/>
          <w:szCs w:val="32"/>
        </w:rPr>
        <w:t>。第</w:t>
      </w:r>
      <w:r>
        <w:rPr>
          <w:rFonts w:hint="eastAsia" w:eastAsia="仿宋"/>
          <w:sz w:val="32"/>
          <w:szCs w:val="32"/>
          <w:lang w:eastAsia="zh-CN"/>
        </w:rPr>
        <w:t>六</w:t>
      </w:r>
      <w:r>
        <w:rPr>
          <w:rFonts w:eastAsia="仿宋"/>
          <w:sz w:val="32"/>
          <w:szCs w:val="32"/>
        </w:rPr>
        <w:t>章法律责任</w:t>
      </w:r>
      <w:r>
        <w:rPr>
          <w:rFonts w:hint="eastAsia" w:eastAsia="仿宋"/>
          <w:sz w:val="32"/>
          <w:szCs w:val="32"/>
          <w:lang w:eastAsia="zh-CN"/>
        </w:rPr>
        <w:t>共</w:t>
      </w:r>
      <w:r>
        <w:rPr>
          <w:rFonts w:hint="eastAsia" w:eastAsia="仿宋"/>
          <w:sz w:val="32"/>
          <w:szCs w:val="32"/>
          <w:lang w:val="en-US" w:eastAsia="zh-CN"/>
        </w:rPr>
        <w:t>5条</w:t>
      </w:r>
      <w:r>
        <w:rPr>
          <w:rFonts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  <w:lang w:eastAsia="zh-CN"/>
        </w:rPr>
        <w:t>主要包括检查结果为不符合的处罚，不配合检查处理及拒绝、阻挠检查的处置，暴力阻碍检查的处置，违反纪律的处置等</w:t>
      </w:r>
      <w:r>
        <w:rPr>
          <w:rFonts w:eastAsia="仿宋"/>
          <w:sz w:val="32"/>
          <w:szCs w:val="32"/>
        </w:rPr>
        <w:t>。第</w:t>
      </w:r>
      <w:r>
        <w:rPr>
          <w:rFonts w:hint="eastAsia" w:eastAsia="仿宋"/>
          <w:sz w:val="32"/>
          <w:szCs w:val="32"/>
          <w:lang w:eastAsia="zh-CN"/>
        </w:rPr>
        <w:t>七</w:t>
      </w:r>
      <w:r>
        <w:rPr>
          <w:rFonts w:eastAsia="仿宋"/>
          <w:sz w:val="32"/>
          <w:szCs w:val="32"/>
        </w:rPr>
        <w:t>章附则</w:t>
      </w:r>
      <w:r>
        <w:rPr>
          <w:rFonts w:hint="eastAsia" w:eastAsia="仿宋"/>
          <w:sz w:val="32"/>
          <w:szCs w:val="32"/>
          <w:lang w:eastAsia="zh-CN"/>
        </w:rPr>
        <w:t>共</w:t>
      </w:r>
      <w:r>
        <w:rPr>
          <w:rFonts w:hint="eastAsia" w:eastAsia="仿宋"/>
          <w:sz w:val="32"/>
          <w:szCs w:val="32"/>
          <w:lang w:val="en-US" w:eastAsia="zh-CN"/>
        </w:rPr>
        <w:t>7条</w:t>
      </w:r>
      <w:r>
        <w:rPr>
          <w:rFonts w:eastAsia="仿宋"/>
          <w:sz w:val="32"/>
          <w:szCs w:val="32"/>
        </w:rPr>
        <w:t>，主要规定了</w:t>
      </w:r>
      <w:r>
        <w:rPr>
          <w:rFonts w:hint="eastAsia" w:eastAsia="仿宋"/>
          <w:sz w:val="32"/>
          <w:szCs w:val="32"/>
        </w:rPr>
        <w:t>检查合规性</w:t>
      </w:r>
      <w:r>
        <w:rPr>
          <w:rFonts w:hint="eastAsia" w:eastAsia="仿宋"/>
          <w:sz w:val="32"/>
          <w:szCs w:val="32"/>
          <w:lang w:eastAsia="zh-CN"/>
        </w:rPr>
        <w:t>的定义，经费保障，飞行检查和体系检查的定义，鼓励第三方评价，</w:t>
      </w:r>
      <w:r>
        <w:rPr>
          <w:rFonts w:hint="eastAsia" w:eastAsia="仿宋"/>
          <w:sz w:val="32"/>
          <w:szCs w:val="32"/>
        </w:rPr>
        <w:t>小作坊、</w:t>
      </w:r>
      <w:r>
        <w:rPr>
          <w:rFonts w:hint="eastAsia" w:ascii="仿宋_GB2312" w:hAnsi="仿宋" w:eastAsia="仿宋"/>
          <w:sz w:val="32"/>
          <w:szCs w:val="32"/>
        </w:rPr>
        <w:t>食品摊贩</w:t>
      </w:r>
      <w:r>
        <w:rPr>
          <w:rFonts w:hint="eastAsia" w:eastAsia="仿宋"/>
          <w:sz w:val="32"/>
          <w:szCs w:val="32"/>
          <w:lang w:eastAsia="zh-CN"/>
        </w:rPr>
        <w:t>、小餐饮等参照执行情况</w:t>
      </w:r>
      <w:r>
        <w:rPr>
          <w:rFonts w:eastAsia="仿宋"/>
          <w:sz w:val="32"/>
          <w:szCs w:val="32"/>
        </w:rPr>
        <w:t>和实施日期</w:t>
      </w:r>
      <w:r>
        <w:rPr>
          <w:rFonts w:hint="eastAsia" w:eastAsia="仿宋"/>
          <w:sz w:val="32"/>
          <w:szCs w:val="32"/>
          <w:lang w:eastAsia="zh-CN"/>
        </w:rPr>
        <w:t>等</w:t>
      </w:r>
      <w:r>
        <w:rPr>
          <w:rFonts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240" w:lineRule="auto"/>
        <w:ind w:firstLine="640" w:firstLineChars="200"/>
        <w:textAlignment w:val="auto"/>
        <w:outlineLvl w:val="9"/>
        <w:rPr>
          <w:rFonts w:hint="eastAsia" w:ascii="黑体" w:hAnsi="黑体" w:eastAsia="仿宋"/>
          <w:kern w:val="0"/>
          <w:sz w:val="32"/>
          <w:szCs w:val="32"/>
          <w:lang w:eastAsia="zh-CN"/>
        </w:rPr>
      </w:pPr>
      <w:r>
        <w:rPr>
          <w:rFonts w:hint="eastAsia" w:ascii="黑体" w:hAnsi="黑体" w:eastAsia="仿宋"/>
          <w:kern w:val="0"/>
          <w:sz w:val="32"/>
          <w:szCs w:val="32"/>
          <w:lang w:eastAsia="zh-CN"/>
        </w:rPr>
        <w:t>三</w:t>
      </w:r>
      <w:r>
        <w:rPr>
          <w:rFonts w:ascii="黑体" w:hAnsi="黑体" w:eastAsia="仿宋"/>
          <w:kern w:val="0"/>
          <w:sz w:val="32"/>
          <w:szCs w:val="32"/>
        </w:rPr>
        <w:t>、</w:t>
      </w:r>
      <w:r>
        <w:rPr>
          <w:rFonts w:hint="eastAsia" w:ascii="黑体" w:hAnsi="黑体" w:eastAsia="仿宋"/>
          <w:kern w:val="0"/>
          <w:sz w:val="32"/>
          <w:szCs w:val="32"/>
          <w:lang w:eastAsia="zh-CN"/>
        </w:rPr>
        <w:t>有关</w:t>
      </w:r>
      <w:r>
        <w:rPr>
          <w:rFonts w:ascii="黑体" w:hAnsi="黑体" w:eastAsia="仿宋"/>
          <w:kern w:val="0"/>
          <w:sz w:val="32"/>
          <w:szCs w:val="32"/>
        </w:rPr>
        <w:t>问题</w:t>
      </w:r>
      <w:r>
        <w:rPr>
          <w:rFonts w:hint="eastAsia" w:ascii="黑体" w:hAnsi="黑体" w:eastAsia="仿宋"/>
          <w:kern w:val="0"/>
          <w:sz w:val="32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outlineLvl w:val="9"/>
        <w:rPr>
          <w:rFonts w:eastAsia="仿宋"/>
          <w:b/>
          <w:sz w:val="32"/>
        </w:rPr>
      </w:pPr>
      <w:r>
        <w:rPr>
          <w:rFonts w:hint="eastAsia" w:ascii="Times New Roman" w:eastAsia="仿宋"/>
          <w:sz w:val="32"/>
          <w:szCs w:val="32"/>
        </w:rPr>
        <w:t>关于</w:t>
      </w:r>
      <w:r>
        <w:rPr>
          <w:rFonts w:hint="eastAsia" w:ascii="Times New Roman" w:eastAsia="仿宋"/>
          <w:sz w:val="32"/>
          <w:szCs w:val="32"/>
          <w:lang w:eastAsia="zh-CN"/>
        </w:rPr>
        <w:t>《办法（征求意见稿）》适用范围和检查对象</w:t>
      </w:r>
      <w:r>
        <w:rPr>
          <w:rFonts w:hint="eastAsia" w:ascii="Times New Roman" w:eastAsia="仿宋"/>
          <w:sz w:val="32"/>
          <w:szCs w:val="32"/>
        </w:rPr>
        <w:t>。</w:t>
      </w:r>
      <w:r>
        <w:rPr>
          <w:rFonts w:hint="eastAsia" w:eastAsia="仿宋"/>
          <w:sz w:val="32"/>
          <w:szCs w:val="32"/>
          <w:lang w:eastAsia="zh-CN"/>
        </w:rPr>
        <w:t>《办法</w:t>
      </w:r>
      <w:r>
        <w:rPr>
          <w:rFonts w:hint="eastAsia" w:ascii="Times New Roman" w:eastAsia="仿宋"/>
          <w:sz w:val="32"/>
          <w:szCs w:val="32"/>
          <w:lang w:eastAsia="zh-CN"/>
        </w:rPr>
        <w:t>（征求意见稿）</w:t>
      </w:r>
      <w:r>
        <w:rPr>
          <w:rFonts w:hint="eastAsia" w:eastAsia="仿宋"/>
          <w:sz w:val="32"/>
          <w:szCs w:val="32"/>
          <w:lang w:eastAsia="zh-CN"/>
        </w:rPr>
        <w:t>》适用范围为“</w:t>
      </w:r>
      <w:r>
        <w:rPr>
          <w:rFonts w:hint="eastAsia" w:eastAsia="仿宋"/>
          <w:sz w:val="32"/>
          <w:szCs w:val="32"/>
        </w:rPr>
        <w:t>依法取得食品生产、经营许可的食品生产经营者（含食品添加剂</w:t>
      </w:r>
      <w:r>
        <w:rPr>
          <w:rFonts w:hint="eastAsia" w:eastAsia="仿宋"/>
          <w:sz w:val="32"/>
          <w:szCs w:val="32"/>
          <w:lang w:eastAsia="zh-CN"/>
        </w:rPr>
        <w:t>生产者</w:t>
      </w:r>
      <w:r>
        <w:rPr>
          <w:rFonts w:hint="eastAsia" w:eastAsia="仿宋"/>
          <w:sz w:val="32"/>
          <w:szCs w:val="32"/>
        </w:rPr>
        <w:t>）</w:t>
      </w:r>
      <w:r>
        <w:rPr>
          <w:rFonts w:hint="eastAsia" w:eastAsia="仿宋"/>
          <w:sz w:val="32"/>
          <w:szCs w:val="32"/>
          <w:lang w:eastAsia="zh-CN"/>
        </w:rPr>
        <w:t>”。对于几个特殊情况作如下规定：一是</w:t>
      </w:r>
      <w:r>
        <w:rPr>
          <w:rFonts w:hint="eastAsia" w:eastAsia="仿宋"/>
          <w:sz w:val="32"/>
          <w:szCs w:val="32"/>
        </w:rPr>
        <w:t>食品添加剂、特殊医学用途配方食品中的特定全营养配方食品</w:t>
      </w:r>
      <w:r>
        <w:rPr>
          <w:rFonts w:hint="eastAsia" w:eastAsia="仿宋"/>
          <w:sz w:val="32"/>
          <w:szCs w:val="32"/>
          <w:lang w:eastAsia="zh-CN"/>
        </w:rPr>
        <w:t>的</w:t>
      </w:r>
      <w:r>
        <w:rPr>
          <w:rFonts w:hint="eastAsia" w:eastAsia="仿宋"/>
          <w:sz w:val="32"/>
          <w:szCs w:val="32"/>
        </w:rPr>
        <w:t>经营</w:t>
      </w:r>
      <w:r>
        <w:rPr>
          <w:rFonts w:hint="eastAsia" w:eastAsia="仿宋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"/>
          <w:sz w:val="32"/>
          <w:szCs w:val="32"/>
        </w:rPr>
        <w:t>市场开办方、柜台出租者和展销会举办者</w:t>
      </w:r>
      <w:r>
        <w:rPr>
          <w:rFonts w:hint="eastAsia" w:eastAsia="仿宋"/>
          <w:sz w:val="32"/>
          <w:szCs w:val="32"/>
          <w:lang w:eastAsia="zh-CN"/>
        </w:rPr>
        <w:t>，由于其不需要取得食品经营许可，不在《办法（征求意见稿）》适用范围，在附则中规定，其监督检查</w:t>
      </w:r>
      <w:r>
        <w:rPr>
          <w:rFonts w:hint="eastAsia" w:ascii="仿宋_GB2312" w:hAnsi="仿宋" w:eastAsia="仿宋"/>
          <w:sz w:val="32"/>
          <w:szCs w:val="32"/>
          <w:lang w:eastAsia="zh-CN"/>
        </w:rPr>
        <w:t>按照本《办法（征求意见稿）》执行。二是</w:t>
      </w:r>
      <w:r>
        <w:rPr>
          <w:rFonts w:hint="eastAsia" w:eastAsia="仿宋" w:cs="Times New Roman"/>
          <w:b w:val="0"/>
          <w:i w:val="0"/>
          <w:sz w:val="32"/>
          <w:szCs w:val="32"/>
          <w:lang w:eastAsia="zh-CN"/>
        </w:rPr>
        <w:t>将“</w:t>
      </w:r>
      <w:r>
        <w:rPr>
          <w:rFonts w:hint="eastAsia" w:ascii="Times New Roman" w:hAnsi="Times New Roman" w:eastAsia="仿宋" w:cs="Times New Roman"/>
          <w:b w:val="0"/>
          <w:i w:val="0"/>
          <w:sz w:val="32"/>
          <w:szCs w:val="32"/>
        </w:rPr>
        <w:t>对从事温度、湿度有特殊要求食品贮存业务的非食品生产经营者，市场监督管理部门对其经营活动实施的监督检查</w:t>
      </w:r>
      <w:r>
        <w:rPr>
          <w:rFonts w:hint="eastAsia" w:eastAsia="仿宋" w:cs="Times New Roman"/>
          <w:b w:val="0"/>
          <w:i w:val="0"/>
          <w:sz w:val="32"/>
          <w:szCs w:val="32"/>
          <w:lang w:eastAsia="zh-CN"/>
        </w:rPr>
        <w:t>”纳入</w:t>
      </w:r>
      <w:r>
        <w:rPr>
          <w:rFonts w:hint="eastAsia" w:ascii="Times New Roman" w:hAnsi="Times New Roman" w:eastAsia="仿宋" w:cs="Times New Roman"/>
          <w:b w:val="0"/>
          <w:i w:val="0"/>
          <w:sz w:val="32"/>
          <w:szCs w:val="32"/>
        </w:rPr>
        <w:t>本</w:t>
      </w:r>
      <w:r>
        <w:rPr>
          <w:rFonts w:hint="eastAsia" w:eastAsia="仿宋" w:cs="Times New Roman"/>
          <w:b w:val="0"/>
          <w:i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" w:cs="Times New Roman"/>
          <w:b w:val="0"/>
          <w:i w:val="0"/>
          <w:sz w:val="32"/>
          <w:szCs w:val="32"/>
        </w:rPr>
        <w:t>办法</w:t>
      </w:r>
      <w:r>
        <w:rPr>
          <w:rFonts w:hint="eastAsia" w:eastAsia="仿宋" w:cs="Times New Roman"/>
          <w:b w:val="0"/>
          <w:i w:val="0"/>
          <w:sz w:val="32"/>
          <w:szCs w:val="32"/>
          <w:lang w:eastAsia="zh-CN"/>
        </w:rPr>
        <w:t>（征求意见稿）》</w:t>
      </w:r>
      <w:r>
        <w:rPr>
          <w:rFonts w:hint="eastAsia" w:ascii="仿宋_GB2312" w:hAnsi="仿宋" w:eastAsia="仿宋"/>
          <w:sz w:val="32"/>
          <w:szCs w:val="32"/>
          <w:lang w:eastAsia="zh-CN"/>
        </w:rPr>
        <w:t>。三是</w:t>
      </w:r>
      <w:r>
        <w:rPr>
          <w:rFonts w:hint="eastAsia" w:ascii="仿宋_GB2312" w:hAnsi="Times New Roman" w:eastAsia="仿宋"/>
          <w:sz w:val="32"/>
          <w:szCs w:val="32"/>
          <w:lang w:eastAsia="zh-CN"/>
        </w:rPr>
        <w:t>食用农产品市场销售</w:t>
      </w:r>
      <w:r>
        <w:rPr>
          <w:rFonts w:hint="eastAsia" w:ascii="仿宋_GB2312" w:eastAsia="仿宋"/>
          <w:sz w:val="32"/>
          <w:szCs w:val="32"/>
          <w:lang w:eastAsia="zh-CN"/>
        </w:rPr>
        <w:t>的</w:t>
      </w:r>
      <w:r>
        <w:rPr>
          <w:rFonts w:hint="eastAsia" w:ascii="仿宋_GB2312" w:hAnsi="Times New Roman" w:eastAsia="仿宋"/>
          <w:sz w:val="32"/>
          <w:szCs w:val="32"/>
          <w:lang w:eastAsia="zh-CN"/>
        </w:rPr>
        <w:t>监督检查，</w:t>
      </w:r>
      <w:r>
        <w:rPr>
          <w:rFonts w:hint="eastAsia" w:ascii="仿宋_GB2312" w:hAnsi="仿宋" w:eastAsia="仿宋"/>
          <w:sz w:val="32"/>
          <w:szCs w:val="32"/>
        </w:rPr>
        <w:t>可以参照本</w:t>
      </w:r>
      <w:r>
        <w:rPr>
          <w:rFonts w:hint="eastAsia" w:ascii="仿宋_GB2312" w:hAnsi="仿宋" w:eastAsia="仿宋"/>
          <w:sz w:val="32"/>
          <w:szCs w:val="32"/>
          <w:lang w:eastAsia="zh-CN"/>
        </w:rPr>
        <w:t>《办法（征求意见稿）》</w:t>
      </w:r>
      <w:r>
        <w:rPr>
          <w:rFonts w:hint="eastAsia" w:ascii="仿宋_GB2312" w:hAnsi="仿宋" w:eastAsia="仿宋"/>
          <w:sz w:val="32"/>
          <w:szCs w:val="32"/>
        </w:rPr>
        <w:t>执行。</w:t>
      </w:r>
      <w:r>
        <w:rPr>
          <w:rFonts w:hint="eastAsia" w:ascii="仿宋_GB2312" w:hAnsi="仿宋" w:eastAsia="仿宋"/>
          <w:sz w:val="32"/>
          <w:szCs w:val="32"/>
          <w:lang w:eastAsia="zh-CN"/>
        </w:rPr>
        <w:t>四是</w:t>
      </w:r>
      <w:r>
        <w:rPr>
          <w:rFonts w:hint="eastAsia" w:ascii="仿宋_GB2312" w:hAnsi="仿宋" w:eastAsia="仿宋"/>
          <w:sz w:val="32"/>
          <w:szCs w:val="32"/>
        </w:rPr>
        <w:t>食品生产加工小作坊、食品摊贩</w:t>
      </w:r>
      <w:r>
        <w:rPr>
          <w:rFonts w:hint="eastAsia" w:ascii="仿宋_GB2312" w:hAnsi="仿宋" w:eastAsia="仿宋"/>
          <w:sz w:val="32"/>
          <w:szCs w:val="32"/>
          <w:lang w:eastAsia="zh-CN"/>
        </w:rPr>
        <w:t>、小餐饮</w:t>
      </w:r>
      <w:r>
        <w:rPr>
          <w:rFonts w:hint="eastAsia" w:ascii="仿宋_GB2312" w:hAnsi="仿宋" w:eastAsia="仿宋"/>
          <w:sz w:val="32"/>
          <w:szCs w:val="32"/>
        </w:rPr>
        <w:t>等的</w:t>
      </w:r>
      <w:r>
        <w:rPr>
          <w:rFonts w:hint="eastAsia" w:ascii="仿宋_GB2312" w:hAnsi="仿宋" w:eastAsia="仿宋"/>
          <w:sz w:val="32"/>
          <w:szCs w:val="32"/>
          <w:lang w:eastAsia="zh-CN"/>
        </w:rPr>
        <w:t>监管，《办法（征求意见稿）》规定“</w:t>
      </w:r>
      <w:r>
        <w:rPr>
          <w:rFonts w:hint="eastAsia" w:ascii="仿宋_GB2312" w:hAnsi="仿宋" w:eastAsia="仿宋"/>
          <w:sz w:val="32"/>
          <w:szCs w:val="32"/>
        </w:rPr>
        <w:t>地方法规</w:t>
      </w:r>
      <w:r>
        <w:rPr>
          <w:rFonts w:hint="eastAsia" w:ascii="仿宋_GB2312" w:hAnsi="仿宋" w:eastAsia="仿宋"/>
          <w:sz w:val="32"/>
          <w:szCs w:val="32"/>
          <w:lang w:eastAsia="zh-CN"/>
        </w:rPr>
        <w:t>等</w:t>
      </w:r>
      <w:r>
        <w:rPr>
          <w:rFonts w:hint="eastAsia" w:ascii="仿宋_GB2312" w:hAnsi="仿宋" w:eastAsia="仿宋"/>
          <w:sz w:val="32"/>
          <w:szCs w:val="32"/>
        </w:rPr>
        <w:t>有规定的</w:t>
      </w:r>
      <w:r>
        <w:rPr>
          <w:rFonts w:hint="eastAsia" w:ascii="仿宋_GB2312" w:hAnsi="仿宋" w:eastAsia="仿宋"/>
          <w:sz w:val="32"/>
          <w:szCs w:val="32"/>
          <w:lang w:eastAsia="zh-CN"/>
        </w:rPr>
        <w:t>，应当</w:t>
      </w:r>
      <w:r>
        <w:rPr>
          <w:rFonts w:hint="eastAsia" w:ascii="仿宋_GB2312" w:hAnsi="仿宋" w:eastAsia="仿宋"/>
          <w:sz w:val="32"/>
          <w:szCs w:val="32"/>
        </w:rPr>
        <w:t>按</w:t>
      </w:r>
      <w:r>
        <w:rPr>
          <w:rFonts w:hint="eastAsia" w:ascii="仿宋_GB2312" w:hAnsi="仿宋" w:eastAsia="仿宋"/>
          <w:sz w:val="32"/>
          <w:szCs w:val="32"/>
          <w:lang w:eastAsia="zh-CN"/>
        </w:rPr>
        <w:t>照当地有关规定</w:t>
      </w:r>
      <w:r>
        <w:rPr>
          <w:rFonts w:hint="eastAsia" w:ascii="仿宋_GB2312" w:hAnsi="仿宋" w:eastAsia="仿宋"/>
          <w:sz w:val="32"/>
          <w:szCs w:val="32"/>
        </w:rPr>
        <w:t>执行，没有规定的</w:t>
      </w:r>
      <w:r>
        <w:rPr>
          <w:rFonts w:hint="eastAsia" w:ascii="仿宋_GB2312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"/>
          <w:sz w:val="32"/>
          <w:szCs w:val="32"/>
        </w:rPr>
        <w:t>可以参照本</w:t>
      </w:r>
      <w:r>
        <w:rPr>
          <w:rFonts w:hint="eastAsia" w:ascii="仿宋_GB2312" w:hAnsi="仿宋" w:eastAsia="仿宋"/>
          <w:sz w:val="32"/>
          <w:szCs w:val="32"/>
          <w:lang w:eastAsia="zh-CN"/>
        </w:rPr>
        <w:t>《办法（征求意见稿）》</w:t>
      </w:r>
      <w:r>
        <w:rPr>
          <w:rFonts w:hint="eastAsia" w:ascii="仿宋_GB2312" w:hAnsi="仿宋" w:eastAsia="仿宋"/>
          <w:sz w:val="32"/>
          <w:szCs w:val="32"/>
        </w:rPr>
        <w:t>执行</w:t>
      </w:r>
      <w:r>
        <w:rPr>
          <w:rFonts w:hint="eastAsia" w:ascii="仿宋_GB2312" w:hAnsi="仿宋" w:eastAsia="仿宋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仿宋"/>
          <w:sz w:val="32"/>
        </w:rPr>
      </w:pPr>
    </w:p>
    <w:sectPr>
      <w:footerReference r:id="rId3" w:type="default"/>
      <w:pgSz w:w="11906" w:h="16838"/>
      <w:pgMar w:top="1701" w:right="1587" w:bottom="1440" w:left="1587" w:header="851" w:footer="992" w:gutter="0"/>
      <w:paperSrc/>
      <w:cols w:space="72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15D"/>
    <w:rsid w:val="00134610"/>
    <w:rsid w:val="0014015D"/>
    <w:rsid w:val="006E3C2B"/>
    <w:rsid w:val="00721181"/>
    <w:rsid w:val="00735C71"/>
    <w:rsid w:val="00C24AEE"/>
    <w:rsid w:val="00DE70D0"/>
    <w:rsid w:val="00F25AEF"/>
    <w:rsid w:val="067D1064"/>
    <w:rsid w:val="0C48286C"/>
    <w:rsid w:val="17B41A79"/>
    <w:rsid w:val="24BF2876"/>
    <w:rsid w:val="266E4358"/>
    <w:rsid w:val="284915E0"/>
    <w:rsid w:val="28F455D7"/>
    <w:rsid w:val="302D70B3"/>
    <w:rsid w:val="306D3195"/>
    <w:rsid w:val="3E7378D9"/>
    <w:rsid w:val="3EB674B5"/>
    <w:rsid w:val="43CC3202"/>
    <w:rsid w:val="46B26897"/>
    <w:rsid w:val="472D4ACE"/>
    <w:rsid w:val="48755947"/>
    <w:rsid w:val="513A28F7"/>
    <w:rsid w:val="55224BCE"/>
    <w:rsid w:val="574F2AEE"/>
    <w:rsid w:val="583F2919"/>
    <w:rsid w:val="62996898"/>
    <w:rsid w:val="6E4A33D0"/>
    <w:rsid w:val="757917C1"/>
    <w:rsid w:val="77512725"/>
    <w:rsid w:val="79C95D51"/>
    <w:rsid w:val="7AC35C33"/>
    <w:rsid w:val="7D000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***</Company>
  <Pages>1</Pages>
  <Words>0</Words>
  <Characters>1</Characters>
  <Lines>1</Lines>
  <Paragraphs>1</Paragraphs>
  <TotalTime>3</TotalTime>
  <ScaleCrop>false</ScaleCrop>
  <LinksUpToDate>false</LinksUpToDate>
  <CharactersWithSpaces>1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2008-08-26T06:59:00Z</dcterms:created>
  <dc:creator>苏丽</dc:creator>
  <cp:lastModifiedBy>吴东应</cp:lastModifiedBy>
  <dcterms:modified xsi:type="dcterms:W3CDTF">2020-05-15T06:44:48Z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