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F0" w:rsidRPr="003478F0" w:rsidRDefault="003478F0" w:rsidP="003478F0">
      <w:pPr>
        <w:jc w:val="right"/>
        <w:rPr>
          <w:rFonts w:ascii="方正仿宋简体" w:eastAsia="方正仿宋简体" w:hAnsi="楷体" w:cs="仿宋_GB2312"/>
          <w:color w:val="000000"/>
          <w:kern w:val="0"/>
          <w:sz w:val="32"/>
          <w:szCs w:val="32"/>
          <w:lang w:val="zh-CN"/>
        </w:rPr>
      </w:pPr>
      <w:bookmarkStart w:id="0" w:name="_GoBack"/>
      <w:bookmarkEnd w:id="0"/>
      <w:r w:rsidRPr="003478F0">
        <w:rPr>
          <w:rFonts w:ascii="方正仿宋简体" w:eastAsia="方正仿宋简体" w:hAnsi="楷体" w:cs="仿宋_GB2312" w:hint="eastAsia"/>
          <w:color w:val="000000"/>
          <w:kern w:val="0"/>
          <w:sz w:val="32"/>
          <w:szCs w:val="32"/>
        </w:rPr>
        <w:t xml:space="preserve">     编号：</w:t>
      </w:r>
      <w:r w:rsidRPr="003478F0">
        <w:rPr>
          <w:rFonts w:ascii="方正仿宋简体" w:eastAsia="方正仿宋简体" w:hAnsi="楷体" w:hint="eastAsia"/>
          <w:sz w:val="32"/>
          <w:szCs w:val="32"/>
        </w:rPr>
        <w:t>CNCA-JK-01:2018</w:t>
      </w:r>
    </w:p>
    <w:p w:rsidR="003478F0" w:rsidRDefault="003478F0" w:rsidP="003478F0">
      <w:pPr>
        <w:jc w:val="center"/>
        <w:rPr>
          <w:rFonts w:ascii="仿宋_GB2312" w:eastAsia="仿宋_GB2312" w:hAnsi="仿宋_GB2312" w:cs="仿宋_GB2312"/>
          <w:color w:val="000000"/>
          <w:kern w:val="0"/>
          <w:sz w:val="32"/>
          <w:szCs w:val="32"/>
          <w:lang w:val="zh-CN"/>
        </w:rPr>
      </w:pPr>
    </w:p>
    <w:p w:rsidR="003478F0" w:rsidRDefault="003478F0" w:rsidP="003478F0">
      <w:pPr>
        <w:jc w:val="center"/>
        <w:rPr>
          <w:rFonts w:ascii="仿宋_GB2312" w:eastAsia="仿宋_GB2312" w:hAnsi="仿宋_GB2312" w:cs="仿宋_GB2312"/>
          <w:color w:val="000000"/>
          <w:kern w:val="0"/>
          <w:sz w:val="32"/>
          <w:szCs w:val="32"/>
          <w:lang w:val="zh-CN"/>
        </w:rPr>
      </w:pPr>
    </w:p>
    <w:p w:rsidR="003478F0" w:rsidRDefault="003478F0" w:rsidP="003478F0">
      <w:pPr>
        <w:jc w:val="center"/>
        <w:rPr>
          <w:rFonts w:ascii="仿宋_GB2312" w:eastAsia="仿宋_GB2312" w:hAnsi="仿宋_GB2312" w:cs="仿宋_GB2312"/>
          <w:color w:val="000000"/>
          <w:kern w:val="0"/>
          <w:sz w:val="32"/>
          <w:szCs w:val="32"/>
          <w:lang w:val="zh-CN"/>
        </w:rPr>
      </w:pPr>
    </w:p>
    <w:p w:rsidR="003478F0" w:rsidRDefault="003478F0" w:rsidP="003478F0">
      <w:pPr>
        <w:jc w:val="center"/>
        <w:rPr>
          <w:rFonts w:ascii="仿宋_GB2312" w:eastAsia="仿宋_GB2312" w:hAnsi="仿宋_GB2312" w:cs="仿宋_GB2312"/>
          <w:color w:val="000000"/>
          <w:kern w:val="0"/>
          <w:sz w:val="32"/>
          <w:szCs w:val="32"/>
          <w:lang w:val="zh-CN"/>
        </w:rPr>
      </w:pPr>
    </w:p>
    <w:p w:rsidR="003478F0" w:rsidRDefault="003478F0" w:rsidP="003478F0">
      <w:pPr>
        <w:jc w:val="center"/>
        <w:rPr>
          <w:rFonts w:ascii="仿宋_GB2312" w:eastAsia="仿宋_GB2312" w:hAnsi="仿宋_GB2312" w:cs="仿宋_GB2312"/>
          <w:color w:val="000000"/>
          <w:kern w:val="0"/>
          <w:sz w:val="32"/>
          <w:szCs w:val="32"/>
          <w:lang w:val="zh-CN"/>
        </w:rPr>
      </w:pPr>
    </w:p>
    <w:p w:rsidR="003478F0" w:rsidRPr="003478F0" w:rsidRDefault="003478F0" w:rsidP="003478F0">
      <w:pPr>
        <w:pStyle w:val="31"/>
        <w:rPr>
          <w:rFonts w:ascii="方正小标宋简体" w:eastAsia="方正小标宋简体" w:hAnsi="黑体" w:cs="仿宋_GB2312"/>
          <w:szCs w:val="44"/>
        </w:rPr>
      </w:pPr>
      <w:r w:rsidRPr="003478F0">
        <w:rPr>
          <w:rFonts w:ascii="方正小标宋简体" w:eastAsia="方正小标宋简体" w:hAnsi="黑体" w:cs="仿宋_GB2312" w:hint="eastAsia"/>
          <w:bCs/>
          <w:szCs w:val="44"/>
        </w:rPr>
        <w:t>交通一卡通产品认证实施规则</w:t>
      </w:r>
    </w:p>
    <w:p w:rsidR="003478F0" w:rsidRPr="003478F0" w:rsidRDefault="003478F0" w:rsidP="003478F0">
      <w:pPr>
        <w:pStyle w:val="31"/>
        <w:rPr>
          <w:rFonts w:ascii="方正小标宋简体" w:eastAsia="方正小标宋简体" w:hAnsi="仿宋_GB2312" w:cs="仿宋_GB2312"/>
          <w:szCs w:val="44"/>
        </w:rPr>
      </w:pPr>
      <w:r>
        <w:rPr>
          <w:rFonts w:ascii="方正小标宋简体" w:eastAsia="方正小标宋简体" w:hAnsi="仿宋_GB2312" w:cs="仿宋_GB2312" w:hint="eastAsia"/>
          <w:szCs w:val="44"/>
        </w:rPr>
        <w:t>通用要求</w:t>
      </w:r>
    </w:p>
    <w:p w:rsidR="003478F0" w:rsidRDefault="003478F0" w:rsidP="003478F0">
      <w:pPr>
        <w:pStyle w:val="31"/>
        <w:rPr>
          <w:rFonts w:ascii="仿宋_GB2312" w:eastAsia="仿宋_GB2312" w:hAnsi="仿宋_GB2312" w:cs="仿宋_GB2312"/>
        </w:rPr>
      </w:pPr>
    </w:p>
    <w:p w:rsidR="003478F0" w:rsidRDefault="003478F0" w:rsidP="003478F0">
      <w:pPr>
        <w:pStyle w:val="31"/>
        <w:rPr>
          <w:rFonts w:ascii="仿宋_GB2312" w:eastAsia="仿宋_GB2312" w:hAnsi="仿宋_GB2312" w:cs="仿宋_GB2312"/>
        </w:rPr>
      </w:pPr>
    </w:p>
    <w:p w:rsidR="003478F0" w:rsidRDefault="003478F0" w:rsidP="003478F0">
      <w:pPr>
        <w:pStyle w:val="31"/>
        <w:rPr>
          <w:rFonts w:ascii="仿宋_GB2312" w:eastAsia="仿宋_GB2312" w:hAnsi="仿宋_GB2312" w:cs="仿宋_GB2312"/>
        </w:rPr>
      </w:pPr>
    </w:p>
    <w:p w:rsidR="003478F0" w:rsidRDefault="003478F0" w:rsidP="003478F0">
      <w:pPr>
        <w:pStyle w:val="31"/>
        <w:rPr>
          <w:rFonts w:ascii="仿宋_GB2312" w:eastAsia="仿宋_GB2312" w:hAnsi="仿宋_GB2312" w:cs="仿宋_GB2312"/>
        </w:rPr>
      </w:pPr>
    </w:p>
    <w:p w:rsidR="003478F0" w:rsidRDefault="003478F0" w:rsidP="003478F0">
      <w:pPr>
        <w:pStyle w:val="31"/>
        <w:rPr>
          <w:rFonts w:ascii="仿宋_GB2312" w:eastAsia="仿宋_GB2312" w:hAnsi="仿宋_GB2312" w:cs="仿宋_GB2312"/>
        </w:rPr>
      </w:pPr>
    </w:p>
    <w:p w:rsidR="00C35671" w:rsidRDefault="00C35671" w:rsidP="003478F0">
      <w:pPr>
        <w:pStyle w:val="31"/>
        <w:rPr>
          <w:rFonts w:ascii="仿宋_GB2312" w:eastAsia="仿宋_GB2312" w:hAnsi="仿宋_GB2312" w:cs="仿宋_GB2312"/>
        </w:rPr>
      </w:pPr>
    </w:p>
    <w:p w:rsidR="00C35671" w:rsidRDefault="00C35671" w:rsidP="003478F0">
      <w:pPr>
        <w:pStyle w:val="31"/>
        <w:rPr>
          <w:rFonts w:ascii="仿宋_GB2312" w:eastAsia="仿宋_GB2312" w:hAnsi="仿宋_GB2312" w:cs="仿宋_GB2312"/>
        </w:rPr>
      </w:pPr>
    </w:p>
    <w:p w:rsidR="00C35671" w:rsidRDefault="00C35671" w:rsidP="003478F0">
      <w:pPr>
        <w:pStyle w:val="31"/>
        <w:rPr>
          <w:rFonts w:ascii="仿宋_GB2312" w:eastAsia="仿宋_GB2312" w:hAnsi="仿宋_GB2312" w:cs="仿宋_GB2312"/>
        </w:rPr>
      </w:pPr>
    </w:p>
    <w:p w:rsidR="003478F0" w:rsidRDefault="003478F0" w:rsidP="003478F0">
      <w:pPr>
        <w:pStyle w:val="31"/>
        <w:rPr>
          <w:rFonts w:ascii="仿宋_GB2312" w:eastAsia="仿宋_GB2312" w:hAnsi="仿宋_GB2312" w:cs="仿宋_GB2312"/>
        </w:rPr>
      </w:pPr>
    </w:p>
    <w:p w:rsidR="003478F0" w:rsidRPr="003478F0" w:rsidRDefault="00796D53" w:rsidP="003478F0">
      <w:pPr>
        <w:rPr>
          <w:rFonts w:ascii="方正仿宋简体" w:eastAsia="方正仿宋简体" w:hAnsi="仿宋_GB2312" w:cs="仿宋_GB2312"/>
          <w:sz w:val="32"/>
          <w:szCs w:val="32"/>
        </w:rPr>
      </w:pPr>
      <w:bookmarkStart w:id="1" w:name="OLE_LINK5"/>
      <w:r>
        <w:rPr>
          <w:rFonts w:ascii="方正仿宋简体" w:eastAsia="方正仿宋简体" w:hAnsi="仿宋_GB2312" w:cs="仿宋_GB2312"/>
          <w:noProof/>
          <w:sz w:val="32"/>
          <w:szCs w:val="32"/>
        </w:rPr>
        <mc:AlternateContent>
          <mc:Choice Requires="wps">
            <w:drawing>
              <wp:anchor distT="4294967294" distB="4294967294" distL="114300" distR="114300" simplePos="0" relativeHeight="251658240" behindDoc="0" locked="0" layoutInCell="0" allowOverlap="1">
                <wp:simplePos x="0" y="0"/>
                <wp:positionH relativeFrom="column">
                  <wp:posOffset>-69215</wp:posOffset>
                </wp:positionH>
                <wp:positionV relativeFrom="paragraph">
                  <wp:posOffset>412114</wp:posOffset>
                </wp:positionV>
                <wp:extent cx="5398770" cy="0"/>
                <wp:effectExtent l="0" t="0" r="1143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8770" cy="0"/>
                        </a:xfrm>
                        <a:prstGeom prst="line">
                          <a:avLst/>
                        </a:prstGeom>
                        <a:noFill/>
                        <a:ln w="127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F59423F" id="直接连接符 1"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32.45pt" to="419.6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" o:allowincell="f" strokeweight="1pt"/>
            </w:pict>
          </mc:Fallback>
        </mc:AlternateContent>
      </w:r>
      <w:r w:rsidR="003478F0" w:rsidRPr="003478F0">
        <w:rPr>
          <w:rFonts w:ascii="方正仿宋简体" w:eastAsia="方正仿宋简体" w:hAnsi="仿宋_GB2312" w:cs="仿宋_GB2312" w:hint="eastAsia"/>
          <w:sz w:val="32"/>
          <w:szCs w:val="32"/>
        </w:rPr>
        <w:t>201</w:t>
      </w:r>
      <w:r w:rsidR="003478F0">
        <w:rPr>
          <w:rFonts w:ascii="方正仿宋简体" w:eastAsia="方正仿宋简体" w:hAnsi="仿宋_GB2312" w:cs="仿宋_GB2312" w:hint="eastAsia"/>
          <w:sz w:val="32"/>
          <w:szCs w:val="32"/>
        </w:rPr>
        <w:t>9</w:t>
      </w:r>
      <w:r w:rsidR="003478F0" w:rsidRPr="003478F0">
        <w:rPr>
          <w:rFonts w:ascii="方正仿宋简体" w:eastAsia="方正仿宋简体" w:hAnsi="仿宋_GB2312" w:cs="仿宋_GB2312" w:hint="eastAsia"/>
          <w:sz w:val="32"/>
          <w:szCs w:val="32"/>
        </w:rPr>
        <w:t>-</w:t>
      </w:r>
      <w:r w:rsidR="00C00015">
        <w:rPr>
          <w:rFonts w:ascii="方正仿宋简体" w:eastAsia="方正仿宋简体" w:hAnsi="仿宋_GB2312" w:cs="仿宋_GB2312" w:hint="eastAsia"/>
          <w:sz w:val="32"/>
          <w:szCs w:val="32"/>
        </w:rPr>
        <w:t>02</w:t>
      </w:r>
      <w:r w:rsidR="003478F0" w:rsidRPr="003478F0">
        <w:rPr>
          <w:rFonts w:ascii="方正仿宋简体" w:eastAsia="方正仿宋简体" w:hAnsi="仿宋_GB2312" w:cs="仿宋_GB2312" w:hint="eastAsia"/>
          <w:sz w:val="32"/>
          <w:szCs w:val="32"/>
        </w:rPr>
        <w:t>-</w:t>
      </w:r>
      <w:r w:rsidR="00C00015">
        <w:rPr>
          <w:rFonts w:ascii="方正仿宋简体" w:eastAsia="方正仿宋简体" w:hAnsi="仿宋_GB2312" w:cs="仿宋_GB2312" w:hint="eastAsia"/>
          <w:sz w:val="32"/>
          <w:szCs w:val="32"/>
        </w:rPr>
        <w:t>25</w:t>
      </w:r>
      <w:r w:rsidR="003478F0" w:rsidRPr="003478F0">
        <w:rPr>
          <w:rFonts w:ascii="方正仿宋简体" w:eastAsia="方正仿宋简体" w:hAnsi="仿宋_GB2312" w:cs="仿宋_GB2312" w:hint="eastAsia"/>
          <w:sz w:val="32"/>
          <w:szCs w:val="32"/>
        </w:rPr>
        <w:t xml:space="preserve">发布                </w:t>
      </w:r>
      <w:r w:rsidR="003478F0">
        <w:rPr>
          <w:rFonts w:ascii="方正仿宋简体" w:eastAsia="方正仿宋简体" w:hAnsi="仿宋_GB2312" w:cs="仿宋_GB2312" w:hint="eastAsia"/>
          <w:sz w:val="32"/>
          <w:szCs w:val="32"/>
        </w:rPr>
        <w:t xml:space="preserve"> </w:t>
      </w:r>
      <w:r w:rsidR="003478F0" w:rsidRPr="003478F0">
        <w:rPr>
          <w:rFonts w:ascii="方正仿宋简体" w:eastAsia="方正仿宋简体" w:hAnsi="仿宋_GB2312" w:cs="仿宋_GB2312" w:hint="eastAsia"/>
          <w:sz w:val="32"/>
          <w:szCs w:val="32"/>
        </w:rPr>
        <w:t xml:space="preserve">         201</w:t>
      </w:r>
      <w:r w:rsidR="003478F0">
        <w:rPr>
          <w:rFonts w:ascii="方正仿宋简体" w:eastAsia="方正仿宋简体" w:hAnsi="仿宋_GB2312" w:cs="仿宋_GB2312" w:hint="eastAsia"/>
          <w:sz w:val="32"/>
          <w:szCs w:val="32"/>
        </w:rPr>
        <w:t>9</w:t>
      </w:r>
      <w:r w:rsidR="003478F0" w:rsidRPr="003478F0">
        <w:rPr>
          <w:rFonts w:ascii="方正仿宋简体" w:eastAsia="方正仿宋简体" w:hAnsi="仿宋_GB2312" w:cs="仿宋_GB2312" w:hint="eastAsia"/>
          <w:sz w:val="32"/>
          <w:szCs w:val="32"/>
        </w:rPr>
        <w:t>-</w:t>
      </w:r>
      <w:r w:rsidR="00C00015">
        <w:rPr>
          <w:rFonts w:ascii="方正仿宋简体" w:eastAsia="方正仿宋简体" w:hAnsi="仿宋_GB2312" w:cs="仿宋_GB2312" w:hint="eastAsia"/>
          <w:sz w:val="32"/>
          <w:szCs w:val="32"/>
        </w:rPr>
        <w:t>02</w:t>
      </w:r>
      <w:r w:rsidR="003478F0" w:rsidRPr="003478F0">
        <w:rPr>
          <w:rFonts w:ascii="方正仿宋简体" w:eastAsia="方正仿宋简体" w:hAnsi="仿宋_GB2312" w:cs="仿宋_GB2312" w:hint="eastAsia"/>
          <w:sz w:val="32"/>
          <w:szCs w:val="32"/>
        </w:rPr>
        <w:t>-</w:t>
      </w:r>
      <w:r w:rsidR="00C00015">
        <w:rPr>
          <w:rFonts w:ascii="方正仿宋简体" w:eastAsia="方正仿宋简体" w:hAnsi="仿宋_GB2312" w:cs="仿宋_GB2312" w:hint="eastAsia"/>
          <w:sz w:val="32"/>
          <w:szCs w:val="32"/>
        </w:rPr>
        <w:t>25</w:t>
      </w:r>
      <w:r w:rsidR="003478F0" w:rsidRPr="003478F0">
        <w:rPr>
          <w:rFonts w:ascii="方正仿宋简体" w:eastAsia="方正仿宋简体" w:hAnsi="仿宋_GB2312" w:cs="仿宋_GB2312" w:hint="eastAsia"/>
          <w:sz w:val="32"/>
          <w:szCs w:val="32"/>
        </w:rPr>
        <w:t>实施</w:t>
      </w:r>
    </w:p>
    <w:bookmarkEnd w:id="1"/>
    <w:p w:rsidR="003478F0" w:rsidRPr="003478F0" w:rsidRDefault="003478F0" w:rsidP="003478F0">
      <w:pPr>
        <w:pStyle w:val="31"/>
        <w:rPr>
          <w:rFonts w:ascii="方正仿宋简体" w:eastAsia="方正仿宋简体" w:hAnsi="黑体" w:cs="仿宋_GB2312"/>
          <w:bCs/>
          <w:sz w:val="32"/>
          <w:szCs w:val="32"/>
        </w:rPr>
        <w:sectPr w:rsidR="003478F0" w:rsidRPr="003478F0" w:rsidSect="002130F5">
          <w:headerReference w:type="even" r:id="rId7"/>
          <w:headerReference w:type="default" r:id="rId8"/>
          <w:pgSz w:w="11906" w:h="16838"/>
          <w:pgMar w:top="1361" w:right="1474" w:bottom="1985" w:left="1474" w:header="851" w:footer="992" w:gutter="0"/>
          <w:cols w:space="425"/>
          <w:docGrid w:type="lines" w:linePitch="317" w:charSpace="609"/>
        </w:sectPr>
      </w:pPr>
      <w:r w:rsidRPr="003478F0">
        <w:rPr>
          <w:rFonts w:ascii="方正仿宋简体" w:eastAsia="方正仿宋简体" w:hAnsi="黑体" w:cs="仿宋_GB2312" w:hint="eastAsia"/>
          <w:bCs/>
          <w:sz w:val="32"/>
          <w:szCs w:val="32"/>
        </w:rPr>
        <w:t>国家认证认可监督管理委员会发布</w:t>
      </w:r>
    </w:p>
    <w:p w:rsidR="003478F0" w:rsidRDefault="003478F0" w:rsidP="003478F0">
      <w:pPr>
        <w:spacing w:line="720" w:lineRule="auto"/>
        <w:jc w:val="center"/>
        <w:rPr>
          <w:rFonts w:ascii="仿宋" w:eastAsia="仿宋" w:hAnsi="仿宋"/>
          <w:b/>
          <w:sz w:val="32"/>
          <w:szCs w:val="32"/>
        </w:rPr>
      </w:pPr>
      <w:r>
        <w:rPr>
          <w:rFonts w:ascii="仿宋" w:eastAsia="仿宋" w:hAnsi="仿宋" w:hint="eastAsia"/>
          <w:b/>
          <w:sz w:val="32"/>
          <w:szCs w:val="32"/>
        </w:rPr>
        <w:lastRenderedPageBreak/>
        <w:t>目  录</w:t>
      </w:r>
    </w:p>
    <w:p w:rsidR="00992886" w:rsidRPr="00992886" w:rsidRDefault="00A456AF">
      <w:pPr>
        <w:pStyle w:val="11"/>
        <w:tabs>
          <w:tab w:val="left" w:pos="420"/>
          <w:tab w:val="right" w:leader="dot" w:pos="8296"/>
        </w:tabs>
        <w:rPr>
          <w:rFonts w:ascii="方正仿宋简体" w:eastAsia="方正仿宋简体" w:hAnsiTheme="minorHAnsi" w:cstheme="minorBidi"/>
          <w:noProof/>
          <w:sz w:val="32"/>
          <w:szCs w:val="32"/>
        </w:rPr>
      </w:pPr>
      <w:r w:rsidRPr="00657A81">
        <w:rPr>
          <w:rFonts w:ascii="方正仿宋简体" w:eastAsia="方正仿宋简体" w:hint="eastAsia"/>
          <w:sz w:val="32"/>
          <w:szCs w:val="32"/>
        </w:rPr>
        <w:fldChar w:fldCharType="begin"/>
      </w:r>
      <w:r w:rsidR="003478F0" w:rsidRPr="00657A81">
        <w:rPr>
          <w:rFonts w:ascii="方正仿宋简体" w:eastAsia="方正仿宋简体" w:hint="eastAsia"/>
          <w:sz w:val="32"/>
          <w:szCs w:val="32"/>
        </w:rPr>
        <w:instrText xml:space="preserve"> TOC \o "1-3" \h \z \u </w:instrText>
      </w:r>
      <w:r w:rsidRPr="00657A81">
        <w:rPr>
          <w:rFonts w:ascii="方正仿宋简体" w:eastAsia="方正仿宋简体" w:hint="eastAsia"/>
          <w:sz w:val="32"/>
          <w:szCs w:val="32"/>
        </w:rPr>
        <w:fldChar w:fldCharType="separate"/>
      </w:r>
      <w:hyperlink w:anchor="_Toc1043887" w:history="1">
        <w:r w:rsidR="00992886" w:rsidRPr="00992886">
          <w:rPr>
            <w:rStyle w:val="a7"/>
            <w:rFonts w:ascii="方正仿宋简体" w:eastAsia="方正仿宋简体" w:hAnsi="仿宋_GB2312" w:cs="仿宋_GB2312" w:hint="eastAsia"/>
            <w:noProof/>
            <w:sz w:val="32"/>
            <w:szCs w:val="32"/>
          </w:rPr>
          <w:t>1</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适用范围</w:t>
        </w:r>
        <w:r w:rsidR="00992886" w:rsidRPr="00992886">
          <w:rPr>
            <w:rFonts w:ascii="方正仿宋简体" w:eastAsia="方正仿宋简体" w:hint="eastAsia"/>
            <w:noProof/>
            <w:webHidden/>
            <w:sz w:val="32"/>
            <w:szCs w:val="32"/>
          </w:rPr>
          <w:tab/>
        </w:r>
        <w:r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_Toc1043887 \h </w:instrText>
        </w:r>
        <w:r w:rsidRPr="00992886">
          <w:rPr>
            <w:rFonts w:ascii="方正仿宋简体" w:eastAsia="方正仿宋简体" w:hint="eastAsia"/>
            <w:noProof/>
            <w:webHidden/>
            <w:sz w:val="32"/>
            <w:szCs w:val="32"/>
          </w:rPr>
        </w:r>
        <w:r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3</w:t>
        </w:r>
        <w:r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420"/>
          <w:tab w:val="right" w:leader="dot" w:pos="8296"/>
        </w:tabs>
        <w:rPr>
          <w:rFonts w:ascii="方正仿宋简体" w:eastAsia="方正仿宋简体" w:hAnsiTheme="minorHAnsi" w:cstheme="minorBidi"/>
          <w:noProof/>
          <w:sz w:val="32"/>
          <w:szCs w:val="32"/>
        </w:rPr>
      </w:pPr>
      <w:hyperlink w:anchor="_Toc1043888" w:history="1">
        <w:r w:rsidR="00992886" w:rsidRPr="00992886">
          <w:rPr>
            <w:rStyle w:val="a7"/>
            <w:rFonts w:ascii="方正仿宋简体" w:eastAsia="方正仿宋简体" w:hAnsi="仿宋_GB2312" w:cs="仿宋_GB2312" w:hint="eastAsia"/>
            <w:noProof/>
            <w:sz w:val="32"/>
            <w:szCs w:val="32"/>
          </w:rPr>
          <w:t>2</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认证依据</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_Toc1043888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3</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420"/>
          <w:tab w:val="right" w:leader="dot" w:pos="8296"/>
        </w:tabs>
        <w:rPr>
          <w:rFonts w:ascii="方正仿宋简体" w:eastAsia="方正仿宋简体" w:hAnsiTheme="minorHAnsi" w:cstheme="minorBidi"/>
          <w:noProof/>
          <w:sz w:val="32"/>
          <w:szCs w:val="32"/>
        </w:rPr>
      </w:pPr>
      <w:hyperlink w:anchor="_Toc1043889" w:history="1">
        <w:r w:rsidR="00992886" w:rsidRPr="00992886">
          <w:rPr>
            <w:rStyle w:val="a7"/>
            <w:rFonts w:ascii="方正仿宋简体" w:eastAsia="方正仿宋简体" w:hAnsi="仿宋_GB2312" w:cs="仿宋_GB2312" w:hint="eastAsia"/>
            <w:noProof/>
            <w:sz w:val="32"/>
            <w:szCs w:val="32"/>
          </w:rPr>
          <w:t>3</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交通一卡通产品认证机构能力要求</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_Toc1043889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3</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420"/>
          <w:tab w:val="right" w:leader="dot" w:pos="8296"/>
        </w:tabs>
        <w:rPr>
          <w:rFonts w:ascii="方正仿宋简体" w:eastAsia="方正仿宋简体" w:hAnsiTheme="minorHAnsi" w:cstheme="minorBidi"/>
          <w:noProof/>
          <w:sz w:val="32"/>
          <w:szCs w:val="32"/>
        </w:rPr>
      </w:pPr>
      <w:hyperlink w:anchor="_Toc1043890" w:history="1">
        <w:r w:rsidR="00992886" w:rsidRPr="00992886">
          <w:rPr>
            <w:rStyle w:val="a7"/>
            <w:rFonts w:ascii="方正仿宋简体" w:eastAsia="方正仿宋简体" w:hAnsi="仿宋_GB2312" w:cs="仿宋_GB2312" w:hint="eastAsia"/>
            <w:noProof/>
            <w:sz w:val="32"/>
            <w:szCs w:val="32"/>
          </w:rPr>
          <w:t>4</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基本认证模式和环节</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_Toc1043890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4</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420"/>
          <w:tab w:val="right" w:leader="dot" w:pos="8296"/>
        </w:tabs>
        <w:rPr>
          <w:rFonts w:ascii="方正仿宋简体" w:eastAsia="方正仿宋简体" w:hAnsiTheme="minorHAnsi" w:cstheme="minorBidi"/>
          <w:noProof/>
          <w:sz w:val="32"/>
          <w:szCs w:val="32"/>
        </w:rPr>
      </w:pPr>
      <w:hyperlink w:anchor="_Toc1043891" w:history="1">
        <w:r w:rsidR="00992886" w:rsidRPr="00992886">
          <w:rPr>
            <w:rStyle w:val="a7"/>
            <w:rFonts w:ascii="方正仿宋简体" w:eastAsia="方正仿宋简体" w:hAnsi="仿宋_GB2312" w:cs="仿宋_GB2312" w:hint="eastAsia"/>
            <w:noProof/>
            <w:sz w:val="32"/>
            <w:szCs w:val="32"/>
          </w:rPr>
          <w:t>5</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认证单元划分</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_Toc1043891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5</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420"/>
          <w:tab w:val="right" w:leader="dot" w:pos="8296"/>
        </w:tabs>
        <w:rPr>
          <w:rFonts w:ascii="方正仿宋简体" w:eastAsia="方正仿宋简体" w:hAnsiTheme="minorHAnsi" w:cstheme="minorBidi"/>
          <w:noProof/>
          <w:sz w:val="32"/>
          <w:szCs w:val="32"/>
        </w:rPr>
      </w:pPr>
      <w:hyperlink w:anchor="_Toc1043892" w:history="1">
        <w:r w:rsidR="00992886" w:rsidRPr="00992886">
          <w:rPr>
            <w:rStyle w:val="a7"/>
            <w:rFonts w:ascii="方正仿宋简体" w:eastAsia="方正仿宋简体" w:hAnsi="仿宋_GB2312" w:cs="仿宋_GB2312" w:hint="eastAsia"/>
            <w:noProof/>
            <w:sz w:val="32"/>
            <w:szCs w:val="32"/>
          </w:rPr>
          <w:t>6</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认证实施</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_Toc1043892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5</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893" w:history="1">
        <w:r w:rsidR="00992886" w:rsidRPr="00992886">
          <w:rPr>
            <w:rStyle w:val="a7"/>
            <w:rFonts w:ascii="方正仿宋简体" w:eastAsia="方正仿宋简体" w:hAnsi="仿宋_GB2312" w:cs="仿宋_GB2312" w:hint="eastAsia"/>
            <w:noProof/>
            <w:sz w:val="32"/>
            <w:szCs w:val="32"/>
          </w:rPr>
          <w:t>6.1</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认证申请和受理</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_Toc1043893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5</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894" w:history="1">
        <w:r w:rsidR="00992886" w:rsidRPr="00992886">
          <w:rPr>
            <w:rStyle w:val="a7"/>
            <w:rFonts w:ascii="方正仿宋简体" w:eastAsia="方正仿宋简体" w:hAnsi="仿宋_GB2312" w:cs="仿宋_GB2312" w:hint="eastAsia"/>
            <w:noProof/>
            <w:sz w:val="32"/>
            <w:szCs w:val="32"/>
          </w:rPr>
          <w:t>6.2</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产品检测</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_Toc1043894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6</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895" w:history="1">
        <w:r w:rsidR="00992886" w:rsidRPr="00992886">
          <w:rPr>
            <w:rStyle w:val="a7"/>
            <w:rFonts w:ascii="方正仿宋简体" w:eastAsia="方正仿宋简体" w:hAnsi="仿宋" w:hint="eastAsia"/>
            <w:noProof/>
            <w:sz w:val="32"/>
            <w:szCs w:val="32"/>
          </w:rPr>
          <w:t>6.2.1</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产品检测实施</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_Toc1043895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6</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896" w:history="1">
        <w:r w:rsidR="00992886" w:rsidRPr="00992886">
          <w:rPr>
            <w:rStyle w:val="a7"/>
            <w:rFonts w:ascii="方正仿宋简体" w:eastAsia="方正仿宋简体" w:hAnsi="仿宋" w:hint="eastAsia"/>
            <w:noProof/>
            <w:sz w:val="32"/>
            <w:szCs w:val="32"/>
          </w:rPr>
          <w:t>6.2.2</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样品要求</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_Toc1043896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6</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897" w:history="1">
        <w:r w:rsidR="00992886" w:rsidRPr="00992886">
          <w:rPr>
            <w:rStyle w:val="a7"/>
            <w:rFonts w:ascii="方正仿宋简体" w:eastAsia="方正仿宋简体" w:hAnsi="仿宋" w:hint="eastAsia"/>
            <w:noProof/>
            <w:sz w:val="32"/>
            <w:szCs w:val="32"/>
          </w:rPr>
          <w:t>6.2.3</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检测项目</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_Toc1043897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6</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898" w:history="1">
        <w:r w:rsidR="00992886" w:rsidRPr="00992886">
          <w:rPr>
            <w:rStyle w:val="a7"/>
            <w:rFonts w:ascii="方正仿宋简体" w:eastAsia="方正仿宋简体" w:hAnsi="仿宋" w:hint="eastAsia"/>
            <w:noProof/>
            <w:sz w:val="32"/>
            <w:szCs w:val="32"/>
          </w:rPr>
          <w:t>6.2.4</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产品检测时限</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_Toc1043898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6</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899" w:history="1">
        <w:r w:rsidR="00992886" w:rsidRPr="00992886">
          <w:rPr>
            <w:rStyle w:val="a7"/>
            <w:rFonts w:ascii="方正仿宋简体" w:eastAsia="方正仿宋简体" w:hAnsi="仿宋" w:hint="eastAsia"/>
            <w:noProof/>
            <w:sz w:val="32"/>
            <w:szCs w:val="32"/>
          </w:rPr>
          <w:t>6.2.5</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检测报告</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_Toc1043899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7</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00" w:history="1">
        <w:r w:rsidR="00992886" w:rsidRPr="00992886">
          <w:rPr>
            <w:rStyle w:val="a7"/>
            <w:rFonts w:ascii="方正仿宋简体" w:eastAsia="方正仿宋简体" w:hAnsi="仿宋_GB2312" w:cs="仿宋_GB2312" w:hint="eastAsia"/>
            <w:noProof/>
            <w:sz w:val="32"/>
            <w:szCs w:val="32"/>
          </w:rPr>
          <w:t>6.3</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初始工厂检查</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_Toc1043900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7</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901" w:history="1">
        <w:r w:rsidR="00992886" w:rsidRPr="00992886">
          <w:rPr>
            <w:rStyle w:val="a7"/>
            <w:rFonts w:ascii="方正仿宋简体" w:eastAsia="方正仿宋简体" w:hAnsi="仿宋" w:hint="eastAsia"/>
            <w:noProof/>
            <w:sz w:val="32"/>
            <w:szCs w:val="32"/>
          </w:rPr>
          <w:t>6.3.1</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检查内容</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_Toc1043901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7</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902" w:history="1">
        <w:r w:rsidR="00992886" w:rsidRPr="00992886">
          <w:rPr>
            <w:rStyle w:val="a7"/>
            <w:rFonts w:ascii="方正仿宋简体" w:eastAsia="方正仿宋简体" w:hAnsi="仿宋" w:hint="eastAsia"/>
            <w:noProof/>
            <w:sz w:val="32"/>
            <w:szCs w:val="32"/>
          </w:rPr>
          <w:t>6.3.2</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检查时间</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_Toc1043902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8</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903" w:history="1">
        <w:r w:rsidR="00992886" w:rsidRPr="00992886">
          <w:rPr>
            <w:rStyle w:val="a7"/>
            <w:rFonts w:ascii="方正仿宋简体" w:eastAsia="方正仿宋简体" w:hAnsi="仿宋" w:hint="eastAsia"/>
            <w:noProof/>
            <w:sz w:val="32"/>
            <w:szCs w:val="32"/>
          </w:rPr>
          <w:t>6.3.3</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检查结论</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_Toc1043903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8</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04" w:history="1">
        <w:r w:rsidR="00992886" w:rsidRPr="00992886">
          <w:rPr>
            <w:rStyle w:val="a7"/>
            <w:rFonts w:ascii="方正仿宋简体" w:eastAsia="方正仿宋简体" w:hAnsi="仿宋_GB2312" w:cs="仿宋_GB2312" w:hint="eastAsia"/>
            <w:noProof/>
            <w:sz w:val="32"/>
            <w:szCs w:val="32"/>
          </w:rPr>
          <w:t>6.4</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认证决定</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_Toc1043904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8</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05" w:history="1">
        <w:r w:rsidR="00992886" w:rsidRPr="00992886">
          <w:rPr>
            <w:rStyle w:val="a7"/>
            <w:rFonts w:ascii="方正仿宋简体" w:eastAsia="方正仿宋简体" w:hAnsi="仿宋_GB2312" w:cs="仿宋_GB2312" w:hint="eastAsia"/>
            <w:noProof/>
            <w:sz w:val="32"/>
            <w:szCs w:val="32"/>
          </w:rPr>
          <w:t>6.5</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认证时限</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_Toc1043905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9</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420"/>
          <w:tab w:val="right" w:leader="dot" w:pos="8296"/>
        </w:tabs>
        <w:rPr>
          <w:rFonts w:ascii="方正仿宋简体" w:eastAsia="方正仿宋简体" w:hAnsiTheme="minorHAnsi" w:cstheme="minorBidi"/>
          <w:noProof/>
          <w:sz w:val="32"/>
          <w:szCs w:val="32"/>
        </w:rPr>
      </w:pPr>
      <w:hyperlink w:anchor="_Toc1043906" w:history="1">
        <w:r w:rsidR="00992886" w:rsidRPr="00992886">
          <w:rPr>
            <w:rStyle w:val="a7"/>
            <w:rFonts w:ascii="方正仿宋简体" w:eastAsia="方正仿宋简体" w:hAnsi="仿宋_GB2312" w:cs="仿宋_GB2312" w:hint="eastAsia"/>
            <w:noProof/>
            <w:sz w:val="32"/>
            <w:szCs w:val="32"/>
          </w:rPr>
          <w:t>7</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获证后监督</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_Toc1043906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9</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07" w:history="1">
        <w:r w:rsidR="00992886" w:rsidRPr="00992886">
          <w:rPr>
            <w:rStyle w:val="a7"/>
            <w:rFonts w:ascii="方正仿宋简体" w:eastAsia="方正仿宋简体" w:hAnsi="仿宋_GB2312" w:cs="仿宋_GB2312" w:hint="eastAsia"/>
            <w:noProof/>
            <w:sz w:val="32"/>
            <w:szCs w:val="32"/>
          </w:rPr>
          <w:t>7.1</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证后监督频次和方式</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_Toc1043907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9</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08" w:history="1">
        <w:r w:rsidR="00992886" w:rsidRPr="00992886">
          <w:rPr>
            <w:rStyle w:val="a7"/>
            <w:rFonts w:ascii="方正仿宋简体" w:eastAsia="方正仿宋简体" w:hAnsi="仿宋_GB2312" w:cs="仿宋_GB2312" w:hint="eastAsia"/>
            <w:noProof/>
            <w:sz w:val="32"/>
            <w:szCs w:val="32"/>
          </w:rPr>
          <w:t>7.2</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证后监督的内容</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_Toc1043908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9</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909" w:history="1">
        <w:r w:rsidR="00992886" w:rsidRPr="00992886">
          <w:rPr>
            <w:rStyle w:val="a7"/>
            <w:rFonts w:ascii="方正仿宋简体" w:eastAsia="方正仿宋简体" w:hAnsi="仿宋" w:hint="eastAsia"/>
            <w:noProof/>
            <w:sz w:val="32"/>
            <w:szCs w:val="32"/>
          </w:rPr>
          <w:t>7.2.1</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工厂检查</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_Toc1043909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9</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33"/>
        <w:tabs>
          <w:tab w:val="left" w:pos="1680"/>
          <w:tab w:val="right" w:leader="dot" w:pos="8296"/>
        </w:tabs>
        <w:rPr>
          <w:rFonts w:ascii="方正仿宋简体" w:eastAsia="方正仿宋简体" w:hAnsiTheme="minorHAnsi" w:cstheme="minorBidi"/>
          <w:noProof/>
          <w:sz w:val="32"/>
          <w:szCs w:val="32"/>
        </w:rPr>
      </w:pPr>
      <w:hyperlink w:anchor="_Toc1043910" w:history="1">
        <w:r w:rsidR="00992886" w:rsidRPr="00992886">
          <w:rPr>
            <w:rStyle w:val="a7"/>
            <w:rFonts w:ascii="方正仿宋简体" w:eastAsia="方正仿宋简体" w:hAnsi="仿宋" w:hint="eastAsia"/>
            <w:noProof/>
            <w:sz w:val="32"/>
            <w:szCs w:val="32"/>
          </w:rPr>
          <w:t>7.2.2</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 w:hint="eastAsia"/>
            <w:noProof/>
            <w:sz w:val="32"/>
            <w:szCs w:val="32"/>
          </w:rPr>
          <w:t>产品抽样检测</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_Toc1043910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10</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11" w:history="1">
        <w:r w:rsidR="00992886" w:rsidRPr="00992886">
          <w:rPr>
            <w:rStyle w:val="a7"/>
            <w:rFonts w:ascii="方正仿宋简体" w:eastAsia="方正仿宋简体" w:hAnsi="仿宋_GB2312" w:cs="仿宋_GB2312" w:hint="eastAsia"/>
            <w:noProof/>
            <w:sz w:val="32"/>
            <w:szCs w:val="32"/>
          </w:rPr>
          <w:t>7.3</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获证后监督结果评价</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_Toc1043911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10</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420"/>
          <w:tab w:val="right" w:leader="dot" w:pos="8296"/>
        </w:tabs>
        <w:rPr>
          <w:rFonts w:ascii="方正仿宋简体" w:eastAsia="方正仿宋简体" w:hAnsiTheme="minorHAnsi" w:cstheme="minorBidi"/>
          <w:noProof/>
          <w:sz w:val="32"/>
          <w:szCs w:val="32"/>
        </w:rPr>
      </w:pPr>
      <w:hyperlink w:anchor="_Toc1043912" w:history="1">
        <w:r w:rsidR="00992886" w:rsidRPr="00992886">
          <w:rPr>
            <w:rStyle w:val="a7"/>
            <w:rFonts w:ascii="方正仿宋简体" w:eastAsia="方正仿宋简体" w:hAnsi="仿宋_GB2312" w:cs="仿宋_GB2312" w:hint="eastAsia"/>
            <w:noProof/>
            <w:sz w:val="32"/>
            <w:szCs w:val="32"/>
          </w:rPr>
          <w:t>8</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认证证书的保持、变更和使用</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_Toc1043912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10</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13" w:history="1">
        <w:r w:rsidR="00992886" w:rsidRPr="00992886">
          <w:rPr>
            <w:rStyle w:val="a7"/>
            <w:rFonts w:ascii="方正仿宋简体" w:eastAsia="方正仿宋简体" w:hAnsi="仿宋_GB2312" w:cs="仿宋_GB2312" w:hint="eastAsia"/>
            <w:noProof/>
            <w:sz w:val="32"/>
            <w:szCs w:val="32"/>
          </w:rPr>
          <w:t>8.1</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认证证书有效期限</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_Toc1043913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10</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14" w:history="1">
        <w:r w:rsidR="00992886" w:rsidRPr="00992886">
          <w:rPr>
            <w:rStyle w:val="a7"/>
            <w:rFonts w:ascii="方正仿宋简体" w:eastAsia="方正仿宋简体" w:hAnsi="仿宋_GB2312" w:cs="仿宋_GB2312" w:hint="eastAsia"/>
            <w:noProof/>
            <w:sz w:val="32"/>
            <w:szCs w:val="32"/>
          </w:rPr>
          <w:t>8.2</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认证证书内容</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_Toc1043914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10</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15" w:history="1">
        <w:r w:rsidR="00992886" w:rsidRPr="00992886">
          <w:rPr>
            <w:rStyle w:val="a7"/>
            <w:rFonts w:ascii="方正仿宋简体" w:eastAsia="方正仿宋简体" w:hAnsi="仿宋_GB2312" w:cs="仿宋_GB2312" w:hint="eastAsia"/>
            <w:noProof/>
            <w:sz w:val="32"/>
            <w:szCs w:val="32"/>
          </w:rPr>
          <w:t>8.3</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变更认证证书</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_Toc1043915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11</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16" w:history="1">
        <w:r w:rsidR="00992886" w:rsidRPr="00992886">
          <w:rPr>
            <w:rStyle w:val="a7"/>
            <w:rFonts w:ascii="方正仿宋简体" w:eastAsia="方正仿宋简体" w:hAnsi="仿宋_GB2312" w:cs="仿宋_GB2312" w:hint="eastAsia"/>
            <w:noProof/>
            <w:sz w:val="32"/>
            <w:szCs w:val="32"/>
          </w:rPr>
          <w:t>8.4</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扩展认证范围</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_Toc1043916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11</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17" w:history="1">
        <w:r w:rsidR="00992886" w:rsidRPr="00992886">
          <w:rPr>
            <w:rStyle w:val="a7"/>
            <w:rFonts w:ascii="方正仿宋简体" w:eastAsia="方正仿宋简体" w:hAnsi="仿宋_GB2312" w:cs="仿宋_GB2312" w:hint="eastAsia"/>
            <w:noProof/>
            <w:sz w:val="32"/>
            <w:szCs w:val="32"/>
          </w:rPr>
          <w:t>8.5</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暂停、恢复、撤销和注销认证证书</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_Toc1043917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12</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18" w:history="1">
        <w:r w:rsidR="00992886" w:rsidRPr="00992886">
          <w:rPr>
            <w:rStyle w:val="a7"/>
            <w:rFonts w:ascii="方正仿宋简体" w:eastAsia="方正仿宋简体" w:hAnsi="仿宋_GB2312" w:cs="仿宋_GB2312" w:hint="eastAsia"/>
            <w:noProof/>
            <w:sz w:val="32"/>
            <w:szCs w:val="32"/>
          </w:rPr>
          <w:t>8.6</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认证证书的使用</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_Toc1043918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12</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420"/>
          <w:tab w:val="right" w:leader="dot" w:pos="8296"/>
        </w:tabs>
        <w:rPr>
          <w:rFonts w:ascii="方正仿宋简体" w:eastAsia="方正仿宋简体" w:hAnsiTheme="minorHAnsi" w:cstheme="minorBidi"/>
          <w:noProof/>
          <w:sz w:val="32"/>
          <w:szCs w:val="32"/>
        </w:rPr>
      </w:pPr>
      <w:hyperlink w:anchor="_Toc1043919" w:history="1">
        <w:r w:rsidR="00992886" w:rsidRPr="00992886">
          <w:rPr>
            <w:rStyle w:val="a7"/>
            <w:rFonts w:ascii="方正仿宋简体" w:eastAsia="方正仿宋简体" w:hAnsi="仿宋_GB2312" w:cs="仿宋_GB2312" w:hint="eastAsia"/>
            <w:noProof/>
            <w:sz w:val="32"/>
            <w:szCs w:val="32"/>
          </w:rPr>
          <w:t>9</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认证标志的样式和使用</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_Toc1043919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12</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20" w:history="1">
        <w:r w:rsidR="00992886" w:rsidRPr="00992886">
          <w:rPr>
            <w:rStyle w:val="a7"/>
            <w:rFonts w:ascii="方正仿宋简体" w:eastAsia="方正仿宋简体" w:hAnsi="仿宋_GB2312" w:cs="仿宋_GB2312" w:hint="eastAsia"/>
            <w:noProof/>
            <w:sz w:val="32"/>
            <w:szCs w:val="32"/>
          </w:rPr>
          <w:t>9.1</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认证标志的样式</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_Toc1043920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12</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21" w:history="1">
        <w:r w:rsidR="00992886" w:rsidRPr="00992886">
          <w:rPr>
            <w:rStyle w:val="a7"/>
            <w:rFonts w:ascii="方正仿宋简体" w:eastAsia="方正仿宋简体" w:hAnsi="仿宋_GB2312" w:cs="仿宋_GB2312" w:hint="eastAsia"/>
            <w:noProof/>
            <w:sz w:val="32"/>
            <w:szCs w:val="32"/>
          </w:rPr>
          <w:t>9.2</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认证标志的使用</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_Toc1043921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13</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21"/>
        <w:tabs>
          <w:tab w:val="left" w:pos="1050"/>
          <w:tab w:val="right" w:leader="dot" w:pos="8296"/>
        </w:tabs>
        <w:rPr>
          <w:rFonts w:ascii="方正仿宋简体" w:eastAsia="方正仿宋简体" w:hAnsiTheme="minorHAnsi" w:cstheme="minorBidi"/>
          <w:noProof/>
          <w:sz w:val="32"/>
          <w:szCs w:val="32"/>
        </w:rPr>
      </w:pPr>
      <w:hyperlink w:anchor="_Toc1043922" w:history="1">
        <w:r w:rsidR="00992886" w:rsidRPr="00992886">
          <w:rPr>
            <w:rStyle w:val="a7"/>
            <w:rFonts w:ascii="方正仿宋简体" w:eastAsia="方正仿宋简体" w:hAnsi="仿宋_GB2312" w:cs="仿宋_GB2312" w:hint="eastAsia"/>
            <w:noProof/>
            <w:sz w:val="32"/>
            <w:szCs w:val="32"/>
          </w:rPr>
          <w:t>9.3</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认证标志的施加方式</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_Toc1043922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13</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840"/>
          <w:tab w:val="right" w:leader="dot" w:pos="8296"/>
        </w:tabs>
        <w:rPr>
          <w:rFonts w:ascii="方正仿宋简体" w:eastAsia="方正仿宋简体" w:hAnsiTheme="minorHAnsi" w:cstheme="minorBidi"/>
          <w:noProof/>
          <w:sz w:val="32"/>
          <w:szCs w:val="32"/>
        </w:rPr>
      </w:pPr>
      <w:hyperlink w:anchor="_Toc1043923" w:history="1">
        <w:r w:rsidR="00992886" w:rsidRPr="00992886">
          <w:rPr>
            <w:rStyle w:val="a7"/>
            <w:rFonts w:ascii="方正仿宋简体" w:eastAsia="方正仿宋简体" w:hAnsi="仿宋_GB2312" w:cs="仿宋_GB2312" w:hint="eastAsia"/>
            <w:noProof/>
            <w:sz w:val="32"/>
            <w:szCs w:val="32"/>
          </w:rPr>
          <w:t>10</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认证费用</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_Toc1043923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13</w:t>
        </w:r>
        <w:r w:rsidR="00A456AF" w:rsidRPr="00992886">
          <w:rPr>
            <w:rFonts w:ascii="方正仿宋简体" w:eastAsia="方正仿宋简体" w:hint="eastAsia"/>
            <w:noProof/>
            <w:webHidden/>
            <w:sz w:val="32"/>
            <w:szCs w:val="32"/>
          </w:rPr>
          <w:fldChar w:fldCharType="end"/>
        </w:r>
      </w:hyperlink>
    </w:p>
    <w:p w:rsidR="00992886" w:rsidRPr="00992886" w:rsidRDefault="00DB2F9D">
      <w:pPr>
        <w:pStyle w:val="11"/>
        <w:tabs>
          <w:tab w:val="left" w:pos="840"/>
          <w:tab w:val="right" w:leader="dot" w:pos="8296"/>
        </w:tabs>
        <w:rPr>
          <w:rFonts w:ascii="方正仿宋简体" w:eastAsia="方正仿宋简体" w:hAnsiTheme="minorHAnsi" w:cstheme="minorBidi"/>
          <w:noProof/>
          <w:sz w:val="32"/>
          <w:szCs w:val="32"/>
        </w:rPr>
      </w:pPr>
      <w:hyperlink w:anchor="_Toc1043924" w:history="1">
        <w:r w:rsidR="00992886" w:rsidRPr="00992886">
          <w:rPr>
            <w:rStyle w:val="a7"/>
            <w:rFonts w:ascii="方正仿宋简体" w:eastAsia="方正仿宋简体" w:hAnsi="仿宋_GB2312" w:cs="仿宋_GB2312" w:hint="eastAsia"/>
            <w:noProof/>
            <w:sz w:val="32"/>
            <w:szCs w:val="32"/>
          </w:rPr>
          <w:t>11</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认证实施细则</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_Toc1043924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14</w:t>
        </w:r>
        <w:r w:rsidR="00A456AF" w:rsidRPr="00992886">
          <w:rPr>
            <w:rFonts w:ascii="方正仿宋简体" w:eastAsia="方正仿宋简体" w:hint="eastAsia"/>
            <w:noProof/>
            <w:webHidden/>
            <w:sz w:val="32"/>
            <w:szCs w:val="32"/>
          </w:rPr>
          <w:fldChar w:fldCharType="end"/>
        </w:r>
      </w:hyperlink>
    </w:p>
    <w:p w:rsidR="00992886" w:rsidRDefault="00DB2F9D">
      <w:pPr>
        <w:pStyle w:val="11"/>
        <w:tabs>
          <w:tab w:val="left" w:pos="840"/>
          <w:tab w:val="right" w:leader="dot" w:pos="8296"/>
        </w:tabs>
        <w:rPr>
          <w:rFonts w:asciiTheme="minorHAnsi" w:eastAsiaTheme="minorEastAsia" w:hAnsiTheme="minorHAnsi" w:cstheme="minorBidi"/>
          <w:noProof/>
          <w:szCs w:val="22"/>
        </w:rPr>
      </w:pPr>
      <w:hyperlink w:anchor="_Toc1043925" w:history="1">
        <w:r w:rsidR="00992886" w:rsidRPr="00992886">
          <w:rPr>
            <w:rStyle w:val="a7"/>
            <w:rFonts w:ascii="方正仿宋简体" w:eastAsia="方正仿宋简体" w:hAnsi="仿宋_GB2312" w:cs="仿宋_GB2312" w:hint="eastAsia"/>
            <w:noProof/>
            <w:sz w:val="32"/>
            <w:szCs w:val="32"/>
          </w:rPr>
          <w:t>12</w:t>
        </w:r>
        <w:r w:rsidR="00992886" w:rsidRPr="00992886">
          <w:rPr>
            <w:rFonts w:ascii="方正仿宋简体" w:eastAsia="方正仿宋简体" w:hAnsiTheme="minorHAnsi" w:cstheme="minorBidi" w:hint="eastAsia"/>
            <w:noProof/>
            <w:sz w:val="32"/>
            <w:szCs w:val="32"/>
          </w:rPr>
          <w:tab/>
        </w:r>
        <w:r w:rsidR="00992886" w:rsidRPr="00992886">
          <w:rPr>
            <w:rStyle w:val="a7"/>
            <w:rFonts w:ascii="方正仿宋简体" w:eastAsia="方正仿宋简体" w:hAnsi="仿宋_GB2312" w:cs="仿宋_GB2312" w:hint="eastAsia"/>
            <w:noProof/>
            <w:sz w:val="32"/>
            <w:szCs w:val="32"/>
          </w:rPr>
          <w:t>附则</w:t>
        </w:r>
        <w:r w:rsidR="00992886" w:rsidRPr="00992886">
          <w:rPr>
            <w:rFonts w:ascii="方正仿宋简体" w:eastAsia="方正仿宋简体" w:hint="eastAsia"/>
            <w:noProof/>
            <w:webHidden/>
            <w:sz w:val="32"/>
            <w:szCs w:val="32"/>
          </w:rPr>
          <w:tab/>
        </w:r>
        <w:r w:rsidR="00A456AF" w:rsidRPr="00992886">
          <w:rPr>
            <w:rFonts w:ascii="方正仿宋简体" w:eastAsia="方正仿宋简体" w:hint="eastAsia"/>
            <w:noProof/>
            <w:webHidden/>
            <w:sz w:val="32"/>
            <w:szCs w:val="32"/>
          </w:rPr>
          <w:fldChar w:fldCharType="begin"/>
        </w:r>
        <w:r w:rsidR="00992886" w:rsidRPr="00992886">
          <w:rPr>
            <w:rFonts w:ascii="方正仿宋简体" w:eastAsia="方正仿宋简体" w:hint="eastAsia"/>
            <w:noProof/>
            <w:webHidden/>
            <w:sz w:val="32"/>
            <w:szCs w:val="32"/>
          </w:rPr>
          <w:instrText xml:space="preserve"> PAGEREF _Toc1043925 \h </w:instrText>
        </w:r>
        <w:r w:rsidR="00A456AF" w:rsidRPr="00992886">
          <w:rPr>
            <w:rFonts w:ascii="方正仿宋简体" w:eastAsia="方正仿宋简体" w:hint="eastAsia"/>
            <w:noProof/>
            <w:webHidden/>
            <w:sz w:val="32"/>
            <w:szCs w:val="32"/>
          </w:rPr>
        </w:r>
        <w:r w:rsidR="00A456AF" w:rsidRPr="00992886">
          <w:rPr>
            <w:rFonts w:ascii="方正仿宋简体" w:eastAsia="方正仿宋简体" w:hint="eastAsia"/>
            <w:noProof/>
            <w:webHidden/>
            <w:sz w:val="32"/>
            <w:szCs w:val="32"/>
          </w:rPr>
          <w:fldChar w:fldCharType="separate"/>
        </w:r>
        <w:r w:rsidR="0050296F">
          <w:rPr>
            <w:rFonts w:ascii="方正仿宋简体" w:eastAsia="方正仿宋简体"/>
            <w:noProof/>
            <w:webHidden/>
            <w:sz w:val="32"/>
            <w:szCs w:val="32"/>
          </w:rPr>
          <w:t>14</w:t>
        </w:r>
        <w:r w:rsidR="00A456AF" w:rsidRPr="00992886">
          <w:rPr>
            <w:rFonts w:ascii="方正仿宋简体" w:eastAsia="方正仿宋简体" w:hint="eastAsia"/>
            <w:noProof/>
            <w:webHidden/>
            <w:sz w:val="32"/>
            <w:szCs w:val="32"/>
          </w:rPr>
          <w:fldChar w:fldCharType="end"/>
        </w:r>
      </w:hyperlink>
    </w:p>
    <w:p w:rsidR="003478F0" w:rsidRDefault="00A456AF" w:rsidP="003478F0">
      <w:pPr>
        <w:sectPr w:rsidR="003478F0">
          <w:headerReference w:type="default" r:id="rId9"/>
          <w:footerReference w:type="default" r:id="rId10"/>
          <w:pgSz w:w="11906" w:h="16838"/>
          <w:pgMar w:top="1440" w:right="1800" w:bottom="1440" w:left="1800" w:header="851" w:footer="992" w:gutter="0"/>
          <w:pgNumType w:start="1"/>
          <w:cols w:space="425"/>
          <w:docGrid w:type="lines" w:linePitch="317" w:charSpace="609"/>
        </w:sectPr>
      </w:pPr>
      <w:r w:rsidRPr="00657A81">
        <w:rPr>
          <w:rFonts w:ascii="方正仿宋简体" w:eastAsia="方正仿宋简体" w:hint="eastAsia"/>
          <w:sz w:val="32"/>
          <w:szCs w:val="32"/>
        </w:rPr>
        <w:fldChar w:fldCharType="end"/>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2" w:name="_Toc289938617"/>
      <w:bookmarkStart w:id="3" w:name="_Toc15446"/>
      <w:bookmarkStart w:id="4" w:name="_Toc427677634"/>
      <w:bookmarkStart w:id="5" w:name="_Toc1043887"/>
      <w:r w:rsidRPr="003478F0">
        <w:rPr>
          <w:rFonts w:ascii="方正仿宋简体" w:eastAsia="方正仿宋简体" w:hAnsi="仿宋_GB2312" w:cs="仿宋_GB2312" w:hint="eastAsia"/>
          <w:bCs w:val="0"/>
          <w:sz w:val="32"/>
          <w:szCs w:val="32"/>
        </w:rPr>
        <w:lastRenderedPageBreak/>
        <w:t>适用范围</w:t>
      </w:r>
      <w:bookmarkEnd w:id="2"/>
      <w:bookmarkEnd w:id="3"/>
      <w:bookmarkEnd w:id="4"/>
      <w:bookmarkEnd w:id="5"/>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本规则适用于认证机构开展的交通一卡通产品认证工作。交通一卡通产品认证，是指由认证机构证明包括实体卡片、移动载体或介质、虚拟介质，以及用于支付受理的机具终端、商用密码设备和各类信息处理系统等的交通一卡通产品符合相应国家标准、交通运输行业标准或者认证技术规范要求的合格评定活动。</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交通一卡通产品认证范围主要包括：交通一卡通卡片（包括芯片、芯片嵌入式软件、卡片、卡片应用、可穿戴设备）、手机产品、受理终端和系统。</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6" w:name="_Toc1043888"/>
      <w:r w:rsidRPr="003478F0">
        <w:rPr>
          <w:rFonts w:ascii="方正仿宋简体" w:eastAsia="方正仿宋简体" w:hAnsi="仿宋_GB2312" w:cs="仿宋_GB2312" w:hint="eastAsia"/>
          <w:bCs w:val="0"/>
          <w:sz w:val="32"/>
          <w:szCs w:val="32"/>
        </w:rPr>
        <w:t>认证依据</w:t>
      </w:r>
      <w:bookmarkEnd w:id="6"/>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JT/T 978-2015《城市公共交通IC卡技术规范》</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bookmarkStart w:id="7" w:name="_Hlk518374820"/>
      <w:r w:rsidRPr="003478F0">
        <w:rPr>
          <w:rFonts w:ascii="方正仿宋简体" w:eastAsia="方正仿宋简体" w:hAnsi="仿宋_GB2312" w:cs="仿宋_GB2312" w:hint="eastAsia"/>
          <w:sz w:val="32"/>
          <w:szCs w:val="32"/>
        </w:rPr>
        <w:t>JT/T 1059-2016</w:t>
      </w:r>
      <w:bookmarkStart w:id="8" w:name="_Hlk518374803"/>
      <w:bookmarkEnd w:id="7"/>
      <w:r w:rsidRPr="003478F0">
        <w:rPr>
          <w:rFonts w:ascii="方正仿宋简体" w:eastAsia="方正仿宋简体" w:hAnsi="仿宋_GB2312" w:cs="仿宋_GB2312" w:hint="eastAsia"/>
          <w:sz w:val="32"/>
          <w:szCs w:val="32"/>
        </w:rPr>
        <w:t>《交通一卡通移动支付技术规范》</w:t>
      </w:r>
      <w:bookmarkEnd w:id="8"/>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JT/T 1179-2018《交通一卡通二维码支付技术规范》</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适用的法律法规及其他要求</w:t>
      </w:r>
    </w:p>
    <w:p w:rsid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交通一卡通产品分类与对应的认证依据见附件《交通一卡通产品分类及认证依据》。</w:t>
      </w:r>
    </w:p>
    <w:p w:rsidR="00D40116" w:rsidRPr="00D40116" w:rsidRDefault="00D40116" w:rsidP="00D40116">
      <w:pPr>
        <w:pStyle w:val="1"/>
        <w:tabs>
          <w:tab w:val="clear" w:pos="432"/>
        </w:tabs>
        <w:spacing w:before="0" w:after="0" w:line="240" w:lineRule="auto"/>
        <w:rPr>
          <w:rFonts w:ascii="方正仿宋简体" w:eastAsia="方正仿宋简体" w:hAnsi="仿宋_GB2312" w:cs="仿宋_GB2312"/>
          <w:bCs w:val="0"/>
          <w:sz w:val="32"/>
          <w:szCs w:val="32"/>
        </w:rPr>
      </w:pPr>
      <w:bookmarkStart w:id="9" w:name="_Toc1043889"/>
      <w:r w:rsidRPr="00D40116">
        <w:rPr>
          <w:rFonts w:ascii="方正仿宋简体" w:eastAsia="方正仿宋简体" w:hAnsi="仿宋_GB2312" w:cs="仿宋_GB2312" w:hint="eastAsia"/>
          <w:bCs w:val="0"/>
          <w:sz w:val="32"/>
          <w:szCs w:val="32"/>
        </w:rPr>
        <w:t>交通一卡通产品认证机构能力要求</w:t>
      </w:r>
      <w:bookmarkEnd w:id="9"/>
    </w:p>
    <w:p w:rsidR="00D40116" w:rsidRPr="00D40116" w:rsidRDefault="00D40116" w:rsidP="00D40116">
      <w:pPr>
        <w:spacing w:line="360" w:lineRule="auto"/>
        <w:ind w:firstLineChars="200" w:firstLine="640"/>
        <w:rPr>
          <w:rFonts w:ascii="方正仿宋简体" w:eastAsia="方正仿宋简体" w:hAnsi="仿宋_GB2312" w:cs="仿宋_GB2312"/>
          <w:color w:val="000000"/>
          <w:sz w:val="32"/>
          <w:szCs w:val="32"/>
        </w:rPr>
      </w:pPr>
      <w:r w:rsidRPr="00D40116">
        <w:rPr>
          <w:rFonts w:ascii="方正仿宋简体" w:eastAsia="方正仿宋简体" w:hAnsi="仿宋_GB2312" w:cs="仿宋_GB2312" w:hint="eastAsia"/>
          <w:color w:val="000000"/>
          <w:sz w:val="32"/>
          <w:szCs w:val="32"/>
        </w:rPr>
        <w:t>（1）从事交通一卡通产品认证的认证机构应依法设立，符合《中华人民共和国认证认可条例》、《认证机构管理办法》、《交通一卡通产品认证管理办法（试行）》等规定的认证机构基本要求。</w:t>
      </w:r>
    </w:p>
    <w:p w:rsidR="00D40116" w:rsidRPr="00D40116" w:rsidRDefault="00D40116" w:rsidP="00D40116">
      <w:pPr>
        <w:spacing w:line="360" w:lineRule="auto"/>
        <w:ind w:firstLineChars="200" w:firstLine="640"/>
        <w:rPr>
          <w:rFonts w:ascii="方正仿宋简体" w:eastAsia="方正仿宋简体" w:hAnsi="仿宋_GB2312" w:cs="仿宋_GB2312"/>
          <w:color w:val="000000"/>
          <w:sz w:val="32"/>
          <w:szCs w:val="32"/>
        </w:rPr>
      </w:pPr>
      <w:r w:rsidRPr="00D40116">
        <w:rPr>
          <w:rFonts w:ascii="方正仿宋简体" w:eastAsia="方正仿宋简体" w:hAnsi="仿宋_GB2312" w:cs="仿宋_GB2312" w:hint="eastAsia"/>
          <w:color w:val="000000"/>
          <w:sz w:val="32"/>
          <w:szCs w:val="32"/>
        </w:rPr>
        <w:lastRenderedPageBreak/>
        <w:t>（2）相应产品认证活动的实施应符合《产品认证机构通用要求 GB/T 27065》。</w:t>
      </w:r>
    </w:p>
    <w:p w:rsidR="00D40116" w:rsidRPr="00D40116" w:rsidRDefault="00D40116" w:rsidP="00D40116">
      <w:pPr>
        <w:spacing w:line="360" w:lineRule="auto"/>
        <w:ind w:firstLineChars="200" w:firstLine="640"/>
        <w:rPr>
          <w:rFonts w:ascii="方正仿宋简体" w:eastAsia="方正仿宋简体" w:hAnsi="仿宋_GB2312" w:cs="仿宋_GB2312"/>
          <w:color w:val="000000"/>
          <w:sz w:val="32"/>
          <w:szCs w:val="32"/>
        </w:rPr>
      </w:pPr>
      <w:r w:rsidRPr="00D40116">
        <w:rPr>
          <w:rFonts w:ascii="方正仿宋简体" w:eastAsia="方正仿宋简体" w:hAnsi="仿宋_GB2312" w:cs="仿宋_GB2312" w:hint="eastAsia"/>
          <w:color w:val="000000"/>
          <w:sz w:val="32"/>
          <w:szCs w:val="32"/>
        </w:rPr>
        <w:t>（3）从事交通一卡通产品认证的认证机构应有10名以上的专职认证人员，专职认证人员应全面覆盖《关于自愿性认证领域目录和资质审批要求的公告》（认监委公告2016年第24号）规定的6类人员，并符合公告规定的能力要求，对公告中“具有相应领域的专业知识和工作经验”、“具有与认证领域相关的专业知识和实践经验，熟悉行业相关法律法规要求”应具体为：熟悉交通一卡通认证用标准及其他要求，参与过交通一卡通行业标准的编制或具有三年以上交通一卡通相关领域从业经历。</w:t>
      </w:r>
    </w:p>
    <w:p w:rsidR="00D40116" w:rsidRPr="00D40116" w:rsidRDefault="00D40116" w:rsidP="00D40116">
      <w:pPr>
        <w:spacing w:line="360" w:lineRule="auto"/>
        <w:ind w:firstLineChars="200" w:firstLine="640"/>
        <w:rPr>
          <w:rFonts w:ascii="方正仿宋简体" w:eastAsia="方正仿宋简体" w:hAnsi="仿宋_GB2312" w:cs="仿宋_GB2312"/>
          <w:color w:val="000000"/>
          <w:sz w:val="32"/>
          <w:szCs w:val="32"/>
        </w:rPr>
      </w:pPr>
      <w:r w:rsidRPr="00D40116">
        <w:rPr>
          <w:rFonts w:ascii="方正仿宋简体" w:eastAsia="方正仿宋简体" w:hAnsi="仿宋_GB2312" w:cs="仿宋_GB2312" w:hint="eastAsia"/>
          <w:color w:val="000000"/>
          <w:sz w:val="32"/>
          <w:szCs w:val="32"/>
        </w:rPr>
        <w:t>（4）认证机构应具备从事交通一卡通产品认证活动的相关检测、检查等技术能力，具体为：参与过相关技术标准或实施规则的编制工作，或具有所申请产品认证领域科研技术开发能力以及对交通一卡通软硬件产品的检测技术研发经验。</w:t>
      </w:r>
    </w:p>
    <w:p w:rsidR="00D40116" w:rsidRPr="00D40116" w:rsidRDefault="00D40116" w:rsidP="00D40116">
      <w:pPr>
        <w:spacing w:line="360" w:lineRule="auto"/>
        <w:ind w:firstLineChars="200" w:firstLine="640"/>
        <w:rPr>
          <w:rFonts w:ascii="方正仿宋简体" w:eastAsia="方正仿宋简体" w:hAnsi="仿宋_GB2312" w:cs="仿宋_GB2312"/>
          <w:color w:val="000000"/>
          <w:sz w:val="32"/>
          <w:szCs w:val="32"/>
        </w:rPr>
      </w:pPr>
      <w:r w:rsidRPr="00D40116">
        <w:rPr>
          <w:rFonts w:ascii="方正仿宋简体" w:eastAsia="方正仿宋简体" w:hAnsi="仿宋_GB2312" w:cs="仿宋_GB2312" w:hint="eastAsia"/>
          <w:color w:val="000000"/>
          <w:sz w:val="32"/>
          <w:szCs w:val="32"/>
        </w:rPr>
        <w:t>（5）交通一卡通产品认证机构提交申请时，应同时提交与符合《交通一卡通产品认证管理办法（试行）》规定的检测实验室的签约情况，并附相关实验室资质认定证书。</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10" w:name="_Toc1043890"/>
      <w:r w:rsidRPr="003478F0">
        <w:rPr>
          <w:rFonts w:ascii="方正仿宋简体" w:eastAsia="方正仿宋简体" w:hAnsi="仿宋_GB2312" w:cs="仿宋_GB2312" w:hint="eastAsia"/>
          <w:bCs w:val="0"/>
          <w:sz w:val="32"/>
          <w:szCs w:val="32"/>
        </w:rPr>
        <w:t>基本认证模式和环节</w:t>
      </w:r>
      <w:bookmarkEnd w:id="10"/>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交通一卡通产品认证基本的认证模式是：产品检测+初始工厂检查+获证后监督（工厂检查、抽样检测）。</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获证后监督包括获证后的工厂检查、生产现场抽样检测和市</w:t>
      </w:r>
      <w:r w:rsidRPr="003478F0">
        <w:rPr>
          <w:rFonts w:ascii="方正仿宋简体" w:eastAsia="方正仿宋简体" w:hAnsi="仿宋_GB2312" w:cs="仿宋_GB2312" w:hint="eastAsia"/>
          <w:sz w:val="32"/>
          <w:szCs w:val="32"/>
        </w:rPr>
        <w:lastRenderedPageBreak/>
        <w:t>场抽样检测，认证机构应结合申请企业分类管理和实际情况，确定获证后监督的内容与方式。</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认证机构可根据产品特点适当调整基本认证模式，并在实施细则中加以规定。</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交通一卡通产品认证的基本环节：</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（1）认证申请和受理；</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（2）产品检测；</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（3）初始工厂检查；</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（4）认证决定；</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（5）获证后监督；</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11" w:name="_Toc1043891"/>
      <w:r w:rsidRPr="003478F0">
        <w:rPr>
          <w:rFonts w:ascii="方正仿宋简体" w:eastAsia="方正仿宋简体" w:hAnsi="仿宋_GB2312" w:cs="仿宋_GB2312" w:hint="eastAsia"/>
          <w:bCs w:val="0"/>
          <w:sz w:val="32"/>
          <w:szCs w:val="32"/>
        </w:rPr>
        <w:t>认证单元划分</w:t>
      </w:r>
      <w:bookmarkEnd w:id="11"/>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同一认证委托人、同一生产企业、同一类别、同一型号（同一软件版本号）的产品为一个认证单元。</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认证委托人根据认证单元提出认证委托。</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12" w:name="_Toc1043892"/>
      <w:r w:rsidRPr="003478F0">
        <w:rPr>
          <w:rFonts w:ascii="方正仿宋简体" w:eastAsia="方正仿宋简体" w:hAnsi="仿宋_GB2312" w:cs="仿宋_GB2312" w:hint="eastAsia"/>
          <w:bCs w:val="0"/>
          <w:sz w:val="32"/>
          <w:szCs w:val="32"/>
        </w:rPr>
        <w:t>认证实施</w:t>
      </w:r>
      <w:bookmarkEnd w:id="12"/>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13" w:name="_Toc1043893"/>
      <w:r w:rsidRPr="003478F0">
        <w:rPr>
          <w:rFonts w:ascii="方正仿宋简体" w:eastAsia="方正仿宋简体" w:hAnsi="仿宋_GB2312" w:cs="仿宋_GB2312" w:hint="eastAsia"/>
          <w:bCs w:val="0"/>
        </w:rPr>
        <w:t>认证申请和受理</w:t>
      </w:r>
      <w:bookmarkEnd w:id="13"/>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初次进行认证申请的认证委托人应按照认证机构的要求提交申请材料。认证机构在接收到认证委托人的申请材料后，在 5 个工作日内确定是否受理（因申请材料不齐备而补充材料的时间不计算在内）。对受理者，向认证委托人发出《受理通知书》，对不受理者，书面通知认证委托人，并说明理由。</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lastRenderedPageBreak/>
        <w:t>申请材料不全或填写不符合要求，认证机构向认证委托人发送《申请材料补充通知书》，若认证委托人未能在30天内补充完善所需的材料且未作任何解释和说明，则认为委托人自动撤销本次申请。</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14" w:name="_Toc1043894"/>
      <w:r w:rsidRPr="003478F0">
        <w:rPr>
          <w:rFonts w:ascii="方正仿宋简体" w:eastAsia="方正仿宋简体" w:hAnsi="仿宋_GB2312" w:cs="仿宋_GB2312" w:hint="eastAsia"/>
          <w:bCs w:val="0"/>
        </w:rPr>
        <w:t>产品检测</w:t>
      </w:r>
      <w:bookmarkEnd w:id="14"/>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15" w:name="_Toc1043895"/>
      <w:r w:rsidRPr="003478F0">
        <w:rPr>
          <w:rFonts w:ascii="方正仿宋简体" w:eastAsia="方正仿宋简体" w:hAnsi="仿宋" w:hint="eastAsia"/>
          <w:b w:val="0"/>
        </w:rPr>
        <w:t>产品检测实施</w:t>
      </w:r>
      <w:bookmarkEnd w:id="15"/>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认证委托人在获得《受理通知书》后从认证机构发布的检测机构列表中选择检测机构实施产品检测。检测机构应对检测全过程做出完整记录并归档留存，以保证检测过程和结果的记录具有可追溯性。</w:t>
      </w:r>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16" w:name="_Toc1043896"/>
      <w:r w:rsidRPr="003478F0">
        <w:rPr>
          <w:rFonts w:ascii="方正仿宋简体" w:eastAsia="方正仿宋简体" w:hAnsi="仿宋" w:hint="eastAsia"/>
          <w:b w:val="0"/>
        </w:rPr>
        <w:t>样品要求</w:t>
      </w:r>
      <w:bookmarkEnd w:id="16"/>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产品检测样品由认证委托人选送具有代表性的产品到认证机构，由认证机构登记后并留存部分样品后，转送至相应的检测机构。</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认证委托人应保证其所提供的样品与实际生产产品的一致性。检测机构对样品真实性有疑义的，应当向认证机构说明情况，并做出相应处理。</w:t>
      </w:r>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17" w:name="_Toc1043897"/>
      <w:r w:rsidRPr="003478F0">
        <w:rPr>
          <w:rFonts w:ascii="方正仿宋简体" w:eastAsia="方正仿宋简体" w:hAnsi="仿宋" w:hint="eastAsia"/>
          <w:b w:val="0"/>
        </w:rPr>
        <w:t>检测项目</w:t>
      </w:r>
      <w:bookmarkEnd w:id="17"/>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产品检测项目应符合认证依据标准中相关条款的要求。</w:t>
      </w:r>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18" w:name="_Toc1043898"/>
      <w:r w:rsidRPr="003478F0">
        <w:rPr>
          <w:rFonts w:ascii="方正仿宋简体" w:eastAsia="方正仿宋简体" w:hAnsi="仿宋" w:hint="eastAsia"/>
          <w:b w:val="0"/>
        </w:rPr>
        <w:t>产品检测时限</w:t>
      </w:r>
      <w:bookmarkEnd w:id="18"/>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样品检测时间一般为每个认证单元</w:t>
      </w:r>
      <w:r w:rsidRPr="003478F0">
        <w:rPr>
          <w:rFonts w:ascii="方正仿宋简体" w:eastAsia="方正仿宋简体" w:hAnsi="仿宋_GB2312" w:cs="仿宋_GB2312" w:hint="eastAsia"/>
          <w:color w:val="auto"/>
          <w:sz w:val="32"/>
          <w:szCs w:val="32"/>
        </w:rPr>
        <w:t>60个工作日以内</w:t>
      </w:r>
      <w:r w:rsidRPr="003478F0">
        <w:rPr>
          <w:rFonts w:ascii="方正仿宋简体" w:eastAsia="方正仿宋简体" w:hAnsi="仿宋_GB2312" w:cs="仿宋_GB2312" w:hint="eastAsia"/>
          <w:sz w:val="32"/>
          <w:szCs w:val="32"/>
        </w:rPr>
        <w:t>，因检测</w:t>
      </w:r>
      <w:r w:rsidRPr="003478F0">
        <w:rPr>
          <w:rFonts w:ascii="方正仿宋简体" w:eastAsia="方正仿宋简体" w:hAnsi="仿宋_GB2312" w:cs="仿宋_GB2312" w:hint="eastAsia"/>
          <w:sz w:val="32"/>
          <w:szCs w:val="32"/>
        </w:rPr>
        <w:lastRenderedPageBreak/>
        <w:t>项目不合格，企业进行整改和重新检测的时间不计算在内。</w:t>
      </w:r>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19" w:name="_Toc1043899"/>
      <w:r w:rsidRPr="003478F0">
        <w:rPr>
          <w:rFonts w:ascii="方正仿宋简体" w:eastAsia="方正仿宋简体" w:hAnsi="仿宋" w:hint="eastAsia"/>
          <w:b w:val="0"/>
        </w:rPr>
        <w:t>检测报告</w:t>
      </w:r>
      <w:bookmarkEnd w:id="19"/>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认证机构应规定统一的检测报告格式。</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检测工作结束后，检测机构应及时向认证机构和认证委托人出具检测报告。检测报告应包含对认证单元内所有产品与认证相关信息的描述。</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20" w:name="_Toc1043900"/>
      <w:r w:rsidRPr="003478F0">
        <w:rPr>
          <w:rFonts w:ascii="方正仿宋简体" w:eastAsia="方正仿宋简体" w:hAnsi="仿宋_GB2312" w:cs="仿宋_GB2312" w:hint="eastAsia"/>
          <w:bCs w:val="0"/>
        </w:rPr>
        <w:t>初始工厂检查</w:t>
      </w:r>
      <w:bookmarkEnd w:id="20"/>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由认证机构负责组织初始工厂检查的实施。</w:t>
      </w:r>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21" w:name="_Toc1043901"/>
      <w:r w:rsidRPr="003478F0">
        <w:rPr>
          <w:rFonts w:ascii="方正仿宋简体" w:eastAsia="方正仿宋简体" w:hAnsi="仿宋" w:hint="eastAsia"/>
          <w:b w:val="0"/>
        </w:rPr>
        <w:t>检查内容</w:t>
      </w:r>
      <w:bookmarkEnd w:id="21"/>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认证机构应对生产企业质量保证能力和产品一致性检查。同一申请方在一年内有多项产品申请认证，非首次申请认证的产品应考虑减免初始工厂检查中工厂质量保障能力的检查。</w:t>
      </w:r>
    </w:p>
    <w:p w:rsidR="003478F0" w:rsidRPr="003478F0" w:rsidRDefault="003478F0" w:rsidP="003478F0">
      <w:pPr>
        <w:pStyle w:val="4"/>
        <w:numPr>
          <w:ilvl w:val="3"/>
          <w:numId w:val="1"/>
        </w:numPr>
        <w:spacing w:before="0" w:after="0" w:line="240" w:lineRule="auto"/>
        <w:rPr>
          <w:rFonts w:ascii="方正仿宋简体" w:eastAsia="方正仿宋简体" w:hAnsi="仿宋"/>
          <w:b w:val="0"/>
          <w:sz w:val="32"/>
          <w:szCs w:val="32"/>
        </w:rPr>
      </w:pPr>
      <w:r w:rsidRPr="003478F0">
        <w:rPr>
          <w:rFonts w:ascii="方正仿宋简体" w:eastAsia="方正仿宋简体" w:hAnsi="仿宋" w:hint="eastAsia"/>
          <w:b w:val="0"/>
          <w:sz w:val="32"/>
          <w:szCs w:val="32"/>
        </w:rPr>
        <w:t>企业质量保证能力检查要求</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认证机构应当委派具有注册资格的自愿性产品认证检查员组成检查组，对生产企业进行企业质量保证能力检查。</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认证机构应以保证企业能持续符合认证要求为原则，制定相应的工厂质量能力要求，检查组依据工厂质量能力要求实施工厂检查。</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检查应覆盖所有认证单元涉及的生产企业。必要时，检查组可到生产企业以外的场所实施延伸检查。</w:t>
      </w:r>
    </w:p>
    <w:p w:rsidR="003478F0" w:rsidRPr="003478F0" w:rsidRDefault="003478F0" w:rsidP="003478F0">
      <w:pPr>
        <w:pStyle w:val="4"/>
        <w:numPr>
          <w:ilvl w:val="3"/>
          <w:numId w:val="1"/>
        </w:numPr>
        <w:spacing w:before="0" w:after="0" w:line="240" w:lineRule="auto"/>
        <w:rPr>
          <w:rFonts w:ascii="方正仿宋简体" w:eastAsia="方正仿宋简体" w:hAnsi="仿宋"/>
          <w:b w:val="0"/>
          <w:sz w:val="32"/>
          <w:szCs w:val="32"/>
        </w:rPr>
      </w:pPr>
      <w:r w:rsidRPr="003478F0">
        <w:rPr>
          <w:rFonts w:ascii="方正仿宋简体" w:eastAsia="方正仿宋简体" w:hAnsi="仿宋" w:hint="eastAsia"/>
          <w:b w:val="0"/>
          <w:sz w:val="32"/>
          <w:szCs w:val="32"/>
        </w:rPr>
        <w:lastRenderedPageBreak/>
        <w:t>产品一致性检查要求</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检查组在经企业确认合格的产品中，随机抽取认证产品进行包括但不限于下述内容的检查：</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（1）认证产品的技术参数应与《产品检测报告》的描述和产品标准的规定一致；</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（2）认证产品的标识、结构应与《产品检测报告》的描述和产品标准的规定一致；</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（3）认证产品现场指定试验。</w:t>
      </w:r>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22" w:name="_Toc1043902"/>
      <w:r w:rsidRPr="003478F0">
        <w:rPr>
          <w:rFonts w:ascii="方正仿宋简体" w:eastAsia="方正仿宋简体" w:hAnsi="仿宋" w:hint="eastAsia"/>
          <w:b w:val="0"/>
        </w:rPr>
        <w:t>检查时间</w:t>
      </w:r>
      <w:bookmarkEnd w:id="22"/>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初始工厂检查一般在产品检测合格后进行。</w:t>
      </w:r>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23" w:name="_Toc519689789"/>
      <w:bookmarkStart w:id="24" w:name="_Toc519689790"/>
      <w:bookmarkStart w:id="25" w:name="_Toc1043903"/>
      <w:bookmarkEnd w:id="23"/>
      <w:bookmarkEnd w:id="24"/>
      <w:r w:rsidRPr="003478F0">
        <w:rPr>
          <w:rFonts w:ascii="方正仿宋简体" w:eastAsia="方正仿宋简体" w:hAnsi="仿宋" w:hint="eastAsia"/>
          <w:b w:val="0"/>
        </w:rPr>
        <w:t>检查结论</w:t>
      </w:r>
      <w:bookmarkEnd w:id="25"/>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检查组负责报告初始工厂检查结论。初始工厂检查的结论分为合格、不合格及整改后合格。</w:t>
      </w:r>
      <w:r w:rsidRPr="003478F0">
        <w:rPr>
          <w:rFonts w:ascii="方正仿宋简体" w:eastAsia="方正仿宋简体" w:hint="eastAsia"/>
          <w:sz w:val="32"/>
          <w:szCs w:val="32"/>
        </w:rPr>
        <w:t>工厂应在限期内完成整改，最长整改时限不超过3个月。</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26" w:name="_Toc1043904"/>
      <w:r w:rsidRPr="003478F0">
        <w:rPr>
          <w:rFonts w:ascii="方正仿宋简体" w:eastAsia="方正仿宋简体" w:hAnsi="仿宋_GB2312" w:cs="仿宋_GB2312" w:hint="eastAsia"/>
          <w:bCs w:val="0"/>
        </w:rPr>
        <w:t>认证决定</w:t>
      </w:r>
      <w:bookmarkEnd w:id="26"/>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认证机构对产品检测和初始工厂检查结果进行综合评价，产品检测和初始工厂检查均符合要求，经认证机构评定后，颁发认证证书，并予以公告。</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Ansi="仿宋_GB2312" w:cs="仿宋_GB2312" w:hint="eastAsia"/>
          <w:sz w:val="32"/>
          <w:szCs w:val="32"/>
        </w:rPr>
        <w:t>对于不授予认证证书的认证委托人，认证机构应向其以书面形式明示不能获得认证证书的原因。</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27" w:name="_Toc1043905"/>
      <w:r w:rsidRPr="003478F0">
        <w:rPr>
          <w:rFonts w:ascii="方正仿宋简体" w:eastAsia="方正仿宋简体" w:hAnsi="仿宋_GB2312" w:cs="仿宋_GB2312" w:hint="eastAsia"/>
          <w:bCs w:val="0"/>
        </w:rPr>
        <w:lastRenderedPageBreak/>
        <w:t>认证时限</w:t>
      </w:r>
      <w:bookmarkEnd w:id="27"/>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认证机构应该对认证各环节的时限做出明确规定，并确保相关工作按时限要求完成。</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int="eastAsia"/>
          <w:sz w:val="32"/>
          <w:szCs w:val="32"/>
        </w:rPr>
        <w:t>一般情况下，自受理认证委托起</w:t>
      </w:r>
      <w:r w:rsidRPr="003478F0">
        <w:rPr>
          <w:rFonts w:ascii="方正仿宋简体" w:eastAsia="方正仿宋简体" w:hint="eastAsia"/>
          <w:color w:val="auto"/>
          <w:sz w:val="32"/>
          <w:szCs w:val="32"/>
        </w:rPr>
        <w:t>80个工作日</w:t>
      </w:r>
      <w:r w:rsidRPr="003478F0">
        <w:rPr>
          <w:rFonts w:ascii="方正仿宋简体" w:eastAsia="方正仿宋简体" w:hint="eastAsia"/>
          <w:sz w:val="32"/>
          <w:szCs w:val="32"/>
        </w:rPr>
        <w:t>内向委托人出具认证证书或者不授予认证证书通知。</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28" w:name="_Toc1043906"/>
      <w:r w:rsidRPr="003478F0">
        <w:rPr>
          <w:rFonts w:ascii="方正仿宋简体" w:eastAsia="方正仿宋简体" w:hAnsi="仿宋_GB2312" w:cs="仿宋_GB2312" w:hint="eastAsia"/>
          <w:bCs w:val="0"/>
          <w:sz w:val="32"/>
          <w:szCs w:val="32"/>
        </w:rPr>
        <w:t>获证后监督</w:t>
      </w:r>
      <w:bookmarkEnd w:id="28"/>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29" w:name="_Toc289938634"/>
      <w:bookmarkStart w:id="30" w:name="_Toc469577437"/>
      <w:bookmarkStart w:id="31" w:name="_Toc1043907"/>
      <w:r w:rsidRPr="003478F0">
        <w:rPr>
          <w:rFonts w:ascii="方正仿宋简体" w:eastAsia="方正仿宋简体" w:hAnsi="仿宋_GB2312" w:cs="仿宋_GB2312" w:hint="eastAsia"/>
          <w:bCs w:val="0"/>
        </w:rPr>
        <w:t>证后监督频次和方式</w:t>
      </w:r>
      <w:bookmarkEnd w:id="29"/>
      <w:bookmarkEnd w:id="30"/>
      <w:bookmarkEnd w:id="31"/>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认证机构根据获证企业的产品质量稳定性以及产品生产企业的良好记录和不良记录情况等因素，对获证产品及其生产企业进行跟踪检查的分类管理，确定合理的跟踪检查频次及方式。</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32" w:name="_Toc469577438"/>
      <w:bookmarkStart w:id="33" w:name="_Toc289938635"/>
      <w:bookmarkStart w:id="34" w:name="_Toc1043908"/>
      <w:r w:rsidRPr="003478F0">
        <w:rPr>
          <w:rFonts w:ascii="方正仿宋简体" w:eastAsia="方正仿宋简体" w:hAnsi="仿宋_GB2312" w:cs="仿宋_GB2312" w:hint="eastAsia"/>
          <w:bCs w:val="0"/>
        </w:rPr>
        <w:t>证后监督的内容</w:t>
      </w:r>
      <w:bookmarkEnd w:id="32"/>
      <w:bookmarkEnd w:id="33"/>
      <w:bookmarkEnd w:id="34"/>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35" w:name="_Toc1043909"/>
      <w:r w:rsidRPr="003478F0">
        <w:rPr>
          <w:rFonts w:ascii="方正仿宋简体" w:eastAsia="方正仿宋简体" w:hAnsi="仿宋" w:hint="eastAsia"/>
          <w:b w:val="0"/>
        </w:rPr>
        <w:t>工厂检查</w:t>
      </w:r>
      <w:bookmarkEnd w:id="35"/>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证后监督工厂检查包括生产企业质量保证能力和产品一致性检查。</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证后监督工厂检查还可包括认证机构指定的检查项目，包括上次工厂检查不合格项的关闭、检测不合格产品的整改情况以及政府责令召回、企业主动召回缺陷产品的实施情况。</w:t>
      </w:r>
    </w:p>
    <w:p w:rsidR="003478F0" w:rsidRPr="003478F0" w:rsidRDefault="003478F0" w:rsidP="003478F0">
      <w:pPr>
        <w:pStyle w:val="31"/>
        <w:ind w:firstLineChars="200" w:firstLine="640"/>
        <w:jc w:val="both"/>
        <w:rPr>
          <w:rFonts w:ascii="方正仿宋简体" w:eastAsia="方正仿宋简体" w:hAnsi="仿宋_GB2312" w:cs="仿宋_GB2312"/>
          <w:sz w:val="32"/>
          <w:szCs w:val="32"/>
        </w:rPr>
      </w:pPr>
      <w:r w:rsidRPr="003478F0">
        <w:rPr>
          <w:rFonts w:ascii="方正仿宋简体" w:eastAsia="方正仿宋简体" w:hint="eastAsia"/>
          <w:sz w:val="32"/>
          <w:szCs w:val="32"/>
        </w:rPr>
        <w:t>证后监督工厂检查发生的不合格项，工厂应在限期内完成整改，最长整改时限不超过3个月。认证机构采取适当方式对整改结果进行确认。逾期不能完成整改，或整改结果不合格，本次认证工厂检查不通过。检查组出具不合格报告，报认证机构由其做</w:t>
      </w:r>
      <w:r w:rsidRPr="003478F0">
        <w:rPr>
          <w:rFonts w:ascii="方正仿宋简体" w:eastAsia="方正仿宋简体" w:hint="eastAsia"/>
          <w:sz w:val="32"/>
          <w:szCs w:val="32"/>
        </w:rPr>
        <w:lastRenderedPageBreak/>
        <w:t>出相关处置决定</w:t>
      </w:r>
      <w:r w:rsidRPr="003478F0">
        <w:rPr>
          <w:rFonts w:ascii="方正仿宋简体" w:eastAsia="方正仿宋简体" w:hAnsi="仿宋_GB2312" w:cs="仿宋_GB2312" w:hint="eastAsia"/>
          <w:sz w:val="32"/>
          <w:szCs w:val="32"/>
        </w:rPr>
        <w:t>。</w:t>
      </w:r>
    </w:p>
    <w:p w:rsidR="003478F0" w:rsidRPr="003478F0" w:rsidRDefault="003478F0" w:rsidP="003478F0">
      <w:pPr>
        <w:pStyle w:val="3"/>
        <w:numPr>
          <w:ilvl w:val="2"/>
          <w:numId w:val="1"/>
        </w:numPr>
        <w:tabs>
          <w:tab w:val="clear" w:pos="720"/>
        </w:tabs>
        <w:spacing w:before="0" w:after="0" w:line="240" w:lineRule="auto"/>
        <w:ind w:left="142" w:firstLine="0"/>
        <w:rPr>
          <w:rFonts w:ascii="方正仿宋简体" w:eastAsia="方正仿宋简体" w:hAnsi="仿宋"/>
          <w:b w:val="0"/>
        </w:rPr>
      </w:pPr>
      <w:bookmarkStart w:id="36" w:name="_Toc1043910"/>
      <w:r w:rsidRPr="003478F0">
        <w:rPr>
          <w:rFonts w:ascii="方正仿宋简体" w:eastAsia="方正仿宋简体" w:hAnsi="仿宋" w:hint="eastAsia"/>
          <w:b w:val="0"/>
        </w:rPr>
        <w:t>产品抽样检测</w:t>
      </w:r>
      <w:bookmarkEnd w:id="36"/>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在生产线末端经工厂确认合格的产品中、成品库中或市场上随机抽样。在成品库抽样时，抽样基数应不低于抽样样品数量的10倍。抽取的样品由抽样人封样后，带离并送交检测机构实施检测。</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产品抽样检测完成后，检测机构负责将检测报告及时寄送认证机构。对于监督抽样检测发现不合格的产品，应及时出具不合格检测报告及时寄送认证机构。</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37" w:name="_Toc289938636"/>
      <w:bookmarkStart w:id="38" w:name="_Toc469577439"/>
      <w:bookmarkStart w:id="39" w:name="_Toc1043911"/>
      <w:r w:rsidRPr="003478F0">
        <w:rPr>
          <w:rFonts w:ascii="方正仿宋简体" w:eastAsia="方正仿宋简体" w:hAnsi="仿宋_GB2312" w:cs="仿宋_GB2312" w:hint="eastAsia"/>
          <w:bCs w:val="0"/>
        </w:rPr>
        <w:t>获证后监督结果评价</w:t>
      </w:r>
      <w:bookmarkEnd w:id="37"/>
      <w:bookmarkEnd w:id="38"/>
      <w:bookmarkEnd w:id="39"/>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监督检查结果经认证机构评价合格的获证企业，可以维持认证证书有效性，继续使用认证标志。</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监督检查结果经认证机构评价不合格的（包括产品抽样检测不合格、工厂检查不合格等）获证企业，认证机构应暂停、撤销其认证资格。</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40" w:name="_Toc1043912"/>
      <w:r w:rsidRPr="003478F0">
        <w:rPr>
          <w:rFonts w:ascii="方正仿宋简体" w:eastAsia="方正仿宋简体" w:hAnsi="仿宋_GB2312" w:cs="仿宋_GB2312" w:hint="eastAsia"/>
          <w:bCs w:val="0"/>
          <w:sz w:val="32"/>
          <w:szCs w:val="32"/>
        </w:rPr>
        <w:t>认证证书的保持、变更和使用</w:t>
      </w:r>
      <w:bookmarkEnd w:id="40"/>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41" w:name="_Toc1043913"/>
      <w:r w:rsidRPr="003478F0">
        <w:rPr>
          <w:rFonts w:ascii="方正仿宋简体" w:eastAsia="方正仿宋简体" w:hAnsi="仿宋_GB2312" w:cs="仿宋_GB2312" w:hint="eastAsia"/>
          <w:bCs w:val="0"/>
        </w:rPr>
        <w:t>认证证书有效期限</w:t>
      </w:r>
      <w:bookmarkEnd w:id="41"/>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认证证书</w:t>
      </w:r>
      <w:r w:rsidR="0010617F">
        <w:rPr>
          <w:rFonts w:ascii="方正仿宋简体" w:eastAsia="方正仿宋简体" w:hint="eastAsia"/>
          <w:sz w:val="32"/>
          <w:szCs w:val="32"/>
        </w:rPr>
        <w:t>不设定</w:t>
      </w:r>
      <w:r w:rsidRPr="003478F0">
        <w:rPr>
          <w:rFonts w:ascii="方正仿宋简体" w:eastAsia="方正仿宋简体" w:hint="eastAsia"/>
          <w:sz w:val="32"/>
          <w:szCs w:val="32"/>
        </w:rPr>
        <w:t>有效期，通过每年对获证后的产品进行监督确保认证证书的有效性。</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42" w:name="_Toc1043914"/>
      <w:bookmarkStart w:id="43" w:name="_Toc469577445"/>
      <w:bookmarkStart w:id="44" w:name="_Toc289938644"/>
      <w:r w:rsidRPr="003478F0">
        <w:rPr>
          <w:rFonts w:ascii="方正仿宋简体" w:eastAsia="方正仿宋简体" w:hAnsi="仿宋_GB2312" w:cs="仿宋_GB2312" w:hint="eastAsia"/>
          <w:bCs w:val="0"/>
        </w:rPr>
        <w:t>认证证书内容</w:t>
      </w:r>
      <w:bookmarkEnd w:id="42"/>
    </w:p>
    <w:p w:rsidR="003478F0" w:rsidRPr="003478F0" w:rsidRDefault="003478F0" w:rsidP="003478F0">
      <w:pPr>
        <w:pStyle w:val="31"/>
        <w:tabs>
          <w:tab w:val="left" w:pos="432"/>
        </w:tabs>
        <w:ind w:firstLineChars="200" w:firstLine="640"/>
        <w:jc w:val="both"/>
        <w:rPr>
          <w:rFonts w:ascii="方正仿宋简体" w:eastAsia="方正仿宋简体" w:hAnsi="仿宋_GB2312" w:cs="仿宋_GB2312"/>
          <w:bCs/>
          <w:sz w:val="32"/>
          <w:szCs w:val="32"/>
        </w:rPr>
      </w:pPr>
      <w:r w:rsidRPr="003478F0">
        <w:rPr>
          <w:rFonts w:ascii="方正仿宋简体" w:eastAsia="方正仿宋简体" w:hint="eastAsia"/>
          <w:sz w:val="32"/>
          <w:szCs w:val="32"/>
        </w:rPr>
        <w:t>认证证书的内容应该满足《交通一卡通产品认证管理办法》</w:t>
      </w:r>
      <w:r w:rsidRPr="003478F0">
        <w:rPr>
          <w:rFonts w:ascii="方正仿宋简体" w:eastAsia="方正仿宋简体" w:hint="eastAsia"/>
          <w:sz w:val="32"/>
          <w:szCs w:val="32"/>
        </w:rPr>
        <w:lastRenderedPageBreak/>
        <w:t>中的相关要求。</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45" w:name="_Toc1043915"/>
      <w:r w:rsidRPr="003478F0">
        <w:rPr>
          <w:rFonts w:ascii="方正仿宋简体" w:eastAsia="方正仿宋简体" w:hAnsi="仿宋_GB2312" w:cs="仿宋_GB2312" w:hint="eastAsia"/>
          <w:bCs w:val="0"/>
        </w:rPr>
        <w:t>变更认证证书</w:t>
      </w:r>
      <w:bookmarkEnd w:id="43"/>
      <w:bookmarkEnd w:id="45"/>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认证证书有效期内，若发生下列情况之一，获证企业应向认证机构提出变更申请，并提交相关材料。</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（1）证书上的内容变更；</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（2）获证产品中涉及安全或性能的设计、结构参数、外形、关键零部件发生变更；</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（3）认证机构规定的其他事项发生变更。</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认证机构根据变更的内容和提供的资料进行评价，确定是否可以变更。如需安排检测或工厂检查，则检测合格或工厂检查通过后方能进行变更。</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对符合要求的，批准变更，换发新证书。变更证书的有效期仍为原证书的有效期。</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46" w:name="_Toc1043916"/>
      <w:r w:rsidRPr="003478F0">
        <w:rPr>
          <w:rFonts w:ascii="方正仿宋简体" w:eastAsia="方正仿宋简体" w:hAnsi="仿宋_GB2312" w:cs="仿宋_GB2312" w:hint="eastAsia"/>
          <w:bCs w:val="0"/>
        </w:rPr>
        <w:t>扩展认证范围</w:t>
      </w:r>
      <w:bookmarkEnd w:id="46"/>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获证企业需要扩展认证范围时，应从认证申请开始办理手续，并向认证机构提交扩展要求和扩展认证范围对其他已获证的认证范围影响的说明。认证机构应核查扩展认证范围与原认证范围的一致性和差异，确认原认证结果对扩展认证的有效性，需要时应针对扩展认证范围和其对原认证范围的影响进行检测和现场审查。</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对符合要求的，根据获证企业的要求单独颁发认证证书或换</w:t>
      </w:r>
      <w:r w:rsidRPr="003478F0">
        <w:rPr>
          <w:rFonts w:ascii="方正仿宋简体" w:eastAsia="方正仿宋简体" w:hint="eastAsia"/>
          <w:sz w:val="32"/>
          <w:szCs w:val="32"/>
        </w:rPr>
        <w:lastRenderedPageBreak/>
        <w:t>发认证证书。</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47" w:name="_Toc469577446"/>
      <w:bookmarkStart w:id="48" w:name="_Toc1043917"/>
      <w:r w:rsidRPr="003478F0">
        <w:rPr>
          <w:rFonts w:ascii="方正仿宋简体" w:eastAsia="方正仿宋简体" w:hAnsi="仿宋_GB2312" w:cs="仿宋_GB2312" w:hint="eastAsia"/>
          <w:bCs w:val="0"/>
        </w:rPr>
        <w:t>暂停、恢复、撤销和注销认证证书</w:t>
      </w:r>
      <w:bookmarkEnd w:id="44"/>
      <w:bookmarkEnd w:id="47"/>
      <w:bookmarkEnd w:id="48"/>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证书的使用应符合认证机构有关证书管理规定的要求。当获证企业违反有关规定或认证产品不能持续符合认证要求时，认证机构按有关规定对认证证书做出相应的暂停、撤销和注销的处理，并将处理结果进行公布。</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证书暂停期间，获证企业如果需要恢复认证证书，应在规定的暂停期限内向认证机构提出恢复申请，认证机构按有关规定进行恢复处理。否则，认证机构将撤销被暂停的认证证书。</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49" w:name="_Toc1043918"/>
      <w:r w:rsidRPr="003478F0">
        <w:rPr>
          <w:rFonts w:ascii="方正仿宋简体" w:eastAsia="方正仿宋简体" w:hAnsi="仿宋_GB2312" w:cs="仿宋_GB2312" w:hint="eastAsia"/>
          <w:bCs w:val="0"/>
        </w:rPr>
        <w:t>认证证书的使用</w:t>
      </w:r>
      <w:bookmarkEnd w:id="49"/>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证书可以展示在文件、网站、销售场所、广告和宣传资料或广告宣传等商业活动中，但不得利用认证证书和相关文字、符号，误导公众认为认证证书覆盖范围外的产品获得认证，宣传认证结果时不应损害认证机构的声誉。</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认证证书不准伪造、涂改、出借、出租、转让、倒卖、部分出示、部分复印。获证企业应妥善保管好证书，以免丢失、损坏。</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50" w:name="_Toc1043919"/>
      <w:r w:rsidRPr="003478F0">
        <w:rPr>
          <w:rFonts w:ascii="方正仿宋简体" w:eastAsia="方正仿宋简体" w:hAnsi="仿宋_GB2312" w:cs="仿宋_GB2312" w:hint="eastAsia"/>
          <w:bCs w:val="0"/>
          <w:sz w:val="32"/>
          <w:szCs w:val="32"/>
        </w:rPr>
        <w:t>认证标志的样式和使用</w:t>
      </w:r>
      <w:bookmarkEnd w:id="50"/>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51" w:name="_Toc1043920"/>
      <w:r w:rsidRPr="003478F0">
        <w:rPr>
          <w:rFonts w:ascii="方正仿宋简体" w:eastAsia="方正仿宋简体" w:hAnsi="仿宋_GB2312" w:cs="仿宋_GB2312" w:hint="eastAsia"/>
          <w:bCs w:val="0"/>
        </w:rPr>
        <w:t>认证标志的样式</w:t>
      </w:r>
      <w:bookmarkEnd w:id="51"/>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交通一卡通产品认证标志的样式如下：</w:t>
      </w:r>
    </w:p>
    <w:p w:rsidR="003478F0" w:rsidRPr="003478F0" w:rsidRDefault="003478F0" w:rsidP="003478F0">
      <w:pPr>
        <w:jc w:val="center"/>
        <w:rPr>
          <w:rFonts w:ascii="方正仿宋简体" w:eastAsia="方正仿宋简体"/>
          <w:sz w:val="32"/>
          <w:szCs w:val="32"/>
        </w:rPr>
      </w:pPr>
      <w:r w:rsidRPr="003478F0">
        <w:rPr>
          <w:rFonts w:ascii="方正仿宋简体" w:eastAsia="方正仿宋简体" w:hint="eastAsia"/>
          <w:noProof/>
          <w:sz w:val="32"/>
          <w:szCs w:val="32"/>
        </w:rPr>
        <w:lastRenderedPageBreak/>
        <w:drawing>
          <wp:inline distT="0" distB="0" distL="114300" distR="114300">
            <wp:extent cx="2833370" cy="2188210"/>
            <wp:effectExtent l="0" t="0" r="11430" b="8890"/>
            <wp:docPr id="2" name="图片 2" descr="QQ截图2018051008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80510084536"/>
                    <pic:cNvPicPr>
                      <a:picLocks noChangeAspect="1"/>
                    </pic:cNvPicPr>
                  </pic:nvPicPr>
                  <pic:blipFill>
                    <a:blip r:embed="rId11" cstate="print"/>
                    <a:stretch>
                      <a:fillRect/>
                    </a:stretch>
                  </pic:blipFill>
                  <pic:spPr>
                    <a:xfrm>
                      <a:off x="0" y="0"/>
                      <a:ext cx="2833370" cy="2188210"/>
                    </a:xfrm>
                    <a:prstGeom prst="rect">
                      <a:avLst/>
                    </a:prstGeom>
                  </pic:spPr>
                </pic:pic>
              </a:graphicData>
            </a:graphic>
          </wp:inline>
        </w:drawing>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交通一卡通产品认证标志的高宽比例为</w:t>
      </w:r>
      <w:r w:rsidRPr="003478F0">
        <w:rPr>
          <w:rFonts w:ascii="方正仿宋简体" w:eastAsia="方正仿宋简体" w:hint="eastAsia"/>
          <w:color w:val="auto"/>
          <w:sz w:val="32"/>
          <w:szCs w:val="32"/>
        </w:rPr>
        <w:t>1：1.1</w:t>
      </w:r>
      <w:r w:rsidRPr="003478F0">
        <w:rPr>
          <w:rFonts w:ascii="方正仿宋简体" w:eastAsia="方正仿宋简体" w:hint="eastAsia"/>
          <w:sz w:val="32"/>
          <w:szCs w:val="32"/>
        </w:rPr>
        <w:t>。</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52" w:name="_Toc1043921"/>
      <w:r w:rsidRPr="003478F0">
        <w:rPr>
          <w:rFonts w:ascii="方正仿宋简体" w:eastAsia="方正仿宋简体" w:hAnsi="仿宋_GB2312" w:cs="仿宋_GB2312" w:hint="eastAsia"/>
          <w:bCs w:val="0"/>
        </w:rPr>
        <w:t>认证标志的使用</w:t>
      </w:r>
      <w:bookmarkEnd w:id="52"/>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认证标志的使用应该满足《交通一卡通产品认证管理办法》中的相关要求。</w:t>
      </w:r>
    </w:p>
    <w:p w:rsidR="003478F0" w:rsidRPr="003478F0" w:rsidRDefault="003478F0" w:rsidP="003478F0">
      <w:pPr>
        <w:pStyle w:val="2"/>
        <w:numPr>
          <w:ilvl w:val="1"/>
          <w:numId w:val="1"/>
        </w:numPr>
        <w:tabs>
          <w:tab w:val="clear" w:pos="576"/>
        </w:tabs>
        <w:spacing w:before="0" w:after="0" w:line="240" w:lineRule="auto"/>
        <w:rPr>
          <w:rFonts w:ascii="方正仿宋简体" w:eastAsia="方正仿宋简体" w:hAnsi="仿宋_GB2312" w:cs="仿宋_GB2312"/>
          <w:bCs w:val="0"/>
        </w:rPr>
      </w:pPr>
      <w:bookmarkStart w:id="53" w:name="_Toc519689811"/>
      <w:bookmarkStart w:id="54" w:name="_Toc519689812"/>
      <w:bookmarkStart w:id="55" w:name="_Toc1043922"/>
      <w:bookmarkEnd w:id="53"/>
      <w:bookmarkEnd w:id="54"/>
      <w:r w:rsidRPr="003478F0">
        <w:rPr>
          <w:rFonts w:ascii="方正仿宋简体" w:eastAsia="方正仿宋简体" w:hAnsi="仿宋_GB2312" w:cs="仿宋_GB2312" w:hint="eastAsia"/>
          <w:bCs w:val="0"/>
        </w:rPr>
        <w:t>认证标志的施加方式</w:t>
      </w:r>
      <w:bookmarkEnd w:id="55"/>
    </w:p>
    <w:p w:rsidR="003478F0" w:rsidRPr="003478F0" w:rsidRDefault="003478F0" w:rsidP="003478F0">
      <w:pPr>
        <w:pStyle w:val="31"/>
        <w:ind w:firstLineChars="200" w:firstLine="640"/>
        <w:jc w:val="both"/>
        <w:rPr>
          <w:rFonts w:ascii="方正仿宋简体" w:eastAsia="方正仿宋简体" w:hAnsi="仿宋_GB2312" w:cs="仿宋_GB2312"/>
          <w:b/>
          <w:color w:val="auto"/>
          <w:kern w:val="44"/>
          <w:sz w:val="32"/>
          <w:szCs w:val="32"/>
        </w:rPr>
      </w:pPr>
      <w:r w:rsidRPr="003478F0">
        <w:rPr>
          <w:rFonts w:ascii="方正仿宋简体" w:eastAsia="方正仿宋简体" w:hint="eastAsia"/>
          <w:sz w:val="32"/>
          <w:szCs w:val="32"/>
        </w:rPr>
        <w:t>交通一卡通产品认证标志应采用平印、压模、丝网印刷等方式施加</w:t>
      </w:r>
      <w:r w:rsidRPr="003478F0">
        <w:rPr>
          <w:rFonts w:ascii="方正仿宋简体" w:eastAsia="方正仿宋简体" w:hAnsi="仿宋_GB2312" w:cs="仿宋_GB2312" w:hint="eastAsia"/>
          <w:b/>
          <w:color w:val="auto"/>
          <w:kern w:val="44"/>
          <w:sz w:val="32"/>
          <w:szCs w:val="32"/>
        </w:rPr>
        <w:t>。</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对本体上不宜使用永久性标志或暂时性标志的产品（如芯片），应在其最小外包装上或随附文件（如合格证）中使用认证标志。</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各获证企业自行管理</w:t>
      </w:r>
      <w:r w:rsidRPr="003478F0">
        <w:rPr>
          <w:rFonts w:ascii="方正仿宋简体" w:eastAsia="方正仿宋简体" w:hAnsi="仿宋_GB2312" w:cs="仿宋_GB2312" w:hint="eastAsia"/>
          <w:color w:val="auto"/>
          <w:kern w:val="44"/>
          <w:sz w:val="32"/>
          <w:szCs w:val="32"/>
        </w:rPr>
        <w:t>、加工和使用认证标志，并定期将认证标志使用情况报送至认证机构，认证机构将对认证标志的使用情况进行核查，并将核查结果纳入获证后监督结果评价。</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56" w:name="_Toc519689814"/>
      <w:bookmarkStart w:id="57" w:name="_Toc519689815"/>
      <w:bookmarkStart w:id="58" w:name="_Toc519689816"/>
      <w:bookmarkStart w:id="59" w:name="_Toc519689817"/>
      <w:bookmarkStart w:id="60" w:name="_Toc519689818"/>
      <w:bookmarkStart w:id="61" w:name="_Toc519689819"/>
      <w:bookmarkStart w:id="62" w:name="_Toc519689820"/>
      <w:bookmarkStart w:id="63" w:name="_Toc519689821"/>
      <w:bookmarkStart w:id="64" w:name="_Toc519689822"/>
      <w:bookmarkStart w:id="65" w:name="_Toc519689823"/>
      <w:bookmarkStart w:id="66" w:name="_Toc519689824"/>
      <w:bookmarkStart w:id="67" w:name="_Toc519689825"/>
      <w:bookmarkStart w:id="68" w:name="_Toc519689826"/>
      <w:bookmarkStart w:id="69" w:name="_Toc519689827"/>
      <w:bookmarkStart w:id="70" w:name="_Toc1043923"/>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478F0">
        <w:rPr>
          <w:rFonts w:ascii="方正仿宋简体" w:eastAsia="方正仿宋简体" w:hAnsi="仿宋_GB2312" w:cs="仿宋_GB2312" w:hint="eastAsia"/>
          <w:bCs w:val="0"/>
          <w:sz w:val="32"/>
          <w:szCs w:val="32"/>
        </w:rPr>
        <w:t>认证费用</w:t>
      </w:r>
      <w:bookmarkEnd w:id="70"/>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认证费用由认证机构按有关规定收取</w:t>
      </w:r>
      <w:r w:rsidR="00992886">
        <w:rPr>
          <w:rFonts w:ascii="方正仿宋简体" w:eastAsia="方正仿宋简体" w:hint="eastAsia"/>
          <w:sz w:val="32"/>
          <w:szCs w:val="32"/>
        </w:rPr>
        <w:t>，认证机构应主动公布</w:t>
      </w:r>
      <w:r w:rsidR="00992886">
        <w:rPr>
          <w:rFonts w:ascii="方正仿宋简体" w:eastAsia="方正仿宋简体" w:hint="eastAsia"/>
          <w:sz w:val="32"/>
          <w:szCs w:val="32"/>
        </w:rPr>
        <w:lastRenderedPageBreak/>
        <w:t>收费标准</w:t>
      </w:r>
      <w:r w:rsidRPr="003478F0">
        <w:rPr>
          <w:rFonts w:ascii="方正仿宋简体" w:eastAsia="方正仿宋简体" w:hint="eastAsia"/>
          <w:sz w:val="32"/>
          <w:szCs w:val="32"/>
        </w:rPr>
        <w:t>。</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71" w:name="_Toc1043924"/>
      <w:r w:rsidRPr="003478F0">
        <w:rPr>
          <w:rFonts w:ascii="方正仿宋简体" w:eastAsia="方正仿宋简体" w:hAnsi="仿宋_GB2312" w:cs="仿宋_GB2312" w:hint="eastAsia"/>
          <w:bCs w:val="0"/>
          <w:sz w:val="32"/>
          <w:szCs w:val="32"/>
        </w:rPr>
        <w:t>认证实施细则</w:t>
      </w:r>
      <w:bookmarkEnd w:id="71"/>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认证机构应依据本实施规则的原则和要求，制定科学、合理、可操作的认证实施细则。认证实施细则应在向认监委备案后对外公布实施。认证实施细则应至少包括以下内容：</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（1）认证流程及时限要求；</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（2）认证模式的选择及相关要求；</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（3）认证委托资料及相关要求；</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（4）产品检测要求；</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（5）初始工厂检查要求；</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（6）获证后监督要求；</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（7）认证变更要求；</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（8）收费依据及相关要求；</w:t>
      </w:r>
    </w:p>
    <w:p w:rsidR="003478F0" w:rsidRPr="003478F0" w:rsidRDefault="003478F0" w:rsidP="003478F0">
      <w:pPr>
        <w:pStyle w:val="31"/>
        <w:ind w:firstLineChars="200" w:firstLine="640"/>
        <w:jc w:val="both"/>
        <w:rPr>
          <w:rFonts w:ascii="方正仿宋简体" w:eastAsia="方正仿宋简体" w:hAnsi="仿宋_GB2312" w:cs="仿宋_GB2312"/>
          <w:bCs/>
          <w:sz w:val="32"/>
          <w:szCs w:val="32"/>
        </w:rPr>
      </w:pPr>
      <w:r w:rsidRPr="003478F0">
        <w:rPr>
          <w:rFonts w:ascii="方正仿宋简体" w:eastAsia="方正仿宋简体" w:hint="eastAsia"/>
          <w:sz w:val="32"/>
          <w:szCs w:val="32"/>
        </w:rPr>
        <w:t>（9）与技术争议、申述相关的流程及时限要求。</w:t>
      </w:r>
    </w:p>
    <w:p w:rsidR="003478F0" w:rsidRPr="003478F0" w:rsidRDefault="003478F0" w:rsidP="003478F0">
      <w:pPr>
        <w:pStyle w:val="1"/>
        <w:tabs>
          <w:tab w:val="clear" w:pos="432"/>
        </w:tabs>
        <w:spacing w:before="0" w:after="0" w:line="240" w:lineRule="auto"/>
        <w:rPr>
          <w:rFonts w:ascii="方正仿宋简体" w:eastAsia="方正仿宋简体" w:hAnsi="仿宋_GB2312" w:cs="仿宋_GB2312"/>
          <w:bCs w:val="0"/>
          <w:sz w:val="32"/>
          <w:szCs w:val="32"/>
        </w:rPr>
      </w:pPr>
      <w:bookmarkStart w:id="72" w:name="_Toc1043925"/>
      <w:r w:rsidRPr="003478F0">
        <w:rPr>
          <w:rFonts w:ascii="方正仿宋简体" w:eastAsia="方正仿宋简体" w:hAnsi="仿宋_GB2312" w:cs="仿宋_GB2312" w:hint="eastAsia"/>
          <w:bCs w:val="0"/>
          <w:sz w:val="32"/>
          <w:szCs w:val="32"/>
        </w:rPr>
        <w:t>附则</w:t>
      </w:r>
      <w:bookmarkEnd w:id="72"/>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认证委托人对其产品及文档、认证申请资料及声明等信息的真实性负责。</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检测机构对其检测结果及检测报告真实性、完整性和准确性负责。</w:t>
      </w:r>
    </w:p>
    <w:p w:rsidR="003478F0" w:rsidRPr="003478F0" w:rsidRDefault="003478F0" w:rsidP="003478F0">
      <w:pPr>
        <w:pStyle w:val="31"/>
        <w:ind w:firstLineChars="200" w:firstLine="640"/>
        <w:jc w:val="both"/>
        <w:rPr>
          <w:rFonts w:ascii="方正仿宋简体" w:eastAsia="方正仿宋简体"/>
          <w:sz w:val="32"/>
          <w:szCs w:val="32"/>
        </w:rPr>
      </w:pPr>
      <w:r w:rsidRPr="003478F0">
        <w:rPr>
          <w:rFonts w:ascii="方正仿宋简体" w:eastAsia="方正仿宋简体" w:hint="eastAsia"/>
          <w:sz w:val="32"/>
          <w:szCs w:val="32"/>
        </w:rPr>
        <w:t>认证机构对其认证结果的公正性、客观性负责。</w:t>
      </w:r>
    </w:p>
    <w:p w:rsidR="003478F0" w:rsidRDefault="003478F0" w:rsidP="003478F0">
      <w:pPr>
        <w:widowControl/>
        <w:jc w:val="left"/>
        <w:rPr>
          <w:rFonts w:ascii="仿宋" w:eastAsia="仿宋" w:hAnsi="仿宋"/>
          <w:sz w:val="28"/>
          <w:szCs w:val="28"/>
        </w:rPr>
      </w:pPr>
      <w:r>
        <w:rPr>
          <w:rFonts w:ascii="仿宋" w:eastAsia="仿宋" w:hAnsi="仿宋"/>
          <w:sz w:val="28"/>
          <w:szCs w:val="28"/>
        </w:rPr>
        <w:br w:type="page"/>
      </w:r>
    </w:p>
    <w:p w:rsidR="003478F0" w:rsidRPr="00977E45" w:rsidRDefault="00F33127" w:rsidP="003478F0">
      <w:pPr>
        <w:spacing w:line="360" w:lineRule="auto"/>
        <w:jc w:val="left"/>
        <w:rPr>
          <w:rFonts w:ascii="黑体" w:eastAsia="黑体" w:hAnsi="黑体"/>
          <w:sz w:val="30"/>
          <w:szCs w:val="30"/>
        </w:rPr>
      </w:pPr>
      <w:r>
        <w:rPr>
          <w:rFonts w:ascii="黑体" w:eastAsia="黑体" w:hAnsi="黑体" w:hint="eastAsia"/>
          <w:sz w:val="30"/>
          <w:szCs w:val="30"/>
        </w:rPr>
        <w:lastRenderedPageBreak/>
        <w:t>附件</w:t>
      </w:r>
    </w:p>
    <w:p w:rsidR="003478F0" w:rsidRDefault="003478F0" w:rsidP="003478F0">
      <w:pPr>
        <w:spacing w:line="36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交通一卡通产品分类及认证依据</w:t>
      </w:r>
    </w:p>
    <w:tbl>
      <w:tblPr>
        <w:tblStyle w:val="a9"/>
        <w:tblW w:w="4500" w:type="pct"/>
        <w:jc w:val="center"/>
        <w:tblLayout w:type="fixed"/>
        <w:tblLook w:val="04A0" w:firstRow="1" w:lastRow="0" w:firstColumn="1" w:lastColumn="0" w:noHBand="0" w:noVBand="1"/>
      </w:tblPr>
      <w:tblGrid>
        <w:gridCol w:w="723"/>
        <w:gridCol w:w="1524"/>
        <w:gridCol w:w="3327"/>
        <w:gridCol w:w="2683"/>
      </w:tblGrid>
      <w:tr w:rsidR="003478F0" w:rsidTr="00796D53">
        <w:trPr>
          <w:tblHeader/>
          <w:jc w:val="center"/>
        </w:trPr>
        <w:tc>
          <w:tcPr>
            <w:tcW w:w="818" w:type="dxa"/>
            <w:vAlign w:val="center"/>
          </w:tcPr>
          <w:p w:rsidR="003478F0" w:rsidRDefault="003478F0" w:rsidP="002130F5">
            <w:pPr>
              <w:spacing w:line="380" w:lineRule="exact"/>
              <w:ind w:leftChars="-42" w:left="2" w:hangingChars="32" w:hanging="90"/>
              <w:jc w:val="center"/>
              <w:rPr>
                <w:rFonts w:ascii="仿宋" w:eastAsia="仿宋" w:hAnsi="仿宋" w:cs="宋体"/>
                <w:b/>
                <w:sz w:val="28"/>
                <w:szCs w:val="28"/>
              </w:rPr>
            </w:pPr>
            <w:r>
              <w:rPr>
                <w:rFonts w:ascii="仿宋" w:eastAsia="仿宋" w:hAnsi="仿宋" w:cs="宋体" w:hint="eastAsia"/>
                <w:b/>
                <w:sz w:val="28"/>
                <w:szCs w:val="28"/>
              </w:rPr>
              <w:t>序号</w:t>
            </w:r>
          </w:p>
        </w:tc>
        <w:tc>
          <w:tcPr>
            <w:tcW w:w="1775" w:type="dxa"/>
            <w:vAlign w:val="center"/>
          </w:tcPr>
          <w:p w:rsidR="003478F0" w:rsidRDefault="003478F0" w:rsidP="002130F5">
            <w:pPr>
              <w:spacing w:line="380" w:lineRule="exact"/>
              <w:ind w:leftChars="-42" w:left="2" w:hangingChars="32" w:hanging="90"/>
              <w:jc w:val="center"/>
              <w:rPr>
                <w:rFonts w:ascii="仿宋" w:eastAsia="仿宋" w:hAnsi="仿宋" w:cs="宋体"/>
                <w:b/>
                <w:sz w:val="28"/>
                <w:szCs w:val="28"/>
              </w:rPr>
            </w:pPr>
            <w:r>
              <w:rPr>
                <w:rFonts w:ascii="仿宋" w:eastAsia="仿宋" w:hAnsi="仿宋" w:cs="宋体" w:hint="eastAsia"/>
                <w:b/>
                <w:sz w:val="28"/>
                <w:szCs w:val="28"/>
              </w:rPr>
              <w:t>产品名称</w:t>
            </w:r>
          </w:p>
          <w:p w:rsidR="003478F0" w:rsidRDefault="003478F0" w:rsidP="002130F5">
            <w:pPr>
              <w:spacing w:line="380" w:lineRule="exact"/>
              <w:ind w:leftChars="-42" w:left="2" w:hangingChars="32" w:hanging="90"/>
              <w:jc w:val="center"/>
              <w:rPr>
                <w:rFonts w:ascii="仿宋" w:eastAsia="仿宋" w:hAnsi="仿宋" w:cs="宋体"/>
                <w:b/>
                <w:sz w:val="28"/>
                <w:szCs w:val="28"/>
              </w:rPr>
            </w:pPr>
            <w:r>
              <w:rPr>
                <w:rFonts w:ascii="仿宋" w:eastAsia="仿宋" w:hAnsi="仿宋" w:cs="宋体" w:hint="eastAsia"/>
                <w:b/>
                <w:sz w:val="28"/>
                <w:szCs w:val="28"/>
              </w:rPr>
              <w:t>（类别）</w:t>
            </w: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b/>
                <w:sz w:val="28"/>
                <w:szCs w:val="28"/>
              </w:rPr>
            </w:pPr>
            <w:r>
              <w:rPr>
                <w:rFonts w:ascii="仿宋" w:eastAsia="仿宋" w:hAnsi="仿宋" w:cs="宋体" w:hint="eastAsia"/>
                <w:b/>
                <w:sz w:val="28"/>
                <w:szCs w:val="28"/>
              </w:rPr>
              <w:t>产品范围</w:t>
            </w:r>
          </w:p>
        </w:tc>
        <w:tc>
          <w:tcPr>
            <w:tcW w:w="3159" w:type="dxa"/>
            <w:vAlign w:val="center"/>
          </w:tcPr>
          <w:p w:rsidR="003478F0" w:rsidRDefault="003478F0" w:rsidP="002130F5">
            <w:pPr>
              <w:spacing w:line="380" w:lineRule="exact"/>
              <w:ind w:leftChars="-42" w:left="2" w:hangingChars="32" w:hanging="90"/>
              <w:jc w:val="center"/>
              <w:rPr>
                <w:rFonts w:ascii="仿宋" w:eastAsia="仿宋" w:hAnsi="仿宋" w:cs="宋体"/>
                <w:b/>
                <w:sz w:val="28"/>
                <w:szCs w:val="28"/>
              </w:rPr>
            </w:pPr>
            <w:r>
              <w:rPr>
                <w:rFonts w:ascii="仿宋" w:eastAsia="仿宋" w:hAnsi="仿宋" w:cs="宋体" w:hint="eastAsia"/>
                <w:b/>
                <w:sz w:val="28"/>
                <w:szCs w:val="28"/>
              </w:rPr>
              <w:t>认证依据</w:t>
            </w:r>
          </w:p>
        </w:tc>
      </w:tr>
      <w:tr w:rsidR="003478F0" w:rsidTr="00796D53">
        <w:trPr>
          <w:jc w:val="center"/>
        </w:trPr>
        <w:tc>
          <w:tcPr>
            <w:tcW w:w="818"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1</w:t>
            </w:r>
          </w:p>
        </w:tc>
        <w:tc>
          <w:tcPr>
            <w:tcW w:w="1775"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交通一卡通卡片</w:t>
            </w: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芯片</w:t>
            </w:r>
          </w:p>
        </w:tc>
        <w:tc>
          <w:tcPr>
            <w:tcW w:w="315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978.6</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978.7</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1059.8</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芯片嵌入式软件</w:t>
            </w:r>
          </w:p>
        </w:tc>
        <w:tc>
          <w:tcPr>
            <w:tcW w:w="315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978.2</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978.6</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978.7</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1059.8</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卡片</w:t>
            </w:r>
          </w:p>
        </w:tc>
        <w:tc>
          <w:tcPr>
            <w:tcW w:w="3159" w:type="dxa"/>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w:t>
            </w:r>
            <w:r>
              <w:rPr>
                <w:rFonts w:ascii="仿宋" w:eastAsia="仿宋" w:hAnsi="仿宋" w:cs="宋体" w:hint="eastAsia"/>
                <w:sz w:val="28"/>
                <w:szCs w:val="28"/>
              </w:rPr>
              <w:t>.</w:t>
            </w:r>
            <w:r>
              <w:rPr>
                <w:rFonts w:ascii="仿宋" w:eastAsia="仿宋" w:hAnsi="仿宋" w:cs="宋体"/>
                <w:sz w:val="28"/>
                <w:szCs w:val="28"/>
              </w:rPr>
              <w:t>2</w:t>
            </w:r>
          </w:p>
          <w:p w:rsidR="003478F0" w:rsidRDefault="003478F0" w:rsidP="002130F5">
            <w:pPr>
              <w:spacing w:line="40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978.5</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978.7</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卡片应用</w:t>
            </w:r>
          </w:p>
        </w:tc>
        <w:tc>
          <w:tcPr>
            <w:tcW w:w="3159" w:type="dxa"/>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w:t>
            </w:r>
            <w:r>
              <w:rPr>
                <w:rFonts w:ascii="仿宋" w:eastAsia="仿宋" w:hAnsi="仿宋" w:cs="宋体" w:hint="eastAsia"/>
                <w:sz w:val="28"/>
                <w:szCs w:val="28"/>
              </w:rPr>
              <w:t>.</w:t>
            </w:r>
            <w:r>
              <w:rPr>
                <w:rFonts w:ascii="仿宋" w:eastAsia="仿宋" w:hAnsi="仿宋" w:cs="宋体"/>
                <w:sz w:val="28"/>
                <w:szCs w:val="28"/>
              </w:rPr>
              <w:t>2</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可穿戴设备</w:t>
            </w:r>
          </w:p>
        </w:tc>
        <w:tc>
          <w:tcPr>
            <w:tcW w:w="3159" w:type="dxa"/>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978.5</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978.7</w:t>
            </w:r>
          </w:p>
        </w:tc>
      </w:tr>
      <w:tr w:rsidR="003478F0" w:rsidTr="00796D53">
        <w:trPr>
          <w:jc w:val="center"/>
        </w:trPr>
        <w:tc>
          <w:tcPr>
            <w:tcW w:w="818"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2</w:t>
            </w:r>
          </w:p>
        </w:tc>
        <w:tc>
          <w:tcPr>
            <w:tcW w:w="1775"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交通一卡通手机产品</w:t>
            </w: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近场支付手机</w:t>
            </w:r>
          </w:p>
        </w:tc>
        <w:tc>
          <w:tcPr>
            <w:tcW w:w="3159" w:type="dxa"/>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w:t>
            </w:r>
            <w:r>
              <w:rPr>
                <w:rFonts w:ascii="仿宋" w:eastAsia="仿宋" w:hAnsi="仿宋" w:cs="宋体" w:hint="eastAsia"/>
                <w:sz w:val="28"/>
                <w:szCs w:val="28"/>
              </w:rPr>
              <w:t>.</w:t>
            </w:r>
            <w:r>
              <w:rPr>
                <w:rFonts w:ascii="仿宋" w:eastAsia="仿宋" w:hAnsi="仿宋" w:cs="宋体"/>
                <w:sz w:val="28"/>
                <w:szCs w:val="28"/>
              </w:rPr>
              <w:t>2</w:t>
            </w:r>
          </w:p>
          <w:p w:rsidR="003478F0" w:rsidRDefault="003478F0" w:rsidP="002130F5">
            <w:pPr>
              <w:spacing w:line="40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978.5</w:t>
            </w:r>
          </w:p>
          <w:p w:rsidR="003478F0" w:rsidRDefault="003478F0" w:rsidP="002130F5">
            <w:pPr>
              <w:spacing w:line="40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978.7</w:t>
            </w:r>
          </w:p>
          <w:p w:rsidR="003478F0" w:rsidRDefault="003478F0" w:rsidP="002130F5">
            <w:pPr>
              <w:spacing w:line="40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1059.3</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1059.8</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主机卡模拟（HCE）</w:t>
            </w:r>
          </w:p>
        </w:tc>
        <w:tc>
          <w:tcPr>
            <w:tcW w:w="3159" w:type="dxa"/>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1059.6</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1059.8</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客户识别模块安全单元（SIM-SE）</w:t>
            </w:r>
          </w:p>
        </w:tc>
        <w:tc>
          <w:tcPr>
            <w:tcW w:w="3159"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1059.2</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1059.8</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客户识别模块安全单元嵌入式软件</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手机安全单元（SE）</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手机安全单元嵌入式软件</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安全数据卡安全单元（SD-SE）</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安全数据卡安全单元嵌入</w:t>
            </w:r>
            <w:r>
              <w:rPr>
                <w:rFonts w:ascii="仿宋" w:eastAsia="仿宋" w:hAnsi="仿宋" w:cs="宋体" w:hint="eastAsia"/>
                <w:sz w:val="28"/>
                <w:szCs w:val="28"/>
              </w:rPr>
              <w:lastRenderedPageBreak/>
              <w:t>式软件</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手机可信执行环境（TEE）</w:t>
            </w:r>
          </w:p>
        </w:tc>
        <w:tc>
          <w:tcPr>
            <w:tcW w:w="3159" w:type="dxa"/>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1059.8</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手机应用程序（APP）</w:t>
            </w:r>
          </w:p>
        </w:tc>
        <w:tc>
          <w:tcPr>
            <w:tcW w:w="3159" w:type="dxa"/>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1059.5</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1059.8</w:t>
            </w:r>
          </w:p>
        </w:tc>
      </w:tr>
      <w:tr w:rsidR="003478F0" w:rsidTr="00796D53">
        <w:trPr>
          <w:jc w:val="center"/>
        </w:trPr>
        <w:tc>
          <w:tcPr>
            <w:tcW w:w="818"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3</w:t>
            </w:r>
          </w:p>
        </w:tc>
        <w:tc>
          <w:tcPr>
            <w:tcW w:w="1775"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交通一卡通</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受理终端</w:t>
            </w: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通用读写器</w:t>
            </w:r>
          </w:p>
        </w:tc>
        <w:tc>
          <w:tcPr>
            <w:tcW w:w="3159"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978.3</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978.7</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1059.7</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1059.8</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公交车载终端</w:t>
            </w:r>
          </w:p>
        </w:tc>
        <w:tc>
          <w:tcPr>
            <w:tcW w:w="3159"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轨道闸机读写器</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台式终端</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手持终端</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通用读码器</w:t>
            </w:r>
          </w:p>
        </w:tc>
        <w:tc>
          <w:tcPr>
            <w:tcW w:w="3159"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sz w:val="28"/>
                <w:szCs w:val="28"/>
              </w:rPr>
              <w:t>JT/T 1179-2018</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二维码公交车载终端</w:t>
            </w:r>
          </w:p>
        </w:tc>
        <w:tc>
          <w:tcPr>
            <w:tcW w:w="3159"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二维码轨道闸机读码器</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二维码台式终端</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二维码手持终端</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4</w:t>
            </w:r>
          </w:p>
        </w:tc>
        <w:tc>
          <w:tcPr>
            <w:tcW w:w="1775"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交通一卡通系统</w:t>
            </w: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消费交易系统</w:t>
            </w:r>
          </w:p>
        </w:tc>
        <w:tc>
          <w:tcPr>
            <w:tcW w:w="3159" w:type="dxa"/>
            <w:vMerge w:val="restart"/>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978.5</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清分结算系统</w:t>
            </w:r>
          </w:p>
        </w:tc>
        <w:tc>
          <w:tcPr>
            <w:tcW w:w="3159" w:type="dxa"/>
            <w:vMerge/>
          </w:tcPr>
          <w:p w:rsidR="003478F0" w:rsidRDefault="003478F0" w:rsidP="002130F5">
            <w:pPr>
              <w:spacing w:line="380" w:lineRule="exact"/>
              <w:ind w:leftChars="-42" w:left="2" w:hangingChars="32" w:hanging="90"/>
              <w:jc w:val="center"/>
              <w:rPr>
                <w:rFonts w:ascii="仿宋" w:eastAsia="仿宋" w:hAnsi="仿宋" w:cs="宋体"/>
                <w:sz w:val="28"/>
                <w:szCs w:val="28"/>
              </w:rPr>
            </w:pP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卡片数据准备系统</w:t>
            </w:r>
          </w:p>
        </w:tc>
        <w:tc>
          <w:tcPr>
            <w:tcW w:w="3159" w:type="dxa"/>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978</w:t>
            </w:r>
            <w:r>
              <w:rPr>
                <w:rFonts w:ascii="仿宋" w:eastAsia="仿宋" w:hAnsi="仿宋" w:cs="宋体" w:hint="eastAsia"/>
                <w:sz w:val="28"/>
                <w:szCs w:val="28"/>
              </w:rPr>
              <w:t>.</w:t>
            </w:r>
            <w:r>
              <w:rPr>
                <w:rFonts w:ascii="仿宋" w:eastAsia="仿宋" w:hAnsi="仿宋" w:cs="宋体"/>
                <w:sz w:val="28"/>
                <w:szCs w:val="28"/>
              </w:rPr>
              <w:t>2</w:t>
            </w:r>
          </w:p>
        </w:tc>
      </w:tr>
      <w:tr w:rsidR="003478F0" w:rsidTr="00796D53">
        <w:trPr>
          <w:jc w:val="center"/>
        </w:trPr>
        <w:tc>
          <w:tcPr>
            <w:tcW w:w="818"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1775" w:type="dxa"/>
            <w:vMerge/>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p>
        </w:tc>
        <w:tc>
          <w:tcPr>
            <w:tcW w:w="3929" w:type="dxa"/>
            <w:vAlign w:val="center"/>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可信服务管理系统（TSM）</w:t>
            </w:r>
          </w:p>
        </w:tc>
        <w:tc>
          <w:tcPr>
            <w:tcW w:w="3159" w:type="dxa"/>
          </w:tcPr>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1059.6</w:t>
            </w:r>
          </w:p>
          <w:p w:rsidR="003478F0" w:rsidRDefault="003478F0" w:rsidP="002130F5">
            <w:pPr>
              <w:spacing w:line="380" w:lineRule="exact"/>
              <w:ind w:leftChars="-42" w:left="2" w:hangingChars="32" w:hanging="90"/>
              <w:jc w:val="center"/>
              <w:rPr>
                <w:rFonts w:ascii="仿宋" w:eastAsia="仿宋" w:hAnsi="仿宋" w:cs="宋体"/>
                <w:sz w:val="28"/>
                <w:szCs w:val="28"/>
              </w:rPr>
            </w:pPr>
            <w:r>
              <w:rPr>
                <w:rFonts w:ascii="仿宋" w:eastAsia="仿宋" w:hAnsi="仿宋" w:cs="宋体" w:hint="eastAsia"/>
                <w:sz w:val="28"/>
                <w:szCs w:val="28"/>
              </w:rPr>
              <w:t>J</w:t>
            </w:r>
            <w:r>
              <w:rPr>
                <w:rFonts w:ascii="仿宋" w:eastAsia="仿宋" w:hAnsi="仿宋" w:cs="宋体"/>
                <w:sz w:val="28"/>
                <w:szCs w:val="28"/>
              </w:rPr>
              <w:t>T/T 1059.8</w:t>
            </w:r>
          </w:p>
        </w:tc>
      </w:tr>
    </w:tbl>
    <w:p w:rsidR="003478F0" w:rsidRDefault="003478F0" w:rsidP="003478F0">
      <w:pPr>
        <w:spacing w:line="360" w:lineRule="auto"/>
        <w:rPr>
          <w:rFonts w:ascii="宋体" w:hAnsi="宋体"/>
          <w:sz w:val="28"/>
          <w:szCs w:val="28"/>
        </w:rPr>
      </w:pPr>
    </w:p>
    <w:p w:rsidR="003478F0" w:rsidRDefault="003478F0" w:rsidP="003478F0">
      <w:pPr>
        <w:rPr>
          <w:rFonts w:ascii="仿宋" w:eastAsia="仿宋" w:hAnsi="仿宋"/>
          <w:sz w:val="28"/>
          <w:szCs w:val="28"/>
        </w:rPr>
      </w:pPr>
    </w:p>
    <w:p w:rsidR="003478F0" w:rsidRPr="00EC1FD2" w:rsidRDefault="003478F0" w:rsidP="003478F0">
      <w:pPr>
        <w:widowControl/>
        <w:spacing w:line="580" w:lineRule="exact"/>
        <w:jc w:val="left"/>
        <w:rPr>
          <w:rFonts w:ascii="方正仿宋简体" w:eastAsia="方正仿宋简体"/>
          <w:sz w:val="32"/>
          <w:szCs w:val="32"/>
        </w:rPr>
      </w:pPr>
    </w:p>
    <w:p w:rsidR="003478F0" w:rsidRPr="00EC1FD2" w:rsidRDefault="003478F0" w:rsidP="003478F0">
      <w:pPr>
        <w:widowControl/>
        <w:spacing w:line="580" w:lineRule="exact"/>
        <w:jc w:val="left"/>
        <w:rPr>
          <w:rFonts w:ascii="方正仿宋简体" w:eastAsia="方正仿宋简体"/>
          <w:sz w:val="32"/>
          <w:szCs w:val="32"/>
        </w:rPr>
      </w:pPr>
    </w:p>
    <w:p w:rsidR="003478F0" w:rsidRPr="00EC1FD2" w:rsidRDefault="003478F0" w:rsidP="003478F0">
      <w:pPr>
        <w:widowControl/>
        <w:spacing w:line="580" w:lineRule="exact"/>
        <w:jc w:val="left"/>
        <w:rPr>
          <w:rFonts w:ascii="方正仿宋简体" w:eastAsia="方正仿宋简体"/>
          <w:sz w:val="32"/>
          <w:szCs w:val="32"/>
        </w:rPr>
      </w:pPr>
    </w:p>
    <w:p w:rsidR="003478F0" w:rsidRPr="00EC1FD2" w:rsidRDefault="003478F0" w:rsidP="003478F0">
      <w:pPr>
        <w:widowControl/>
        <w:spacing w:line="580" w:lineRule="exact"/>
        <w:jc w:val="left"/>
        <w:rPr>
          <w:rFonts w:ascii="方正仿宋简体" w:eastAsia="方正仿宋简体"/>
          <w:sz w:val="32"/>
          <w:szCs w:val="32"/>
        </w:rPr>
      </w:pPr>
    </w:p>
    <w:p w:rsidR="003478F0" w:rsidRDefault="003478F0" w:rsidP="003478F0"/>
    <w:p w:rsidR="003478F0" w:rsidRDefault="003478F0" w:rsidP="003478F0"/>
    <w:p w:rsidR="003478F0" w:rsidRDefault="003478F0" w:rsidP="003478F0"/>
    <w:p w:rsidR="003478F0" w:rsidRDefault="003478F0" w:rsidP="003478F0"/>
    <w:p w:rsidR="003478F0" w:rsidRDefault="003478F0" w:rsidP="003478F0"/>
    <w:sectPr w:rsidR="003478F0" w:rsidSect="00AA0244">
      <w:pgSz w:w="11906" w:h="16838"/>
      <w:pgMar w:top="1361"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9D" w:rsidRDefault="00DB2F9D" w:rsidP="00F64B17">
      <w:r>
        <w:separator/>
      </w:r>
    </w:p>
  </w:endnote>
  <w:endnote w:type="continuationSeparator" w:id="0">
    <w:p w:rsidR="00DB2F9D" w:rsidRDefault="00DB2F9D" w:rsidP="00F6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F0" w:rsidRDefault="003478F0">
    <w:pPr>
      <w:pStyle w:val="a5"/>
      <w:jc w:val="center"/>
    </w:pPr>
  </w:p>
  <w:p w:rsidR="003478F0" w:rsidRDefault="003478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9D" w:rsidRDefault="00DB2F9D" w:rsidP="00F64B17">
      <w:r>
        <w:separator/>
      </w:r>
    </w:p>
  </w:footnote>
  <w:footnote w:type="continuationSeparator" w:id="0">
    <w:p w:rsidR="00DB2F9D" w:rsidRDefault="00DB2F9D" w:rsidP="00F6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F0" w:rsidRDefault="003478F0">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F0" w:rsidRDefault="003478F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F0" w:rsidRDefault="003478F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9A5DF4"/>
    <w:multiLevelType w:val="singleLevel"/>
    <w:tmpl w:val="7B3AD5F4"/>
    <w:lvl w:ilvl="0">
      <w:start w:val="1"/>
      <w:numFmt w:val="chineseCounting"/>
      <w:suff w:val="nothing"/>
      <w:lvlText w:val="%1、"/>
      <w:lvlJc w:val="left"/>
      <w:pPr>
        <w:ind w:left="0" w:firstLine="420"/>
      </w:pPr>
      <w:rPr>
        <w:rFonts w:hint="eastAsia"/>
        <w:lang w:val="en-US"/>
      </w:rPr>
    </w:lvl>
  </w:abstractNum>
  <w:abstractNum w:abstractNumId="1" w15:restartNumberingAfterBreak="0">
    <w:nsid w:val="23646BB6"/>
    <w:multiLevelType w:val="multilevel"/>
    <w:tmpl w:val="23646BB6"/>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17"/>
    <w:rsid w:val="00024048"/>
    <w:rsid w:val="000442EB"/>
    <w:rsid w:val="0005644A"/>
    <w:rsid w:val="0010617F"/>
    <w:rsid w:val="001574FD"/>
    <w:rsid w:val="001666AE"/>
    <w:rsid w:val="002130F5"/>
    <w:rsid w:val="002B0CB8"/>
    <w:rsid w:val="002C5423"/>
    <w:rsid w:val="002E5983"/>
    <w:rsid w:val="003478F0"/>
    <w:rsid w:val="0050296F"/>
    <w:rsid w:val="00657A81"/>
    <w:rsid w:val="006F1A03"/>
    <w:rsid w:val="00796D53"/>
    <w:rsid w:val="00884CD2"/>
    <w:rsid w:val="008C3835"/>
    <w:rsid w:val="008E0877"/>
    <w:rsid w:val="008E50BD"/>
    <w:rsid w:val="009632C7"/>
    <w:rsid w:val="00992886"/>
    <w:rsid w:val="00A456AF"/>
    <w:rsid w:val="00A63E29"/>
    <w:rsid w:val="00A94987"/>
    <w:rsid w:val="00AA0244"/>
    <w:rsid w:val="00AA3E34"/>
    <w:rsid w:val="00BD5692"/>
    <w:rsid w:val="00C00015"/>
    <w:rsid w:val="00C35671"/>
    <w:rsid w:val="00D40116"/>
    <w:rsid w:val="00DB2F9D"/>
    <w:rsid w:val="00EE35D5"/>
    <w:rsid w:val="00F33127"/>
    <w:rsid w:val="00F64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D769E"/>
  <w15:docId w15:val="{76D0457E-5691-47EA-BC5F-DA706531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877"/>
    <w:pPr>
      <w:widowControl w:val="0"/>
      <w:jc w:val="both"/>
    </w:pPr>
  </w:style>
  <w:style w:type="paragraph" w:styleId="1">
    <w:name w:val="heading 1"/>
    <w:basedOn w:val="a"/>
    <w:next w:val="a"/>
    <w:link w:val="10"/>
    <w:qFormat/>
    <w:rsid w:val="003478F0"/>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3478F0"/>
    <w:pPr>
      <w:keepNext/>
      <w:keepLines/>
      <w:tabs>
        <w:tab w:val="left" w:pos="576"/>
      </w:tab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qFormat/>
    <w:rsid w:val="003478F0"/>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unhideWhenUsed/>
    <w:qFormat/>
    <w:rsid w:val="003478F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B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4B17"/>
    <w:rPr>
      <w:sz w:val="18"/>
      <w:szCs w:val="18"/>
    </w:rPr>
  </w:style>
  <w:style w:type="paragraph" w:styleId="a5">
    <w:name w:val="footer"/>
    <w:basedOn w:val="a"/>
    <w:link w:val="a6"/>
    <w:uiPriority w:val="99"/>
    <w:unhideWhenUsed/>
    <w:rsid w:val="00F64B17"/>
    <w:pPr>
      <w:tabs>
        <w:tab w:val="center" w:pos="4153"/>
        <w:tab w:val="right" w:pos="8306"/>
      </w:tabs>
      <w:snapToGrid w:val="0"/>
      <w:jc w:val="left"/>
    </w:pPr>
    <w:rPr>
      <w:sz w:val="18"/>
      <w:szCs w:val="18"/>
    </w:rPr>
  </w:style>
  <w:style w:type="character" w:customStyle="1" w:styleId="a6">
    <w:name w:val="页脚 字符"/>
    <w:basedOn w:val="a0"/>
    <w:link w:val="a5"/>
    <w:uiPriority w:val="99"/>
    <w:rsid w:val="00F64B17"/>
    <w:rPr>
      <w:sz w:val="18"/>
      <w:szCs w:val="18"/>
    </w:rPr>
  </w:style>
  <w:style w:type="character" w:styleId="a7">
    <w:name w:val="Hyperlink"/>
    <w:basedOn w:val="a0"/>
    <w:uiPriority w:val="99"/>
    <w:unhideWhenUsed/>
    <w:rsid w:val="00F64B17"/>
    <w:rPr>
      <w:strike w:val="0"/>
      <w:dstrike w:val="0"/>
      <w:color w:val="494949"/>
      <w:sz w:val="24"/>
      <w:szCs w:val="24"/>
      <w:u w:val="none"/>
      <w:effect w:val="none"/>
      <w:bdr w:val="none" w:sz="0" w:space="0" w:color="auto" w:frame="1"/>
    </w:rPr>
  </w:style>
  <w:style w:type="character" w:styleId="a8">
    <w:name w:val="Strong"/>
    <w:basedOn w:val="a0"/>
    <w:uiPriority w:val="22"/>
    <w:qFormat/>
    <w:rsid w:val="00F64B17"/>
    <w:rPr>
      <w:b/>
      <w:bCs/>
    </w:rPr>
  </w:style>
  <w:style w:type="character" w:customStyle="1" w:styleId="10">
    <w:name w:val="标题 1 字符"/>
    <w:basedOn w:val="a0"/>
    <w:link w:val="1"/>
    <w:rsid w:val="003478F0"/>
    <w:rPr>
      <w:rFonts w:ascii="Times New Roman" w:eastAsia="宋体" w:hAnsi="Times New Roman" w:cs="Times New Roman"/>
      <w:b/>
      <w:bCs/>
      <w:kern w:val="44"/>
      <w:sz w:val="44"/>
      <w:szCs w:val="44"/>
    </w:rPr>
  </w:style>
  <w:style w:type="character" w:customStyle="1" w:styleId="20">
    <w:name w:val="标题 2 字符"/>
    <w:basedOn w:val="a0"/>
    <w:link w:val="2"/>
    <w:rsid w:val="003478F0"/>
    <w:rPr>
      <w:rFonts w:ascii="Arial" w:eastAsia="黑体" w:hAnsi="Arial" w:cs="Times New Roman"/>
      <w:b/>
      <w:bCs/>
      <w:sz w:val="32"/>
      <w:szCs w:val="32"/>
    </w:rPr>
  </w:style>
  <w:style w:type="character" w:customStyle="1" w:styleId="30">
    <w:name w:val="标题 3 字符"/>
    <w:basedOn w:val="a0"/>
    <w:link w:val="3"/>
    <w:uiPriority w:val="9"/>
    <w:rsid w:val="003478F0"/>
    <w:rPr>
      <w:rFonts w:ascii="Times New Roman" w:eastAsia="宋体" w:hAnsi="Times New Roman" w:cs="Times New Roman"/>
      <w:b/>
      <w:bCs/>
      <w:sz w:val="32"/>
      <w:szCs w:val="32"/>
    </w:rPr>
  </w:style>
  <w:style w:type="character" w:customStyle="1" w:styleId="40">
    <w:name w:val="标题 4 字符"/>
    <w:basedOn w:val="a0"/>
    <w:link w:val="4"/>
    <w:uiPriority w:val="9"/>
    <w:rsid w:val="003478F0"/>
    <w:rPr>
      <w:rFonts w:asciiTheme="majorHAnsi" w:eastAsiaTheme="majorEastAsia" w:hAnsiTheme="majorHAnsi" w:cstheme="majorBidi"/>
      <w:b/>
      <w:bCs/>
      <w:sz w:val="28"/>
      <w:szCs w:val="28"/>
    </w:rPr>
  </w:style>
  <w:style w:type="paragraph" w:styleId="31">
    <w:name w:val="Body Text 3"/>
    <w:basedOn w:val="a"/>
    <w:link w:val="32"/>
    <w:rsid w:val="003478F0"/>
    <w:pPr>
      <w:jc w:val="center"/>
    </w:pPr>
    <w:rPr>
      <w:rFonts w:ascii="Times New Roman" w:eastAsia="黑体" w:hAnsi="Times New Roman" w:cs="Times New Roman"/>
      <w:color w:val="000000"/>
      <w:sz w:val="44"/>
      <w:szCs w:val="20"/>
    </w:rPr>
  </w:style>
  <w:style w:type="character" w:customStyle="1" w:styleId="32">
    <w:name w:val="正文文本 3 字符"/>
    <w:basedOn w:val="a0"/>
    <w:link w:val="31"/>
    <w:rsid w:val="003478F0"/>
    <w:rPr>
      <w:rFonts w:ascii="Times New Roman" w:eastAsia="黑体" w:hAnsi="Times New Roman" w:cs="Times New Roman"/>
      <w:color w:val="000000"/>
      <w:sz w:val="44"/>
      <w:szCs w:val="20"/>
    </w:rPr>
  </w:style>
  <w:style w:type="paragraph" w:styleId="33">
    <w:name w:val="toc 3"/>
    <w:basedOn w:val="a"/>
    <w:next w:val="a"/>
    <w:uiPriority w:val="39"/>
    <w:unhideWhenUsed/>
    <w:rsid w:val="003478F0"/>
    <w:pPr>
      <w:ind w:leftChars="400" w:left="840"/>
    </w:pPr>
    <w:rPr>
      <w:rFonts w:ascii="Times New Roman" w:eastAsia="宋体" w:hAnsi="Times New Roman" w:cs="Times New Roman"/>
      <w:szCs w:val="24"/>
    </w:rPr>
  </w:style>
  <w:style w:type="paragraph" w:styleId="11">
    <w:name w:val="toc 1"/>
    <w:basedOn w:val="a"/>
    <w:next w:val="a"/>
    <w:uiPriority w:val="39"/>
    <w:unhideWhenUsed/>
    <w:rsid w:val="003478F0"/>
    <w:rPr>
      <w:rFonts w:ascii="Times New Roman" w:eastAsia="宋体" w:hAnsi="Times New Roman" w:cs="Times New Roman"/>
      <w:szCs w:val="24"/>
    </w:rPr>
  </w:style>
  <w:style w:type="paragraph" w:styleId="21">
    <w:name w:val="toc 2"/>
    <w:basedOn w:val="a"/>
    <w:next w:val="a"/>
    <w:uiPriority w:val="39"/>
    <w:unhideWhenUsed/>
    <w:rsid w:val="003478F0"/>
    <w:pPr>
      <w:ind w:leftChars="200" w:left="420"/>
    </w:pPr>
    <w:rPr>
      <w:rFonts w:ascii="Times New Roman" w:eastAsia="宋体" w:hAnsi="Times New Roman" w:cs="Times New Roman"/>
      <w:szCs w:val="24"/>
    </w:rPr>
  </w:style>
  <w:style w:type="table" w:styleId="a9">
    <w:name w:val="Table Grid"/>
    <w:basedOn w:val="a1"/>
    <w:uiPriority w:val="39"/>
    <w:rsid w:val="003478F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478F0"/>
    <w:rPr>
      <w:sz w:val="18"/>
      <w:szCs w:val="18"/>
    </w:rPr>
  </w:style>
  <w:style w:type="character" w:customStyle="1" w:styleId="ab">
    <w:name w:val="批注框文本 字符"/>
    <w:basedOn w:val="a0"/>
    <w:link w:val="aa"/>
    <w:uiPriority w:val="99"/>
    <w:semiHidden/>
    <w:rsid w:val="003478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514669">
      <w:bodyDiv w:val="1"/>
      <w:marLeft w:val="0"/>
      <w:marRight w:val="0"/>
      <w:marTop w:val="0"/>
      <w:marBottom w:val="0"/>
      <w:divBdr>
        <w:top w:val="none" w:sz="0" w:space="0" w:color="auto"/>
        <w:left w:val="none" w:sz="0" w:space="0" w:color="auto"/>
        <w:bottom w:val="none" w:sz="0" w:space="0" w:color="auto"/>
        <w:right w:val="none" w:sz="0" w:space="0" w:color="auto"/>
      </w:divBdr>
      <w:divsChild>
        <w:div w:id="2126726959">
          <w:marLeft w:val="0"/>
          <w:marRight w:val="0"/>
          <w:marTop w:val="188"/>
          <w:marBottom w:val="0"/>
          <w:divBdr>
            <w:top w:val="single" w:sz="4" w:space="0" w:color="DFDFDF"/>
            <w:left w:val="single" w:sz="4" w:space="0" w:color="DFDFDF"/>
            <w:bottom w:val="single" w:sz="4" w:space="0" w:color="DFDFDF"/>
            <w:right w:val="single" w:sz="4" w:space="0" w:color="DFDFDF"/>
          </w:divBdr>
          <w:divsChild>
            <w:div w:id="331102859">
              <w:marLeft w:val="0"/>
              <w:marRight w:val="0"/>
              <w:marTop w:val="0"/>
              <w:marBottom w:val="0"/>
              <w:divBdr>
                <w:top w:val="none" w:sz="0" w:space="0" w:color="auto"/>
                <w:left w:val="none" w:sz="0" w:space="0" w:color="auto"/>
                <w:bottom w:val="none" w:sz="0" w:space="0" w:color="auto"/>
                <w:right w:val="none" w:sz="0" w:space="0" w:color="auto"/>
              </w:divBdr>
              <w:divsChild>
                <w:div w:id="740324948">
                  <w:marLeft w:val="0"/>
                  <w:marRight w:val="0"/>
                  <w:marTop w:val="501"/>
                  <w:marBottom w:val="0"/>
                  <w:divBdr>
                    <w:top w:val="none" w:sz="0" w:space="0" w:color="auto"/>
                    <w:left w:val="none" w:sz="0" w:space="0" w:color="auto"/>
                    <w:bottom w:val="none" w:sz="0" w:space="0" w:color="auto"/>
                    <w:right w:val="none" w:sz="0" w:space="0" w:color="auto"/>
                  </w:divBdr>
                  <w:divsChild>
                    <w:div w:id="1458451804">
                      <w:marLeft w:val="0"/>
                      <w:marRight w:val="0"/>
                      <w:marTop w:val="0"/>
                      <w:marBottom w:val="0"/>
                      <w:divBdr>
                        <w:top w:val="none" w:sz="0" w:space="0" w:color="auto"/>
                        <w:left w:val="none" w:sz="0" w:space="0" w:color="auto"/>
                        <w:bottom w:val="none" w:sz="0" w:space="0" w:color="auto"/>
                        <w:right w:val="none" w:sz="0" w:space="0" w:color="auto"/>
                      </w:divBdr>
                      <w:divsChild>
                        <w:div w:id="21455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guanjw</dc:creator>
  <cp:keywords/>
  <dc:description/>
  <cp:lastModifiedBy>李岩</cp:lastModifiedBy>
  <cp:revision>2</cp:revision>
  <cp:lastPrinted>2019-02-14T05:39:00Z</cp:lastPrinted>
  <dcterms:created xsi:type="dcterms:W3CDTF">2019-03-12T07:14:00Z</dcterms:created>
  <dcterms:modified xsi:type="dcterms:W3CDTF">2019-03-12T07:14:00Z</dcterms:modified>
</cp:coreProperties>
</file>