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楷体" w:hAnsi="楷体" w:eastAsia="楷体" w:cs="楷体"/>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楷体" w:hAnsi="楷体" w:eastAsia="楷体" w:cs="楷体"/>
          <w:b/>
          <w:bCs/>
          <w:sz w:val="18"/>
          <w:szCs w:val="18"/>
          <w:lang w:val="en-US" w:eastAsia="zh-CN"/>
        </w:rPr>
      </w:pPr>
      <w:bookmarkStart w:id="0" w:name="_GoBack"/>
      <w:bookmarkEnd w:id="0"/>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忻州市市场监督管理局第6期</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关于15批次不合格食品核查处置情况的</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公告</w:t>
      </w:r>
    </w:p>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（2022年第6期）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在国家、省、市级市场监督管理部门组织的食品安全抽检，涉及到我市15批次不合格食品，现将核查处置情况通告如下：</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一、</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神池县金德隆购物中心二部</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韭菜</w:t>
      </w:r>
    </w:p>
    <w:p>
      <w:pPr>
        <w:numPr>
          <w:ilvl w:val="0"/>
          <w:numId w:val="0"/>
        </w:numPr>
        <w:spacing w:line="240" w:lineRule="atLeast"/>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tLeast"/>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神池县金德隆购物中心二部</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购进日期为2021年11月18日的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韭菜</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w:t>
      </w:r>
      <w:r>
        <w:rPr>
          <w:rFonts w:hint="eastAsia" w:ascii="仿宋" w:hAnsi="仿宋" w:eastAsia="仿宋" w:cs="仿宋"/>
          <w:b w:val="0"/>
          <w:bCs w:val="0"/>
          <w:color w:val="000000" w:themeColor="text1"/>
          <w:sz w:val="32"/>
          <w:szCs w:val="32"/>
          <w14:textFill>
            <w14:solidFill>
              <w14:schemeClr w14:val="tx1"/>
            </w14:solidFill>
          </w14:textFill>
        </w:rPr>
        <w:t>腐霉利项目不符合 GB 2763-2021《食品安全国家标准食品中农药最大残留限量》要求，检验结论为不合格。</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spacing w:line="240" w:lineRule="atLeast"/>
        <w:ind w:firstLine="632"/>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神池县金德隆购物中心二部</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销售不符合食品安全国家标准的韭菜中违反了《中华人民共和国食品安全法》第三十四条第二项的规定，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该超市属于流通环节，当事人履行了进货查验义务，如实说明了进货来源，依据《</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中华人民共和国</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食品安全法》第一百三十六条，对其免于处罚。</w:t>
      </w:r>
    </w:p>
    <w:p>
      <w:pPr>
        <w:numPr>
          <w:ilvl w:val="0"/>
          <w:numId w:val="0"/>
        </w:numPr>
        <w:spacing w:line="240" w:lineRule="atLeast"/>
        <w:ind w:firstLine="632"/>
        <w:jc w:val="left"/>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经查，该批次不合格韭菜是从</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朔州市朔城区青盛食品店</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购入</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不属于我辖区，现</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已将违法线索移送至朔州市市场监督管理局。</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二、</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代县诚信蔬菜门市</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韭菜</w:t>
      </w:r>
    </w:p>
    <w:p>
      <w:pPr>
        <w:numPr>
          <w:ilvl w:val="0"/>
          <w:numId w:val="0"/>
        </w:numPr>
        <w:spacing w:line="240" w:lineRule="atLeast"/>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tLeast"/>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代县诚信蔬菜门市</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购进日期为2021年11月10日的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韭菜</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w:t>
      </w:r>
      <w:r>
        <w:rPr>
          <w:rFonts w:hint="eastAsia" w:ascii="仿宋" w:hAnsi="仿宋" w:eastAsia="仿宋" w:cs="仿宋"/>
          <w:b w:val="0"/>
          <w:bCs w:val="0"/>
          <w:sz w:val="32"/>
          <w:szCs w:val="32"/>
        </w:rPr>
        <w:t>腐霉利项目不符合 GB 2763-2021《食品安全国家标准食品中农药最大残留限量》要求，检验结论为不合格。</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spacing w:line="240" w:lineRule="atLeast"/>
        <w:ind w:firstLine="632"/>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代县诚信蔬菜门市</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销售不符合食品安全国家标准的韭菜违反了《中华人民共和国食品安全法》第三十四条第二项的规定，鉴于该门市为流通环节，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事人履行了进货查验义务，如实说明了进货来源，依据《</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中华人民共和国</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食品安全法》第一百三十六条，对其免于处罚。</w:t>
      </w:r>
    </w:p>
    <w:p>
      <w:pPr>
        <w:numPr>
          <w:ilvl w:val="0"/>
          <w:numId w:val="0"/>
        </w:numPr>
        <w:spacing w:line="240" w:lineRule="atLeast"/>
        <w:ind w:firstLine="632"/>
        <w:jc w:val="left"/>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2、经查，该批次不合格韭菜的供货商为广东省徐闻县迈陈镇迈陈村委会韭菜基地，不属于我辖区，依据《市场监督管理行政处罚程序规定》第十四条，已</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移送至</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广东省徐闻县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市场监督管理局。</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繁峙县乐祥家超市有限公司</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块菜</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、天丝豆角</w:t>
      </w:r>
    </w:p>
    <w:p>
      <w:pPr>
        <w:numPr>
          <w:ilvl w:val="0"/>
          <w:numId w:val="1"/>
        </w:numPr>
        <w:spacing w:line="240" w:lineRule="atLeast"/>
        <w:jc w:val="left"/>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抽检情况</w:t>
      </w:r>
    </w:p>
    <w:p>
      <w:pPr>
        <w:widowControl/>
        <w:shd w:val="clear" w:color="auto" w:fill="FFFFFF"/>
        <w:spacing w:line="240" w:lineRule="auto"/>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b w:val="0"/>
          <w:bCs w:val="0"/>
          <w:color w:val="000000" w:themeColor="text1"/>
          <w:sz w:val="32"/>
          <w:szCs w:val="32"/>
          <w14:textFill>
            <w14:solidFill>
              <w14:schemeClr w14:val="tx1"/>
            </w14:solidFill>
          </w14:textFill>
        </w:rPr>
        <w:t>DC21140900166033166</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s="仿宋"/>
          <w:color w:val="000000" w:themeColor="text1"/>
          <w:sz w:val="32"/>
          <w:szCs w:val="32"/>
          <w:lang w:eastAsia="zh-CN"/>
          <w14:textFill>
            <w14:solidFill>
              <w14:schemeClr w14:val="tx1"/>
            </w14:solidFill>
          </w14:textFill>
        </w:rPr>
        <w:t>NO：</w:t>
      </w:r>
      <w:r>
        <w:rPr>
          <w:rFonts w:hint="eastAsia" w:ascii="仿宋" w:hAnsi="仿宋" w:eastAsia="仿宋" w:cs="仿宋"/>
          <w:b w:val="0"/>
          <w:bCs w:val="0"/>
          <w:color w:val="000000" w:themeColor="text1"/>
          <w:sz w:val="32"/>
          <w:szCs w:val="32"/>
          <w14:textFill>
            <w14:solidFill>
              <w14:schemeClr w14:val="tx1"/>
            </w14:solidFill>
          </w14:textFill>
        </w:rPr>
        <w:t>JDSP2021112924</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块菜</w:t>
      </w:r>
    </w:p>
    <w:p>
      <w:pPr>
        <w:widowControl/>
        <w:shd w:val="clear" w:color="auto" w:fill="FFFFFF"/>
        <w:spacing w:line="240" w:lineRule="auto"/>
        <w:jc w:val="both"/>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DC21140900166033170</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s="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14:textFill>
            <w14:solidFill>
              <w14:schemeClr w14:val="tx1"/>
            </w14:solidFill>
          </w14:textFill>
        </w:rPr>
        <w:t xml:space="preserve">JDSP2021112919 </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天丝豆角</w:t>
      </w:r>
    </w:p>
    <w:p>
      <w:pPr>
        <w:widowControl/>
        <w:shd w:val="clear" w:color="auto" w:fill="FFFFFF"/>
        <w:spacing w:line="240" w:lineRule="auto"/>
        <w:ind w:firstLine="640" w:firstLineChars="200"/>
        <w:jc w:val="both"/>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繁峙县乐祥家超市有限公司</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购进日期为2021年11月10日的</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块菜中</w:t>
      </w:r>
      <w:r>
        <w:rPr>
          <w:rFonts w:hint="eastAsia" w:ascii="仿宋" w:hAnsi="仿宋" w:eastAsia="仿宋" w:cs="仿宋"/>
          <w:b w:val="0"/>
          <w:bCs w:val="0"/>
          <w:color w:val="000000" w:themeColor="text1"/>
          <w:sz w:val="32"/>
          <w:szCs w:val="32"/>
          <w14:textFill>
            <w14:solidFill>
              <w14:schemeClr w14:val="tx1"/>
            </w14:solidFill>
          </w14:textFill>
        </w:rPr>
        <w:t>水胺硫磷项目不符合GB 2763-2021《食品安全国家标准食品中农药最大残留限量》</w:t>
      </w:r>
      <w:r>
        <w:rPr>
          <w:rFonts w:hint="eastAsia" w:ascii="仿宋" w:hAnsi="仿宋" w:eastAsia="仿宋" w:cs="仿宋"/>
          <w:b w:val="0"/>
          <w:bCs w:val="0"/>
          <w:color w:val="000000" w:themeColor="text1"/>
          <w:spacing w:val="-11"/>
          <w:sz w:val="32"/>
          <w:szCs w:val="32"/>
          <w14:textFill>
            <w14:solidFill>
              <w14:schemeClr w14:val="tx1"/>
            </w14:solidFill>
          </w14:textFill>
        </w:rPr>
        <w:t>要求，</w:t>
      </w:r>
      <w:r>
        <w:rPr>
          <w:rFonts w:hint="eastAsia" w:ascii="仿宋" w:hAnsi="仿宋" w:eastAsia="仿宋" w:cs="仿宋"/>
          <w:b w:val="0"/>
          <w:bCs w:val="0"/>
          <w:color w:val="000000" w:themeColor="text1"/>
          <w:spacing w:val="-11"/>
          <w:sz w:val="32"/>
          <w:szCs w:val="32"/>
          <w:lang w:eastAsia="zh-CN"/>
          <w14:textFill>
            <w14:solidFill>
              <w14:schemeClr w14:val="tx1"/>
            </w14:solidFill>
          </w14:textFill>
        </w:rPr>
        <w:t>检验结论为不合格</w:t>
      </w:r>
      <w:r>
        <w:rPr>
          <w:rFonts w:hint="eastAsia" w:ascii="仿宋" w:hAnsi="仿宋" w:eastAsia="仿宋" w:cs="仿宋"/>
          <w:b w:val="0"/>
          <w:bCs w:val="0"/>
          <w:color w:val="000000" w:themeColor="text1"/>
          <w:spacing w:val="-11"/>
          <w:sz w:val="32"/>
          <w:szCs w:val="32"/>
          <w14:textFill>
            <w14:solidFill>
              <w14:schemeClr w14:val="tx1"/>
            </w14:solidFill>
          </w14:textFill>
        </w:rPr>
        <w:t xml:space="preserve"> </w:t>
      </w:r>
      <w:r>
        <w:rPr>
          <w:rFonts w:hint="eastAsia" w:ascii="仿宋" w:hAnsi="仿宋" w:eastAsia="仿宋" w:cs="仿宋"/>
          <w:b w:val="0"/>
          <w:bCs w:val="0"/>
          <w:color w:val="000000" w:themeColor="text1"/>
          <w:spacing w:val="-11"/>
          <w:sz w:val="32"/>
          <w:szCs w:val="32"/>
          <w:lang w:eastAsia="zh-CN"/>
          <w14:textFill>
            <w14:solidFill>
              <w14:schemeClr w14:val="tx1"/>
            </w14:solidFill>
          </w14:textFill>
        </w:rPr>
        <w:t>。购</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进日期为2021年11月10日的天丝豆角中</w:t>
      </w:r>
      <w:r>
        <w:rPr>
          <w:rFonts w:hint="eastAsia" w:ascii="仿宋" w:hAnsi="仿宋" w:eastAsia="仿宋" w:cs="仿宋"/>
          <w:color w:val="000000" w:themeColor="text1"/>
          <w:sz w:val="32"/>
          <w:szCs w:val="32"/>
          <w14:textFill>
            <w14:solidFill>
              <w14:schemeClr w14:val="tx1"/>
            </w14:solidFill>
          </w14:textFill>
        </w:rPr>
        <w:t>克百威项目不符合 GB 2763-2021《食品安全国家标准 食品中农药最大残留 限量》要求，检验结论为不合格。</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spacing w:line="240" w:lineRule="auto"/>
        <w:ind w:leftChars="0" w:firstLine="632"/>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繁峙县乐祥家超市有限公司</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销售不符合食品安全国家标准的块菜、天丝豆角违反了《中华人民共和国食品安全法》第三十四条第二项的规定，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该超市属于流通环节，当事人履行了进货查验义务，如实说明了进货来源，依据《食品安全法》第一百三十六条，对其免于处罚。</w:t>
      </w:r>
    </w:p>
    <w:p>
      <w:pPr>
        <w:numPr>
          <w:ilvl w:val="0"/>
          <w:numId w:val="0"/>
        </w:numPr>
        <w:spacing w:line="240" w:lineRule="auto"/>
        <w:ind w:leftChars="0" w:firstLine="632"/>
        <w:jc w:val="left"/>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溯源至繁峙县杏园乡利东信达水果蔬菜批发部，因疫情影响，已将违法线索移送至繁峙县市场监督管理局。</w:t>
      </w:r>
    </w:p>
    <w:p>
      <w:pPr>
        <w:numPr>
          <w:ilvl w:val="0"/>
          <w:numId w:val="0"/>
        </w:numPr>
        <w:spacing w:line="240" w:lineRule="auto"/>
        <w:jc w:val="left"/>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忻州市忻府区宴遇自助餐厅</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粉丝粉条（土豆宽粉</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土豆细粉）</w:t>
      </w:r>
    </w:p>
    <w:p>
      <w:pPr>
        <w:numPr>
          <w:ilvl w:val="0"/>
          <w:numId w:val="0"/>
        </w:numPr>
        <w:spacing w:line="240" w:lineRule="atLeast"/>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widowControl/>
        <w:shd w:val="clear" w:color="auto" w:fill="FFFFFF"/>
        <w:spacing w:line="240" w:lineRule="auto"/>
        <w:ind w:firstLine="640" w:firstLineChars="200"/>
        <w:jc w:val="both"/>
        <w:rPr>
          <w:rFonts w:hint="eastAsia" w:ascii="仿宋" w:hAnsi="仿宋" w:eastAsia="仿宋" w:cs="仿宋"/>
          <w:b w:val="0"/>
          <w:bCs w:val="0"/>
          <w:color w:val="000000" w:themeColor="text1"/>
          <w:sz w:val="32"/>
          <w:szCs w:val="32"/>
          <w:shd w:val="clear" w:color="auto" w:fill="FFFFFF"/>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b w:val="0"/>
          <w:bCs w:val="0"/>
          <w:color w:val="000000" w:themeColor="text1"/>
          <w:sz w:val="32"/>
          <w:szCs w:val="32"/>
          <w14:textFill>
            <w14:solidFill>
              <w14:schemeClr w14:val="tx1"/>
            </w14:solidFill>
          </w14:textFill>
        </w:rPr>
        <w:t>GC21140000150332135</w:t>
      </w:r>
      <w:r>
        <w:rPr>
          <w:rFonts w:hint="eastAsia" w:ascii="仿宋" w:hAnsi="仿宋" w:eastAsia="仿宋" w:cs="仿宋"/>
          <w:b w:val="0"/>
          <w:bCs w:val="0"/>
          <w:color w:val="000000" w:themeColor="text1"/>
          <w:sz w:val="32"/>
          <w:szCs w:val="32"/>
          <w:lang w:val="en-US" w:eastAsia="zh-CN"/>
          <w14:textFill>
            <w14:solidFill>
              <w14:schemeClr w14:val="tx1"/>
            </w14:solidFill>
          </w14:textFill>
        </w:rPr>
        <w:t>检验报告：</w:t>
      </w:r>
      <w:r>
        <w:rPr>
          <w:rFonts w:hint="eastAsia" w:ascii="仿宋" w:hAnsi="仿宋" w:eastAsia="仿宋" w:cs="仿宋"/>
          <w:b w:val="0"/>
          <w:bCs w:val="0"/>
          <w:color w:val="000000" w:themeColor="text1"/>
          <w:sz w:val="32"/>
          <w:szCs w:val="32"/>
          <w:lang w:eastAsia="zh-CN"/>
          <w14:textFill>
            <w14:solidFill>
              <w14:schemeClr w14:val="tx1"/>
            </w14:solidFill>
          </w14:textFill>
        </w:rPr>
        <w:t>NO：</w:t>
      </w:r>
      <w:r>
        <w:rPr>
          <w:rFonts w:hint="eastAsia" w:ascii="仿宋" w:hAnsi="仿宋" w:eastAsia="仿宋" w:cs="仿宋"/>
          <w:b w:val="0"/>
          <w:bCs w:val="0"/>
          <w:color w:val="000000" w:themeColor="text1"/>
          <w:sz w:val="32"/>
          <w:szCs w:val="32"/>
          <w14:textFill>
            <w14:solidFill>
              <w14:schemeClr w14:val="tx1"/>
            </w14:solidFill>
          </w14:textFill>
        </w:rPr>
        <w:t xml:space="preserve">CYSP202110744  </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样品名称：</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土豆宽粉</w:t>
      </w:r>
    </w:p>
    <w:p>
      <w:pPr>
        <w:widowControl/>
        <w:shd w:val="clear" w:color="auto" w:fill="FFFFFF"/>
        <w:spacing w:line="240" w:lineRule="auto"/>
        <w:ind w:firstLine="640" w:firstLineChars="200"/>
        <w:jc w:val="both"/>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b w:val="0"/>
          <w:bCs w:val="0"/>
          <w:sz w:val="32"/>
          <w:szCs w:val="32"/>
        </w:rPr>
        <w:t>GC21140000150332136</w:t>
      </w:r>
      <w:r>
        <w:rPr>
          <w:rFonts w:hint="eastAsia" w:ascii="仿宋" w:hAnsi="仿宋" w:eastAsia="仿宋" w:cs="仿宋"/>
          <w:b w:val="0"/>
          <w:bCs w:val="0"/>
          <w:color w:val="000000" w:themeColor="text1"/>
          <w:sz w:val="32"/>
          <w:szCs w:val="32"/>
          <w:lang w:val="en-US" w:eastAsia="zh-CN"/>
          <w14:textFill>
            <w14:solidFill>
              <w14:schemeClr w14:val="tx1"/>
            </w14:solidFill>
          </w14:textFill>
        </w:rPr>
        <w:t>检验报告：</w:t>
      </w:r>
      <w:r>
        <w:rPr>
          <w:rFonts w:hint="eastAsia" w:ascii="仿宋" w:hAnsi="仿宋" w:eastAsia="仿宋" w:cs="仿宋"/>
          <w:b w:val="0"/>
          <w:bCs w:val="0"/>
          <w:color w:val="000000" w:themeColor="text1"/>
          <w:sz w:val="32"/>
          <w:szCs w:val="32"/>
          <w:lang w:eastAsia="zh-CN"/>
          <w14:textFill>
            <w14:solidFill>
              <w14:schemeClr w14:val="tx1"/>
            </w14:solidFill>
          </w14:textFill>
        </w:rPr>
        <w:t>NO：</w:t>
      </w:r>
      <w:r>
        <w:rPr>
          <w:rFonts w:hint="eastAsia" w:ascii="仿宋" w:hAnsi="仿宋" w:eastAsia="仿宋" w:cs="仿宋"/>
          <w:b w:val="0"/>
          <w:bCs w:val="0"/>
          <w:sz w:val="32"/>
          <w:szCs w:val="32"/>
        </w:rPr>
        <w:t xml:space="preserve">CYSP202110743 </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样品名称：</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土豆细粉</w:t>
      </w:r>
    </w:p>
    <w:p>
      <w:pPr>
        <w:widowControl/>
        <w:shd w:val="clear" w:color="auto" w:fill="FFFFFF"/>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忻州市忻府区宴遇自助餐厅</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购进日期为2021年11月25日的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粉丝粉条（土豆宽粉</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土豆细粉）</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w:t>
      </w:r>
      <w:r>
        <w:rPr>
          <w:rFonts w:hint="eastAsia" w:ascii="仿宋" w:hAnsi="仿宋" w:eastAsia="仿宋" w:cs="仿宋"/>
          <w:b w:val="0"/>
          <w:bCs w:val="0"/>
          <w:sz w:val="32"/>
          <w:szCs w:val="32"/>
        </w:rPr>
        <w:t>铝的残留量(干样品，以 Al 计)项目不符合 GB 2760-2014《食品安全国家标准食品添加剂使用标准》要求，检验结论为不合格。</w:t>
      </w:r>
    </w:p>
    <w:p>
      <w:pPr>
        <w:widowControl/>
        <w:shd w:val="clear" w:color="auto" w:fill="FFFFFF"/>
        <w:spacing w:line="240" w:lineRule="auto"/>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spacing w:line="240" w:lineRule="auto"/>
        <w:ind w:leftChars="0"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忻州市忻府区宴遇自助餐厅</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销售不合格的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粉丝粉条（土豆宽粉</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土豆细粉）</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的行为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违反了《中华人民共和国食品安全法》第三十四条第二项，</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鉴于</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该企业为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餐饮</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环节，经营者能够提供该批次食品的进货票据及供货商资质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依据《中华人民共和国食品安全法》第一百三十六条规定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，可免予行政处罚。</w:t>
      </w:r>
    </w:p>
    <w:p>
      <w:pPr>
        <w:numPr>
          <w:ilvl w:val="0"/>
          <w:numId w:val="0"/>
        </w:numPr>
        <w:spacing w:line="240" w:lineRule="auto"/>
        <w:ind w:leftChars="0" w:firstLine="640" w:firstLineChars="20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经查，此批不合格粉丝粉条的供货商为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忻州市忻府区东山食品加工坊，</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依据《市场监督管理行政处罚程序规定》第十七条的规定，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已移送至忻州市公安局直属分局。</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五、</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细粉条</w:t>
      </w:r>
    </w:p>
    <w:p>
      <w:pPr>
        <w:numPr>
          <w:ilvl w:val="0"/>
          <w:numId w:val="0"/>
        </w:numPr>
        <w:spacing w:line="240" w:lineRule="atLeast"/>
        <w:jc w:val="left"/>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widowControl/>
        <w:shd w:val="clear" w:color="auto" w:fill="FFFFFF"/>
        <w:spacing w:line="240" w:lineRule="auto"/>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购进日期为2021年12月12日的</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细粉条中</w:t>
      </w:r>
      <w:r>
        <w:rPr>
          <w:rFonts w:hint="eastAsia" w:ascii="仿宋" w:hAnsi="仿宋" w:eastAsia="仿宋" w:cs="仿宋"/>
          <w:b w:val="0"/>
          <w:bCs w:val="0"/>
          <w:sz w:val="32"/>
          <w:szCs w:val="32"/>
        </w:rPr>
        <w:t>铝的残留量(干样品，以 Al 计)项目不符合 GB 2760-2014《食品安全国家标准食品添加剂使用标准》要求，检验结论为不合格。</w:t>
      </w:r>
    </w:p>
    <w:p>
      <w:pPr>
        <w:widowControl/>
        <w:shd w:val="clear" w:color="auto" w:fill="FFFFFF"/>
        <w:spacing w:line="240" w:lineRule="auto"/>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ind w:firstLine="640" w:firstLineChars="20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销售不合格的细粉条的行为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违反了《中华人民共和国食品安全法》第三十四条第二项，该企业为流通环节，经营者能够提供该批次食品的进货票据及供货商资质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依据《中华人民共和国食品安全法》第一百三十六条规定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，可免予行政处罚。</w:t>
      </w:r>
    </w:p>
    <w:p>
      <w:pPr>
        <w:numPr>
          <w:ilvl w:val="0"/>
          <w:numId w:val="0"/>
        </w:numPr>
        <w:spacing w:line="240" w:lineRule="auto"/>
        <w:ind w:leftChars="0"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2、经查，本批次不合格细粉条的供货商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忻州市忻府区小梁水产副食部，</w:t>
      </w:r>
      <w:r>
        <w:rPr>
          <w:rFonts w:hint="eastAsia" w:ascii="仿宋" w:hAnsi="仿宋" w:eastAsia="仿宋" w:cs="仿宋"/>
          <w:color w:val="000000" w:themeColor="text1"/>
          <w:kern w:val="0"/>
          <w:sz w:val="32"/>
          <w:szCs w:val="32"/>
          <w:lang w:val="en-US" w:eastAsia="zh-CN"/>
          <w14:textFill>
            <w14:solidFill>
              <w14:schemeClr w14:val="tx1"/>
            </w14:solidFill>
          </w14:textFill>
        </w:rPr>
        <w:t>本批次不合格黄豆芽的供货商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忻府区大檀村王建国个人加工点，已将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上述案件线索</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移送至忻州市公安局直属分局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六、</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经营不符合食品安全国家标准的黄豆芽</w:t>
      </w:r>
    </w:p>
    <w:p>
      <w:pPr>
        <w:numPr>
          <w:ilvl w:val="0"/>
          <w:numId w:val="0"/>
        </w:numPr>
        <w:spacing w:line="240" w:lineRule="atLeast"/>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widowControl/>
        <w:shd w:val="clear" w:color="auto" w:fill="FFFFFF"/>
        <w:spacing w:line="240" w:lineRule="auto"/>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购进日期为</w:t>
      </w:r>
      <w:r>
        <w:rPr>
          <w:rFonts w:hint="eastAsia" w:ascii="仿宋" w:hAnsi="仿宋" w:eastAsia="仿宋" w:cs="仿宋"/>
          <w:b w:val="0"/>
          <w:bCs w:val="0"/>
          <w:sz w:val="32"/>
          <w:szCs w:val="32"/>
          <w:lang w:val="en-US" w:eastAsia="zh-CN"/>
        </w:rPr>
        <w:t>2021年12月12日的黄豆芽中</w:t>
      </w:r>
      <w:r>
        <w:rPr>
          <w:rFonts w:hint="eastAsia" w:ascii="仿宋" w:hAnsi="仿宋" w:eastAsia="仿宋" w:cs="仿宋"/>
          <w:b w:val="0"/>
          <w:bCs w:val="0"/>
          <w:sz w:val="32"/>
          <w:szCs w:val="32"/>
        </w:rPr>
        <w:t>6-苄基腺嘌呤(6-BA)项目不符合国家食品药品监督管理总局农业部国家卫生和计划生育委员会关于豆芽生产过程中禁止使用 6-苄基腺嘌呤等物质的公告(2015 年 第 11 号)要求，检验结论为不合格。</w:t>
      </w:r>
    </w:p>
    <w:p>
      <w:pPr>
        <w:widowControl/>
        <w:shd w:val="clear" w:color="auto" w:fill="FFFFFF"/>
        <w:spacing w:line="240" w:lineRule="auto"/>
        <w:jc w:val="both"/>
        <w:rPr>
          <w:rFonts w:hint="default" w:ascii="仿宋" w:hAnsi="仿宋" w:eastAsia="仿宋" w:cs="仿宋"/>
          <w:b w:val="0"/>
          <w:bCs w:val="0"/>
          <w:sz w:val="32"/>
          <w:szCs w:val="32"/>
          <w:lang w:val="en-US" w:eastAsia="zh-CN"/>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依法处罚情况  </w:t>
      </w:r>
    </w:p>
    <w:p>
      <w:pPr>
        <w:numPr>
          <w:ilvl w:val="0"/>
          <w:numId w:val="0"/>
        </w:numPr>
        <w:spacing w:line="240" w:lineRule="auto"/>
        <w:ind w:firstLine="640" w:firstLineChars="20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销售不合格黄豆芽的行为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违反了《中华人民共和国食品安全法》第三十四条第二项，该企业为流通环节，经营者能够提供该批次食品的进货票据及供货商资质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依据《中华人民共和国食品安全法》第一百三十六条规定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，可免予行政处罚。</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numPr>
          <w:ilvl w:val="0"/>
          <w:numId w:val="0"/>
        </w:numPr>
        <w:spacing w:line="240" w:lineRule="auto"/>
        <w:ind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2、经查，</w:t>
      </w:r>
      <w:r>
        <w:rPr>
          <w:rFonts w:hint="eastAsia" w:ascii="仿宋" w:hAnsi="仿宋" w:eastAsia="仿宋" w:cs="仿宋"/>
          <w:color w:val="000000" w:themeColor="text1"/>
          <w:kern w:val="0"/>
          <w:sz w:val="32"/>
          <w:szCs w:val="32"/>
          <w:lang w:val="en-US" w:eastAsia="zh-CN"/>
          <w14:textFill>
            <w14:solidFill>
              <w14:schemeClr w14:val="tx1"/>
            </w14:solidFill>
          </w14:textFill>
        </w:rPr>
        <w:t>本批次黄豆芽的供货商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忻府区大檀村王建国个人加工点，已将该案移送至忻州市公安局直属分局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numPr>
          <w:ilvl w:val="0"/>
          <w:numId w:val="0"/>
        </w:numPr>
        <w:spacing w:line="240" w:lineRule="auto"/>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七、</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经营不符合食品安全国家标准的黄豆芽</w:t>
      </w:r>
    </w:p>
    <w:p>
      <w:pPr>
        <w:numPr>
          <w:ilvl w:val="0"/>
          <w:numId w:val="0"/>
        </w:numPr>
        <w:spacing w:line="240" w:lineRule="atLeast"/>
        <w:jc w:val="left"/>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widowControl/>
        <w:shd w:val="clear" w:color="auto" w:fill="FFFFFF"/>
        <w:spacing w:line="240" w:lineRule="auto"/>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val="0"/>
          <w:bCs w:val="0"/>
          <w:sz w:val="32"/>
          <w:szCs w:val="32"/>
          <w:lang w:eastAsia="zh-CN"/>
        </w:rPr>
        <w:t>购进日期为</w:t>
      </w:r>
      <w:r>
        <w:rPr>
          <w:rFonts w:hint="eastAsia" w:ascii="仿宋" w:hAnsi="仿宋" w:eastAsia="仿宋" w:cs="仿宋"/>
          <w:b w:val="0"/>
          <w:bCs w:val="0"/>
          <w:sz w:val="32"/>
          <w:szCs w:val="32"/>
          <w:lang w:val="en-US" w:eastAsia="zh-CN"/>
        </w:rPr>
        <w:t>2021年12月13日的韭菜中</w:t>
      </w:r>
      <w:r>
        <w:rPr>
          <w:rFonts w:hint="eastAsia" w:ascii="仿宋" w:hAnsi="仿宋" w:eastAsia="仿宋" w:cs="仿宋"/>
          <w:b w:val="0"/>
          <w:bCs w:val="0"/>
          <w:sz w:val="32"/>
          <w:szCs w:val="32"/>
        </w:rPr>
        <w:t>腐霉利项目不符合 GB 2763-2021《食品安全国家标准食品中农药最大残留限量》要求，检验结论为不合格。</w:t>
      </w:r>
    </w:p>
    <w:p>
      <w:pPr>
        <w:widowControl/>
        <w:shd w:val="clear" w:color="auto" w:fill="FFFFFF"/>
        <w:spacing w:line="240" w:lineRule="auto"/>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widowControl/>
        <w:shd w:val="clear" w:color="auto" w:fill="FFFFFF"/>
        <w:spacing w:line="240" w:lineRule="auto"/>
        <w:ind w:firstLine="640" w:firstLineChars="200"/>
        <w:jc w:val="both"/>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忻州市忻府区乔赵耘坚超市</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销售不合格韭菜的行为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违反了《中华人民共和国食品安全法》第三十四条第二项，该企业为流通环节，经营者能够提供该批次食品的进货票据及供货商资质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依据《中华人民共和国食品安全法》第一百三十六条规定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，可免予行政处罚。</w:t>
      </w:r>
    </w:p>
    <w:p>
      <w:pPr>
        <w:numPr>
          <w:ilvl w:val="0"/>
          <w:numId w:val="0"/>
        </w:numPr>
        <w:spacing w:line="240" w:lineRule="auto"/>
        <w:ind w:leftChars="0" w:firstLine="640" w:firstLineChars="20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因</w:t>
      </w:r>
      <w:r>
        <w:rPr>
          <w:rFonts w:hint="eastAsia" w:ascii="仿宋" w:hAnsi="仿宋" w:eastAsia="仿宋" w:cs="仿宋"/>
          <w:color w:val="000000" w:themeColor="text1"/>
          <w:kern w:val="0"/>
          <w:sz w:val="32"/>
          <w:szCs w:val="32"/>
          <w:lang w:val="en-US" w:eastAsia="zh-CN"/>
          <w14:textFill>
            <w14:solidFill>
              <w14:schemeClr w14:val="tx1"/>
            </w14:solidFill>
          </w14:textFill>
        </w:rPr>
        <w:t>本批次不合格韭菜的供货商为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太原屯汇蔬菜市场 A11-12李庆收，</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不属于我辖区，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已</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将该线索</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移送至太原市市场监督管理局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八、</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忻州市忻府区彩仙菜店</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韭菜</w:t>
      </w:r>
    </w:p>
    <w:p>
      <w:pPr>
        <w:numPr>
          <w:ilvl w:val="0"/>
          <w:numId w:val="0"/>
        </w:numPr>
        <w:spacing w:line="240" w:lineRule="atLeast"/>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uto"/>
        <w:ind w:firstLine="640" w:firstLineChars="200"/>
        <w:jc w:val="left"/>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忻州市忻府区彩仙菜店</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购进日期为2021年11月13日的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韭菜</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w:t>
      </w:r>
      <w:r>
        <w:rPr>
          <w:rFonts w:hint="eastAsia" w:ascii="仿宋" w:hAnsi="仿宋" w:eastAsia="仿宋" w:cs="仿宋"/>
          <w:b w:val="0"/>
          <w:bCs w:val="0"/>
          <w:color w:val="000000" w:themeColor="text1"/>
          <w:sz w:val="32"/>
          <w:szCs w:val="32"/>
          <w14:textFill>
            <w14:solidFill>
              <w14:schemeClr w14:val="tx1"/>
            </w14:solidFill>
          </w14:textFill>
        </w:rPr>
        <w:t>腐霉利项目不符合 GB 2763-2021《食品安全国家标准食品中农药最大残留限量》要求，检验结论为不合格。</w:t>
      </w:r>
    </w:p>
    <w:p>
      <w:pPr>
        <w:widowControl/>
        <w:shd w:val="clear" w:color="auto" w:fill="FFFFFF"/>
        <w:spacing w:line="240" w:lineRule="auto"/>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spacing w:line="240" w:lineRule="auto"/>
        <w:ind w:leftChars="0"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忻州市忻府区彩仙菜店</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销售不合格的韭菜的行为，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违反了《中华人民共和国食品安全法》第三十四条第二项，该企业为流通环节，经营者能够提供该批次食品的进货票据及供货商资质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依据《中华人民共和国食品安全法》第一百三十六条规定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，可免予行政处罚。</w:t>
      </w:r>
    </w:p>
    <w:p>
      <w:pPr>
        <w:numPr>
          <w:ilvl w:val="0"/>
          <w:numId w:val="0"/>
        </w:numPr>
        <w:spacing w:line="240" w:lineRule="auto"/>
        <w:ind w:leftChars="0"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经查，该批次不合格的韭菜是从太原市润恒城屯汇果蔬市场购入，不属于我辖区，依据《市场监督管理行政处罚程序暂行规定》，现已将违法线索</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移送至太原市市场监督管理局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九、</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五台县城关镇闫晋荣水果店</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韭菜</w:t>
      </w:r>
    </w:p>
    <w:p>
      <w:pPr>
        <w:numPr>
          <w:ilvl w:val="0"/>
          <w:numId w:val="0"/>
        </w:numPr>
        <w:spacing w:line="240" w:lineRule="atLeast"/>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tLeast"/>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五台县城关镇闫晋荣水果店</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购进日期为2021年11月15日的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韭菜</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w:t>
      </w:r>
      <w:r>
        <w:rPr>
          <w:rFonts w:hint="eastAsia" w:ascii="仿宋" w:hAnsi="仿宋" w:eastAsia="仿宋" w:cs="仿宋"/>
          <w:b w:val="0"/>
          <w:bCs w:val="0"/>
          <w:color w:val="000000" w:themeColor="text1"/>
          <w:sz w:val="32"/>
          <w:szCs w:val="32"/>
          <w14:textFill>
            <w14:solidFill>
              <w14:schemeClr w14:val="tx1"/>
            </w14:solidFill>
          </w14:textFill>
        </w:rPr>
        <w:t>腐霉利项目不符合 GB 2763-2021《食品安全国家标准食品中农药最大残留限量》要求，检验结论为不合格。</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spacing w:line="240" w:lineRule="auto"/>
        <w:ind w:firstLine="636" w:firstLineChars="200"/>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 xml:space="preserve">    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五台县城关镇闫晋荣水果店</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销售不符合食品安全国家标准的韭菜中违反了《中华人民共和国食品安全法》第三十四条第二项的规定，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该超市属于流通环节，当事人履行了进货查验义务，如实说明了进货来源，依据《</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中华人民共和国</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食品安全法》第一百三十六条，对其免于处罚。</w:t>
      </w:r>
    </w:p>
    <w:p>
      <w:pPr>
        <w:numPr>
          <w:ilvl w:val="0"/>
          <w:numId w:val="0"/>
        </w:numPr>
        <w:spacing w:line="240" w:lineRule="auto"/>
        <w:ind w:firstLine="640" w:firstLineChars="200"/>
        <w:jc w:val="left"/>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2、经查，该批次不合格韭菜供货商为五台县东冶镇二毛蔬菜水果批零部，因疫情原因，已将该违法线索移送至五台县市场监督管理局处理。</w:t>
      </w:r>
    </w:p>
    <w:p>
      <w:pPr>
        <w:numPr>
          <w:ilvl w:val="0"/>
          <w:numId w:val="0"/>
        </w:numPr>
        <w:spacing w:line="240" w:lineRule="atLeast"/>
        <w:jc w:val="left"/>
        <w:rPr>
          <w:rFonts w:hint="eastAsia" w:ascii="仿宋" w:hAnsi="仿宋" w:eastAsia="仿宋" w:cs="仿宋"/>
          <w:b/>
          <w:bCs/>
          <w:color w:val="000000" w:themeColor="text1"/>
          <w:spacing w:val="-1"/>
          <w:sz w:val="32"/>
          <w:szCs w:val="32"/>
          <w:lang w:val="en-US"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十、</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忻州鼎尚家家利超市有限公司泛华奥莱店</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w:t>
      </w:r>
      <w:r>
        <w:rPr>
          <w:rFonts w:hint="eastAsia" w:ascii="仿宋" w:hAnsi="仿宋" w:eastAsia="仿宋" w:cs="仿宋"/>
          <w:b/>
          <w:bCs/>
          <w:color w:val="000000" w:themeColor="text1"/>
          <w:sz w:val="32"/>
          <w:szCs w:val="32"/>
          <w:lang w:eastAsia="zh-CN"/>
          <w14:textFill>
            <w14:solidFill>
              <w14:schemeClr w14:val="tx1"/>
            </w14:solidFill>
          </w14:textFill>
        </w:rPr>
        <w:t>不符合食品安全国家标准的</w:t>
      </w:r>
      <w:r>
        <w:rPr>
          <w:rFonts w:hint="eastAsia" w:ascii="仿宋" w:hAnsi="仿宋" w:eastAsia="仿宋" w:cs="仿宋"/>
          <w:b/>
          <w:bCs/>
          <w:color w:val="000000" w:themeColor="text1"/>
          <w:sz w:val="32"/>
          <w:szCs w:val="32"/>
          <w:lang w:val="en-US" w:eastAsia="zh-CN"/>
          <w14:textFill>
            <w14:solidFill>
              <w14:schemeClr w14:val="tx1"/>
            </w14:solidFill>
          </w14:textFill>
        </w:rPr>
        <w:t>粉条、宽粉条</w:t>
      </w:r>
    </w:p>
    <w:p>
      <w:pPr>
        <w:numPr>
          <w:ilvl w:val="0"/>
          <w:numId w:val="0"/>
        </w:numP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（一）抽检基本情况</w:t>
      </w:r>
    </w:p>
    <w:p>
      <w:pPr>
        <w:widowControl/>
        <w:shd w:val="clear" w:color="auto" w:fill="FFFFFF"/>
        <w:spacing w:line="240" w:lineRule="auto"/>
        <w:ind w:firstLine="640" w:firstLineChars="20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color w:val="000000" w:themeColor="text1"/>
          <w:sz w:val="32"/>
          <w:szCs w:val="32"/>
          <w:lang w:val="en-US" w:eastAsia="zh-CN"/>
          <w14:textFill>
            <w14:solidFill>
              <w14:schemeClr w14:val="tx1"/>
            </w14:solidFill>
          </w14:textFill>
        </w:rPr>
        <w:t>DC21140900166033226检验报告：</w:t>
      </w:r>
      <w:r>
        <w:rPr>
          <w:rFonts w:hint="eastAsia" w:ascii="仿宋" w:hAnsi="仿宋" w:eastAsia="仿宋"/>
          <w:color w:val="000000" w:themeColor="text1"/>
          <w:sz w:val="32"/>
          <w:szCs w:val="32"/>
          <w:lang w:eastAsia="zh-CN"/>
          <w14:textFill>
            <w14:solidFill>
              <w14:schemeClr w14:val="tx1"/>
            </w14:solidFill>
          </w14:textFill>
        </w:rPr>
        <w:t>NO：</w:t>
      </w:r>
      <w:r>
        <w:rPr>
          <w:rFonts w:hint="eastAsia" w:ascii="仿宋" w:hAnsi="仿宋" w:eastAsia="仿宋"/>
          <w:color w:val="000000" w:themeColor="text1"/>
          <w:sz w:val="32"/>
          <w:szCs w:val="32"/>
          <w:lang w:val="en-US" w:eastAsia="zh-CN"/>
          <w14:textFill>
            <w14:solidFill>
              <w14:schemeClr w14:val="tx1"/>
            </w14:solidFill>
          </w14:textFill>
        </w:rPr>
        <w:t>JDSP2021123064</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粉条</w:t>
      </w:r>
    </w:p>
    <w:p>
      <w:pPr>
        <w:ind w:firstLine="640" w:firstLineChars="200"/>
        <w:rPr>
          <w:rFonts w:hint="eastAsia" w:ascii="仿宋" w:hAnsi="仿宋" w:eastAsia="仿宋" w:cs="仿宋"/>
          <w:b/>
          <w:bCs/>
          <w:color w:val="000000" w:themeColor="text1"/>
          <w:spacing w:val="-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color w:val="000000" w:themeColor="text1"/>
          <w:sz w:val="32"/>
          <w:szCs w:val="32"/>
          <w:lang w:val="en-US" w:eastAsia="zh-CN"/>
          <w14:textFill>
            <w14:solidFill>
              <w14:schemeClr w14:val="tx1"/>
            </w14:solidFill>
          </w14:textFill>
        </w:rPr>
        <w:t>DC21140900166033227检验报告：</w:t>
      </w:r>
      <w:r>
        <w:rPr>
          <w:rFonts w:hint="eastAsia" w:ascii="仿宋" w:hAnsi="仿宋" w:eastAsia="仿宋"/>
          <w:color w:val="000000" w:themeColor="text1"/>
          <w:sz w:val="32"/>
          <w:szCs w:val="32"/>
          <w:lang w:eastAsia="zh-CN"/>
          <w14:textFill>
            <w14:solidFill>
              <w14:schemeClr w14:val="tx1"/>
            </w14:solidFill>
          </w14:textFill>
        </w:rPr>
        <w:t>NO：</w:t>
      </w:r>
      <w:r>
        <w:rPr>
          <w:rFonts w:hint="eastAsia" w:ascii="仿宋" w:hAnsi="仿宋" w:eastAsia="仿宋"/>
          <w:color w:val="000000" w:themeColor="text1"/>
          <w:sz w:val="32"/>
          <w:szCs w:val="32"/>
          <w:lang w:val="en-US" w:eastAsia="zh-CN"/>
          <w14:textFill>
            <w14:solidFill>
              <w14:schemeClr w14:val="tx1"/>
            </w14:solidFill>
          </w14:textFill>
        </w:rPr>
        <w:t>JDSP2021123063</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宽粉条</w:t>
      </w:r>
    </w:p>
    <w:p>
      <w:pPr>
        <w:widowControl/>
        <w:shd w:val="clear" w:color="auto" w:fill="FFFFFF"/>
        <w:spacing w:line="240" w:lineRule="auto"/>
        <w:ind w:firstLine="640" w:firstLineChars="2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经抽样检验，该超市销售的购进日期为2021年12月14日的粉条、宽粉条中</w:t>
      </w:r>
      <w:r>
        <w:rPr>
          <w:rFonts w:hint="eastAsia" w:ascii="仿宋" w:hAnsi="仿宋" w:eastAsia="仿宋" w:cs="仿宋"/>
          <w:color w:val="000000" w:themeColor="text1"/>
          <w:sz w:val="32"/>
          <w:szCs w:val="32"/>
          <w:lang w:val="en-US" w:eastAsia="zh-CN"/>
          <w14:textFill>
            <w14:solidFill>
              <w14:schemeClr w14:val="tx1"/>
            </w14:solidFill>
          </w14:textFill>
        </w:rPr>
        <w:t>铝的残留量（干样品，以A1计）</w:t>
      </w:r>
      <w:r>
        <w:rPr>
          <w:rFonts w:hint="eastAsia" w:ascii="仿宋" w:hAnsi="仿宋" w:eastAsia="仿宋" w:cs="仿宋"/>
          <w:color w:val="000000" w:themeColor="text1"/>
          <w:sz w:val="32"/>
          <w:szCs w:val="32"/>
          <w14:textFill>
            <w14:solidFill>
              <w14:schemeClr w14:val="tx1"/>
            </w14:solidFill>
          </w14:textFill>
        </w:rPr>
        <w:t>项目不符合GB276</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《食品安全国家标准 食品</w:t>
      </w:r>
      <w:r>
        <w:rPr>
          <w:rFonts w:hint="eastAsia" w:ascii="仿宋" w:hAnsi="仿宋" w:eastAsia="仿宋"/>
          <w:color w:val="000000" w:themeColor="text1"/>
          <w:sz w:val="32"/>
          <w:szCs w:val="32"/>
          <w:lang w:val="en-US" w:eastAsia="zh-CN"/>
          <w14:textFill>
            <w14:solidFill>
              <w14:schemeClr w14:val="tx1"/>
            </w14:solidFill>
          </w14:textFill>
        </w:rPr>
        <w:t>添加剂使用标准</w:t>
      </w:r>
      <w:r>
        <w:rPr>
          <w:rFonts w:hint="eastAsia" w:ascii="仿宋" w:hAnsi="仿宋" w:eastAsia="仿宋"/>
          <w:color w:val="000000" w:themeColor="text1"/>
          <w:sz w:val="32"/>
          <w:szCs w:val="32"/>
          <w14:textFill>
            <w14:solidFill>
              <w14:schemeClr w14:val="tx1"/>
            </w14:solidFill>
          </w14:textFill>
        </w:rPr>
        <w:t>》要求，</w:t>
      </w:r>
      <w:r>
        <w:rPr>
          <w:rFonts w:hint="eastAsia" w:ascii="仿宋" w:hAnsi="仿宋" w:eastAsia="仿宋"/>
          <w:color w:val="000000" w:themeColor="text1"/>
          <w:sz w:val="32"/>
          <w:szCs w:val="32"/>
          <w:lang w:eastAsia="zh-CN"/>
          <w14:textFill>
            <w14:solidFill>
              <w14:schemeClr w14:val="tx1"/>
            </w14:solidFill>
          </w14:textFill>
        </w:rPr>
        <w:t>检验结论为不合格。</w:t>
      </w:r>
    </w:p>
    <w:p>
      <w:pPr>
        <w:numPr>
          <w:ilvl w:val="0"/>
          <w:numId w:val="0"/>
        </w:numPr>
        <w:jc w:val="both"/>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（二）依法处罚情况</w:t>
      </w:r>
    </w:p>
    <w:p>
      <w:pPr>
        <w:ind w:firstLine="636" w:firstLineChars="200"/>
        <w:rPr>
          <w:rFonts w:hint="eastAsia" w:ascii="仿宋" w:hAnsi="仿宋" w:eastAsia="仿宋" w:cs="仿宋"/>
          <w:kern w:val="2"/>
          <w:sz w:val="32"/>
          <w:szCs w:val="32"/>
          <w:lang w:val="en-US" w:eastAsia="zh-CN" w:bidi="ar-SA"/>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该超市销售的</w:t>
      </w:r>
      <w:r>
        <w:rPr>
          <w:rFonts w:hint="eastAsia" w:ascii="仿宋" w:hAnsi="仿宋" w:eastAsia="仿宋" w:cs="仿宋"/>
          <w:kern w:val="2"/>
          <w:sz w:val="32"/>
          <w:szCs w:val="32"/>
          <w:lang w:val="en-US" w:eastAsia="zh-CN" w:bidi="ar-SA"/>
        </w:rPr>
        <w:t>粉条、宽粉条</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中</w:t>
      </w:r>
      <w:r>
        <w:rPr>
          <w:rFonts w:hint="eastAsia" w:ascii="仿宋" w:hAnsi="仿宋" w:eastAsia="仿宋" w:cs="仿宋"/>
          <w:kern w:val="2"/>
          <w:sz w:val="32"/>
          <w:szCs w:val="32"/>
          <w:lang w:val="en-US" w:eastAsia="zh-CN" w:bidi="ar-SA"/>
        </w:rPr>
        <w:t>铝的残留量项目</w:t>
      </w:r>
      <w:r>
        <w:rPr>
          <w:rFonts w:hint="eastAsia" w:ascii="仿宋" w:hAnsi="仿宋" w:eastAsia="仿宋" w:cs="仿宋"/>
          <w:sz w:val="32"/>
          <w:szCs w:val="32"/>
          <w:lang w:eastAsia="zh-CN"/>
        </w:rPr>
        <w:t>抽检不符合</w:t>
      </w:r>
      <w:r>
        <w:rPr>
          <w:rFonts w:hint="eastAsia" w:ascii="仿宋" w:hAnsi="仿宋" w:eastAsia="仿宋" w:cs="仿宋"/>
          <w:color w:val="000000" w:themeColor="text1"/>
          <w:sz w:val="32"/>
          <w:szCs w:val="32"/>
          <w14:textFill>
            <w14:solidFill>
              <w14:schemeClr w14:val="tx1"/>
            </w14:solidFill>
          </w14:textFill>
        </w:rPr>
        <w:t>GB276</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《食品安全国家标准食品</w:t>
      </w:r>
      <w:r>
        <w:rPr>
          <w:rFonts w:hint="eastAsia" w:ascii="仿宋" w:hAnsi="仿宋" w:eastAsia="仿宋"/>
          <w:color w:val="000000" w:themeColor="text1"/>
          <w:sz w:val="32"/>
          <w:szCs w:val="32"/>
          <w:lang w:val="en-US" w:eastAsia="zh-CN"/>
          <w14:textFill>
            <w14:solidFill>
              <w14:schemeClr w14:val="tx1"/>
            </w14:solidFill>
          </w14:textFill>
        </w:rPr>
        <w:t>添加剂使用标准</w:t>
      </w:r>
      <w:r>
        <w:rPr>
          <w:rFonts w:hint="eastAsia" w:ascii="仿宋" w:hAnsi="仿宋" w:eastAsia="仿宋"/>
          <w:color w:val="000000" w:themeColor="text1"/>
          <w:sz w:val="32"/>
          <w:szCs w:val="32"/>
          <w14:textFill>
            <w14:solidFill>
              <w14:schemeClr w14:val="tx1"/>
            </w14:solidFill>
          </w14:textFill>
        </w:rPr>
        <w:t>》要求</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违反了《中华人民共和国食品安全法》第三十四条的第二项规定，</w:t>
      </w:r>
      <w:r>
        <w:rPr>
          <w:rFonts w:hint="eastAsia" w:ascii="仿宋" w:hAnsi="仿宋" w:eastAsia="仿宋" w:cs="仿宋"/>
          <w:kern w:val="2"/>
          <w:sz w:val="32"/>
          <w:szCs w:val="32"/>
          <w:lang w:val="en-US" w:eastAsia="zh-CN" w:bidi="ar-SA"/>
        </w:rPr>
        <w:t>鉴于当事人积极配合调查，能如实说明其进货来源，并能提供供货商的相关证件，依据《中华人民共和国食品安全法》第一百三十六条规定，对当事人不予行政处罚。</w:t>
      </w:r>
    </w:p>
    <w:p>
      <w:pPr>
        <w:numPr>
          <w:ilvl w:val="0"/>
          <w:numId w:val="2"/>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查，此批不合格粉条粉丝的供货商为忻府区海香粉丝坊，依据《山西省食品小作坊小经营店小摊点管理条例》第四十一条第一款第二项的规定，责令当事人改正上述违法行为并决定处罚如下：1、没收销售铝含量超标粉条违法所得34元；2、罚款5000元；罚没款共计5034元。</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十一、</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忻州市忻府区天天便利店</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山西陈醋（酿造食醋）</w:t>
      </w:r>
    </w:p>
    <w:p>
      <w:pPr>
        <w:numPr>
          <w:ilvl w:val="0"/>
          <w:numId w:val="0"/>
        </w:numPr>
        <w:spacing w:line="240" w:lineRule="atLeast"/>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tLeast"/>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忻州市忻府区天天便利店</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购进日期为2021年11月8日的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山西陈醋（酿造食醋）</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w:t>
      </w:r>
      <w:r>
        <w:rPr>
          <w:rFonts w:hint="eastAsia" w:ascii="仿宋" w:hAnsi="仿宋" w:eastAsia="仿宋" w:cs="仿宋"/>
          <w:b w:val="0"/>
          <w:bCs w:val="0"/>
          <w:color w:val="000000" w:themeColor="text1"/>
          <w:sz w:val="32"/>
          <w:szCs w:val="32"/>
          <w14:textFill>
            <w14:solidFill>
              <w14:schemeClr w14:val="tx1"/>
            </w14:solidFill>
          </w14:textFill>
        </w:rPr>
        <w:t>不挥发酸(以乳酸计)项目不符合 GB/T 18187-2000《酿造食醋》要求，检验结论为不合格。</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ind w:leftChars="0" w:firstLine="640" w:firstLineChars="20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忻州市忻府区天天便利店</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销售不符合食品安全国家标准的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山西陈醋（酿造食醋）</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违反了《中华人民共和国食品安全法》第三十四条第二项，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该超市属于流通环节，当事人履行了进货查验义务，如实说明了进货来源，依据《</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中华人民共和国</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食品安全法》第一百三十六条，对其免于处罚。</w:t>
      </w:r>
    </w:p>
    <w:p>
      <w:pPr>
        <w:numPr>
          <w:ilvl w:val="0"/>
          <w:numId w:val="0"/>
        </w:numPr>
        <w:ind w:leftChars="0" w:firstLine="640" w:firstLineChars="20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2、经查，此批不合格食醋的生产厂家为吕梁市文水县凤城镇土堂村陈府陈醋有限公司，不属于我辖区，依据《</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市场监督管理行政处罚程序暂行规定</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》已将违法线索移送至吕梁文水市场监督管理局。</w:t>
      </w:r>
    </w:p>
    <w:p>
      <w:pPr>
        <w:numPr>
          <w:ilvl w:val="0"/>
          <w:numId w:val="0"/>
        </w:numPr>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十二、忻州市忻府区胖妞果蔬便利店经营</w:t>
      </w:r>
      <w:r>
        <w:rPr>
          <w:rFonts w:hint="eastAsia" w:ascii="仿宋" w:hAnsi="仿宋" w:eastAsia="仿宋" w:cs="仿宋"/>
          <w:b/>
          <w:bCs/>
          <w:color w:val="000000" w:themeColor="text1"/>
          <w:sz w:val="32"/>
          <w:szCs w:val="32"/>
          <w:lang w:eastAsia="zh-CN"/>
          <w14:textFill>
            <w14:solidFill>
              <w14:schemeClr w14:val="tx1"/>
            </w14:solidFill>
          </w14:textFill>
        </w:rPr>
        <w:t>不符合食品安全国家标准的</w:t>
      </w:r>
      <w:r>
        <w:rPr>
          <w:rFonts w:hint="eastAsia" w:ascii="仿宋" w:hAnsi="仿宋" w:eastAsia="仿宋" w:cs="仿宋"/>
          <w:b/>
          <w:bCs/>
          <w:color w:val="000000" w:themeColor="text1"/>
          <w:sz w:val="32"/>
          <w:szCs w:val="32"/>
          <w:lang w:val="en-US" w:eastAsia="zh-CN"/>
          <w14:textFill>
            <w14:solidFill>
              <w14:schemeClr w14:val="tx1"/>
            </w14:solidFill>
          </w14:textFill>
        </w:rPr>
        <w:t>粉条</w:t>
      </w:r>
    </w:p>
    <w:p>
      <w:pPr>
        <w:numPr>
          <w:ilvl w:val="0"/>
          <w:numId w:val="0"/>
        </w:numPr>
        <w:jc w:val="both"/>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抽检基本情况</w:t>
      </w:r>
    </w:p>
    <w:p>
      <w:pPr>
        <w:pStyle w:val="2"/>
        <w:tabs>
          <w:tab w:val="left" w:pos="3320"/>
        </w:tabs>
        <w:spacing w:line="360" w:lineRule="auto"/>
        <w:ind w:left="145" w:leftChars="69"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经抽样检验，忻州市忻府区胖妞果蔬便利店</w:t>
      </w:r>
      <w:r>
        <w:rPr>
          <w:rFonts w:hint="eastAsia" w:ascii="仿宋" w:hAnsi="仿宋" w:eastAsia="仿宋"/>
          <w:color w:val="000000" w:themeColor="text1"/>
          <w:sz w:val="32"/>
          <w:szCs w:val="32"/>
          <w14:textFill>
            <w14:solidFill>
              <w14:schemeClr w14:val="tx1"/>
            </w14:solidFill>
          </w14:textFill>
        </w:rPr>
        <w:t>销售的购进日期为2021年</w:t>
      </w: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日的</w:t>
      </w:r>
      <w:r>
        <w:rPr>
          <w:rFonts w:hint="eastAsia" w:ascii="仿宋" w:hAnsi="仿宋" w:eastAsia="仿宋"/>
          <w:color w:val="000000" w:themeColor="text1"/>
          <w:sz w:val="32"/>
          <w:szCs w:val="32"/>
          <w:lang w:val="en-US" w:eastAsia="zh-CN"/>
          <w14:textFill>
            <w14:solidFill>
              <w14:schemeClr w14:val="tx1"/>
            </w14:solidFill>
          </w14:textFill>
        </w:rPr>
        <w:t>粗粉条中铝的残留量（干样品，以A1计）</w:t>
      </w:r>
      <w:r>
        <w:rPr>
          <w:rFonts w:hint="eastAsia" w:ascii="仿宋" w:hAnsi="仿宋" w:eastAsia="仿宋"/>
          <w:color w:val="000000" w:themeColor="text1"/>
          <w:sz w:val="32"/>
          <w:szCs w:val="32"/>
          <w14:textFill>
            <w14:solidFill>
              <w14:schemeClr w14:val="tx1"/>
            </w14:solidFill>
          </w14:textFill>
        </w:rPr>
        <w:t>项目不符合GB276</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《食品安全国家标准 食品</w:t>
      </w:r>
      <w:r>
        <w:rPr>
          <w:rFonts w:hint="eastAsia" w:ascii="仿宋" w:hAnsi="仿宋" w:eastAsia="仿宋"/>
          <w:color w:val="000000" w:themeColor="text1"/>
          <w:sz w:val="32"/>
          <w:szCs w:val="32"/>
          <w:lang w:val="en-US" w:eastAsia="zh-CN"/>
          <w14:textFill>
            <w14:solidFill>
              <w14:schemeClr w14:val="tx1"/>
            </w14:solidFill>
          </w14:textFill>
        </w:rPr>
        <w:t>添加剂使用标准</w:t>
      </w:r>
      <w:r>
        <w:rPr>
          <w:rFonts w:hint="eastAsia" w:ascii="仿宋" w:hAnsi="仿宋" w:eastAsia="仿宋"/>
          <w:color w:val="000000" w:themeColor="text1"/>
          <w:sz w:val="32"/>
          <w:szCs w:val="32"/>
          <w14:textFill>
            <w14:solidFill>
              <w14:schemeClr w14:val="tx1"/>
            </w14:solidFill>
          </w14:textFill>
        </w:rPr>
        <w:t>》要求，</w:t>
      </w:r>
      <w:r>
        <w:rPr>
          <w:rFonts w:hint="eastAsia" w:ascii="仿宋" w:hAnsi="仿宋" w:eastAsia="仿宋"/>
          <w:color w:val="000000" w:themeColor="text1"/>
          <w:sz w:val="32"/>
          <w:szCs w:val="32"/>
          <w:lang w:eastAsia="zh-CN"/>
          <w14:textFill>
            <w14:solidFill>
              <w14:schemeClr w14:val="tx1"/>
            </w14:solidFill>
          </w14:textFill>
        </w:rPr>
        <w:t>检验结论为不合格。</w:t>
      </w:r>
    </w:p>
    <w:p>
      <w:pPr>
        <w:numPr>
          <w:ilvl w:val="0"/>
          <w:numId w:val="0"/>
        </w:numPr>
        <w:jc w:val="both"/>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（二）依法处罚情况</w:t>
      </w:r>
    </w:p>
    <w:p>
      <w:pPr>
        <w:pStyle w:val="2"/>
        <w:tabs>
          <w:tab w:val="left" w:pos="3320"/>
        </w:tabs>
        <w:spacing w:line="360" w:lineRule="auto"/>
        <w:ind w:left="0" w:leftChars="0"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忻州市忻府区胖妞果蔬便利店</w:t>
      </w:r>
      <w:r>
        <w:rPr>
          <w:rFonts w:hint="eastAsia" w:ascii="仿宋" w:hAnsi="仿宋" w:eastAsia="仿宋"/>
          <w:color w:val="000000" w:themeColor="text1"/>
          <w:sz w:val="32"/>
          <w:szCs w:val="32"/>
          <w14:textFill>
            <w14:solidFill>
              <w14:schemeClr w14:val="tx1"/>
            </w14:solidFill>
          </w14:textFill>
        </w:rPr>
        <w:t>销售不合格</w:t>
      </w:r>
      <w:r>
        <w:rPr>
          <w:rFonts w:hint="eastAsia" w:ascii="仿宋" w:hAnsi="仿宋" w:eastAsia="仿宋"/>
          <w:color w:val="000000" w:themeColor="text1"/>
          <w:sz w:val="32"/>
          <w:szCs w:val="32"/>
          <w:lang w:val="en-US" w:eastAsia="zh-CN"/>
          <w14:textFill>
            <w14:solidFill>
              <w14:schemeClr w14:val="tx1"/>
            </w14:solidFill>
          </w14:textFill>
        </w:rPr>
        <w:t>粉条的行为，</w:t>
      </w:r>
      <w:r>
        <w:rPr>
          <w:rFonts w:hint="eastAsia" w:ascii="仿宋" w:hAnsi="仿宋" w:eastAsia="仿宋"/>
          <w:color w:val="000000" w:themeColor="text1"/>
          <w:sz w:val="32"/>
          <w:szCs w:val="32"/>
          <w14:textFill>
            <w14:solidFill>
              <w14:schemeClr w14:val="tx1"/>
            </w14:solidFill>
          </w14:textFill>
        </w:rPr>
        <w:t>违反了《中华人民共和国食品安全法》第三十四条第</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项，</w:t>
      </w:r>
      <w:r>
        <w:rPr>
          <w:rFonts w:hint="eastAsia" w:ascii="仿宋" w:hAnsi="仿宋" w:eastAsia="仿宋"/>
          <w:color w:val="000000" w:themeColor="text1"/>
          <w:sz w:val="32"/>
          <w:szCs w:val="32"/>
          <w:lang w:eastAsia="zh-CN"/>
          <w14:textFill>
            <w14:solidFill>
              <w14:schemeClr w14:val="tx1"/>
            </w14:solidFill>
          </w14:textFill>
        </w:rPr>
        <w:t>鉴于当事人提供了</w:t>
      </w:r>
      <w:r>
        <w:rPr>
          <w:rFonts w:hint="eastAsia" w:ascii="仿宋" w:hAnsi="仿宋" w:eastAsia="仿宋"/>
          <w:color w:val="000000" w:themeColor="text1"/>
          <w:sz w:val="32"/>
          <w:szCs w:val="32"/>
          <w:lang w:val="en-US" w:eastAsia="zh-CN"/>
          <w14:textFill>
            <w14:solidFill>
              <w14:schemeClr w14:val="tx1"/>
            </w14:solidFill>
          </w14:textFill>
        </w:rPr>
        <w:t>供货方的资质、</w:t>
      </w:r>
      <w:r>
        <w:rPr>
          <w:rFonts w:hint="eastAsia" w:ascii="仿宋" w:hAnsi="仿宋" w:eastAsia="仿宋"/>
          <w:color w:val="000000" w:themeColor="text1"/>
          <w:sz w:val="32"/>
          <w:szCs w:val="32"/>
          <w14:textFill>
            <w14:solidFill>
              <w14:schemeClr w14:val="tx1"/>
            </w14:solidFill>
          </w14:textFill>
        </w:rPr>
        <w:t>进货票据、</w:t>
      </w:r>
      <w:r>
        <w:rPr>
          <w:rFonts w:hint="eastAsia" w:ascii="仿宋" w:hAnsi="仿宋" w:eastAsia="仿宋"/>
          <w:color w:val="000000" w:themeColor="text1"/>
          <w:sz w:val="32"/>
          <w:szCs w:val="32"/>
          <w:lang w:val="en-US" w:eastAsia="zh-CN"/>
          <w14:textFill>
            <w14:solidFill>
              <w14:schemeClr w14:val="tx1"/>
            </w14:solidFill>
          </w14:textFill>
        </w:rPr>
        <w:t>供货方负责人张泳红</w:t>
      </w:r>
      <w:r>
        <w:rPr>
          <w:rFonts w:hint="eastAsia" w:ascii="仿宋" w:hAnsi="仿宋" w:eastAsia="仿宋"/>
          <w:color w:val="000000" w:themeColor="text1"/>
          <w:sz w:val="32"/>
          <w:szCs w:val="32"/>
          <w14:textFill>
            <w14:solidFill>
              <w14:schemeClr w14:val="tx1"/>
            </w14:solidFill>
          </w14:textFill>
        </w:rPr>
        <w:t>的身份证复印件</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依据《中华人民共和国食品安全法》第一百三十六条:食品经营者履行了本法规定的进货查验等义务，有充分证据证明其不知道所采购的食品不符合食品安全标准，并能如实说明其进货来源的，可以免予处罚</w:t>
      </w:r>
      <w:r>
        <w:rPr>
          <w:rFonts w:hint="eastAsia" w:ascii="仿宋" w:hAnsi="仿宋" w:eastAsia="仿宋"/>
          <w:color w:val="000000" w:themeColor="text1"/>
          <w:sz w:val="32"/>
          <w:szCs w:val="32"/>
          <w:lang w:eastAsia="zh-CN"/>
          <w14:textFill>
            <w14:solidFill>
              <w14:schemeClr w14:val="tx1"/>
            </w14:solidFill>
          </w14:textFill>
        </w:rPr>
        <w:t>。</w:t>
      </w:r>
    </w:p>
    <w:p>
      <w:pPr>
        <w:pStyle w:val="2"/>
        <w:tabs>
          <w:tab w:val="left" w:pos="3320"/>
        </w:tabs>
        <w:spacing w:line="360" w:lineRule="auto"/>
        <w:ind w:left="0" w:leftChars="0"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2、经查，该批次不合格粉条的供货商为忻州市忻府区慎义食品坊，</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依据《市场监督管理行政处罚程序规定》第十七条的规定，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已移送至忻州市公安局直属分局。</w:t>
      </w:r>
    </w:p>
    <w:p>
      <w:pPr>
        <w:numPr>
          <w:ilvl w:val="0"/>
          <w:numId w:val="0"/>
        </w:numPr>
        <w:ind w:leftChars="0" w:firstLine="640" w:firstLineChars="20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p>
    <w:p>
      <w:pPr>
        <w:numPr>
          <w:ilvl w:val="0"/>
          <w:numId w:val="0"/>
        </w:numPr>
        <w:rPr>
          <w:rFonts w:hint="default" w:ascii="仿宋" w:hAnsi="仿宋" w:eastAsia="仿宋" w:cs="仿宋"/>
          <w:kern w:val="2"/>
          <w:sz w:val="32"/>
          <w:szCs w:val="32"/>
          <w:lang w:val="en-US" w:eastAsia="zh-CN" w:bidi="ar-SA"/>
        </w:rPr>
      </w:pPr>
    </w:p>
    <w:p>
      <w:pPr>
        <w:jc w:val="right"/>
        <w:rPr>
          <w:rFonts w:hint="eastAsia" w:ascii="仿宋" w:hAnsi="仿宋" w:eastAsia="仿宋" w:cs="仿宋"/>
          <w:sz w:val="32"/>
          <w:szCs w:val="32"/>
          <w:lang w:eastAsia="zh-CN"/>
        </w:rPr>
      </w:pPr>
    </w:p>
    <w:p>
      <w:pPr>
        <w:jc w:val="right"/>
        <w:rPr>
          <w:rFonts w:hint="eastAsia" w:ascii="仿宋" w:hAnsi="仿宋" w:eastAsia="仿宋" w:cs="仿宋"/>
          <w:sz w:val="32"/>
          <w:szCs w:val="32"/>
          <w:lang w:eastAsia="zh-CN"/>
        </w:rPr>
      </w:pP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忻州市市场监督</w:t>
      </w:r>
      <w:r>
        <w:rPr>
          <w:rFonts w:hint="eastAsia" w:ascii="仿宋" w:hAnsi="仿宋" w:eastAsia="仿宋" w:cs="仿宋"/>
          <w:sz w:val="32"/>
          <w:szCs w:val="32"/>
          <w:lang w:val="en-US" w:eastAsia="zh-CN"/>
        </w:rPr>
        <w:t>管理局</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2022年11月2日</w:t>
      </w:r>
    </w:p>
    <w:p>
      <w:pPr>
        <w:numPr>
          <w:ilvl w:val="0"/>
          <w:numId w:val="0"/>
        </w:numPr>
        <w:spacing w:line="240" w:lineRule="auto"/>
        <w:ind w:leftChars="0"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p>
    <w:p/>
    <w:p>
      <w:pPr>
        <w:rPr>
          <w:rFonts w:hint="eastAsia" w:ascii="仿宋" w:hAnsi="仿宋" w:eastAsia="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12B9C"/>
    <w:multiLevelType w:val="singleLevel"/>
    <w:tmpl w:val="8CE12B9C"/>
    <w:lvl w:ilvl="0" w:tentative="0">
      <w:start w:val="2"/>
      <w:numFmt w:val="decimal"/>
      <w:suff w:val="nothing"/>
      <w:lvlText w:val="%1、"/>
      <w:lvlJc w:val="left"/>
    </w:lvl>
  </w:abstractNum>
  <w:abstractNum w:abstractNumId="1">
    <w:nsid w:val="0873D36A"/>
    <w:multiLevelType w:val="singleLevel"/>
    <w:tmpl w:val="0873D36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jc2ODRjOTc1ODkyYTUzZWJjMzU4NzAxMDVkODkifQ=="/>
  </w:docVars>
  <w:rsids>
    <w:rsidRoot w:val="46FC1D5E"/>
    <w:rsid w:val="080F19D1"/>
    <w:rsid w:val="0EF719B9"/>
    <w:rsid w:val="113708DC"/>
    <w:rsid w:val="15B036FB"/>
    <w:rsid w:val="1A1D6E85"/>
    <w:rsid w:val="1BFC4CC1"/>
    <w:rsid w:val="1D4209B0"/>
    <w:rsid w:val="234E5187"/>
    <w:rsid w:val="31BA601A"/>
    <w:rsid w:val="36511F38"/>
    <w:rsid w:val="39167469"/>
    <w:rsid w:val="3BAC19BF"/>
    <w:rsid w:val="3CEC4769"/>
    <w:rsid w:val="3D527C28"/>
    <w:rsid w:val="3F06588A"/>
    <w:rsid w:val="3F6742A3"/>
    <w:rsid w:val="41D624B1"/>
    <w:rsid w:val="42B555FD"/>
    <w:rsid w:val="46FC1D5E"/>
    <w:rsid w:val="48403BBB"/>
    <w:rsid w:val="506572B4"/>
    <w:rsid w:val="513B13C3"/>
    <w:rsid w:val="539725B9"/>
    <w:rsid w:val="5C5F065B"/>
    <w:rsid w:val="63224AEC"/>
    <w:rsid w:val="67AA4CC9"/>
    <w:rsid w:val="68817BAC"/>
    <w:rsid w:val="6B99520C"/>
    <w:rsid w:val="6E01228F"/>
    <w:rsid w:val="71496C3D"/>
    <w:rsid w:val="74AB66DC"/>
    <w:rsid w:val="78E81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4325</Words>
  <Characters>4739</Characters>
  <Lines>0</Lines>
  <Paragraphs>0</Paragraphs>
  <TotalTime>12</TotalTime>
  <ScaleCrop>false</ScaleCrop>
  <LinksUpToDate>false</LinksUpToDate>
  <CharactersWithSpaces>4810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2022-10-21T08:07:00Z</dcterms:created>
  <dc:creator>天真遇到现实 </dc:creator>
  <cp:lastModifiedBy>Administrator</cp:lastModifiedBy>
  <cp:lastPrinted>2022-11-03T01:34:28Z</cp:lastPrinted>
  <dcterms:modified xsi:type="dcterms:W3CDTF">2022-11-03T01:35:59Z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4237734CA2814EC39276570A223C622F</vt:lpwstr>
  </property>
</Properties>
</file>