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int="default" w:ascii="Times New Roman" w:hAnsi="Times New Roman" w:eastAsia="黑体" w:cs="Times New Roman"/>
        </w:rPr>
      </w:pPr>
      <w:r>
        <w:rPr>
          <w:rFonts w:hint="default" w:ascii="Times New Roman" w:hAnsi="Times New Roman" w:eastAsia="黑体" w:cs="Times New Roman"/>
        </w:rPr>
        <w:t>附件1</w:t>
      </w:r>
    </w:p>
    <w:p>
      <w:pPr>
        <w:shd w:val="clear" w:color="auto" w:fill="FFFFFF"/>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本次</w:t>
      </w:r>
      <w:r>
        <w:rPr>
          <w:rFonts w:hint="eastAsia" w:ascii="方正小标宋简体" w:hAnsi="仿宋" w:eastAsia="方正小标宋简体" w:cs="仿宋"/>
          <w:sz w:val="44"/>
          <w:szCs w:val="44"/>
          <w:highlight w:val="none"/>
          <w:lang w:eastAsia="zh-CN"/>
        </w:rPr>
        <w:t>抽检依据和</w:t>
      </w:r>
      <w:r>
        <w:rPr>
          <w:rFonts w:hint="eastAsia" w:ascii="方正小标宋简体" w:hAnsi="仿宋" w:eastAsia="方正小标宋简体" w:cs="仿宋"/>
          <w:sz w:val="44"/>
          <w:szCs w:val="44"/>
          <w:highlight w:val="none"/>
        </w:rPr>
        <w:t>检验项目</w:t>
      </w:r>
    </w:p>
    <w:p>
      <w:pPr>
        <w:shd w:val="clear" w:color="auto" w:fill="FFFFFF"/>
        <w:spacing w:line="590" w:lineRule="exact"/>
        <w:rPr>
          <w:rFonts w:hint="eastAsia" w:ascii="仿宋" w:hAnsi="仿宋"/>
        </w:rPr>
      </w:pPr>
    </w:p>
    <w:p>
      <w:pPr>
        <w:numPr>
          <w:ilvl w:val="0"/>
          <w:numId w:val="0"/>
        </w:numPr>
        <w:spacing w:line="600" w:lineRule="exact"/>
        <w:ind w:firstLine="624" w:firstLineChars="200"/>
        <w:rPr>
          <w:rFonts w:eastAsia="黑体"/>
          <w:color w:val="000000"/>
          <w:sz w:val="32"/>
          <w:szCs w:val="32"/>
          <w:highlight w:val="none"/>
        </w:rPr>
      </w:pPr>
      <w:r>
        <w:rPr>
          <w:rFonts w:hint="eastAsia" w:eastAsia="黑体"/>
          <w:sz w:val="32"/>
          <w:szCs w:val="32"/>
          <w:highlight w:val="none"/>
          <w:lang w:eastAsia="zh-CN"/>
        </w:rPr>
        <w:t>一、粮食加工品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一</w:t>
      </w:r>
      <w:r>
        <w:rPr>
          <w:rFonts w:hint="eastAsia" w:ascii="楷体" w:hAnsi="楷体" w:eastAsia="楷体"/>
          <w:sz w:val="32"/>
          <w:szCs w:val="32"/>
          <w:highlight w:val="none"/>
          <w:lang w:eastAsia="zh-CN"/>
        </w:rPr>
        <w:t>）</w:t>
      </w:r>
      <w:r>
        <w:rPr>
          <w:rFonts w:hint="eastAsia" w:ascii="楷体" w:hAnsi="楷体" w:eastAsia="楷体"/>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both"/>
        <w:textAlignment w:val="auto"/>
        <w:outlineLvl w:val="9"/>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 食品中污染物限量》（GB 2762</w:t>
      </w:r>
      <w:r>
        <w:rPr>
          <w:rFonts w:hint="eastAsia" w:ascii="Times New Roman" w:hAnsi="Times New Roman" w:eastAsia="仿宋_GB2312" w:cs="仿宋"/>
          <w:color w:val="auto"/>
          <w:sz w:val="32"/>
          <w:szCs w:val="32"/>
          <w:highlight w:val="none"/>
          <w:lang w:val="en-US" w:eastAsia="zh-CN"/>
        </w:rPr>
        <w:t>-</w:t>
      </w:r>
      <w:r>
        <w:rPr>
          <w:rFonts w:hint="eastAsia" w:ascii="Times New Roman" w:hAnsi="Times New Roman" w:eastAsia="仿宋_GB2312" w:cs="仿宋"/>
          <w:color w:val="auto"/>
          <w:sz w:val="32"/>
          <w:szCs w:val="32"/>
          <w:highlight w:val="none"/>
        </w:rPr>
        <w:t>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食品中真菌毒素限量》（GB 2761-2017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食品添加剂使用标准》（GB 2760-2014</w:t>
      </w:r>
      <w:r>
        <w:rPr>
          <w:rFonts w:hint="eastAsia" w:ascii="Times New Roman" w:hAnsi="Times New Roman" w:eastAsia="仿宋_GB2312" w:cs="仿宋"/>
          <w:color w:val="auto"/>
          <w:sz w:val="32"/>
          <w:szCs w:val="32"/>
          <w:highlight w:val="none"/>
          <w:lang w:eastAsia="zh-CN"/>
        </w:rPr>
        <w:t>）、卫生部公告〔2011〕第4号卫生部等7部门关于撤销食品添加剂过氧化苯甲酰、过氧化钙的公告</w:t>
      </w:r>
      <w:r>
        <w:rPr>
          <w:rFonts w:hint="eastAsia" w:ascii="Times New Roman" w:hAnsi="Times New Roman" w:eastAsia="仿宋_GB2312" w:cs="仿宋"/>
          <w:color w:val="auto"/>
          <w:sz w:val="32"/>
          <w:szCs w:val="32"/>
          <w:highlight w:val="none"/>
        </w:rPr>
        <w:t>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二</w:t>
      </w:r>
      <w:r>
        <w:rPr>
          <w:rFonts w:hint="eastAsia" w:ascii="楷体" w:hAnsi="楷体" w:eastAsia="楷体"/>
          <w:sz w:val="32"/>
          <w:szCs w:val="32"/>
          <w:highlight w:val="none"/>
          <w:lang w:eastAsia="zh-CN"/>
        </w:rPr>
        <w:t>）</w:t>
      </w:r>
      <w:r>
        <w:rPr>
          <w:rFonts w:hint="eastAsia" w:ascii="楷体" w:hAnsi="楷体" w:eastAsia="楷体"/>
          <w:sz w:val="32"/>
          <w:szCs w:val="32"/>
          <w:highlight w:val="none"/>
        </w:rPr>
        <w:t>检验项目</w:t>
      </w:r>
    </w:p>
    <w:p>
      <w:pPr>
        <w:pStyle w:val="5"/>
        <w:ind w:firstLine="640"/>
        <w:jc w:val="both"/>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1．大米抽检项目包括总汞（以Hg计）、无机砷（以As计）、铅（以Pb计）、铬（以Cr计）、镉（以Cd计）、黄曲霉毒素B</w:t>
      </w:r>
      <w:r>
        <w:rPr>
          <w:rFonts w:hint="eastAsia" w:ascii="Times New Roman" w:hAnsi="Times New Roman" w:eastAsia="仿宋_GB2312" w:cs="仿宋"/>
          <w:sz w:val="32"/>
          <w:szCs w:val="32"/>
          <w:highlight w:val="none"/>
          <w:vertAlign w:val="subscript"/>
          <w:lang w:val="en-US" w:eastAsia="zh-CN"/>
        </w:rPr>
        <w:t>1</w:t>
      </w:r>
      <w:r>
        <w:rPr>
          <w:rFonts w:hint="eastAsia" w:ascii="Times New Roman" w:hAnsi="Times New Roman" w:eastAsia="仿宋_GB2312" w:cs="仿宋"/>
          <w:sz w:val="32"/>
          <w:szCs w:val="32"/>
          <w:highlight w:val="none"/>
          <w:lang w:val="en-US" w:eastAsia="zh-CN"/>
        </w:rPr>
        <w:t xml:space="preserve">。 </w:t>
      </w:r>
    </w:p>
    <w:p>
      <w:pPr>
        <w:pStyle w:val="5"/>
        <w:ind w:firstLine="640"/>
        <w:jc w:val="both"/>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2．谷物加工品抽检项目包括铅（以Pb计）、镉（以Cd计）、黄曲霉毒素B</w:t>
      </w:r>
      <w:r>
        <w:rPr>
          <w:rFonts w:hint="eastAsia" w:ascii="Times New Roman" w:hAnsi="Times New Roman" w:eastAsia="仿宋_GB2312" w:cs="仿宋"/>
          <w:sz w:val="32"/>
          <w:szCs w:val="32"/>
          <w:highlight w:val="none"/>
          <w:vertAlign w:val="subscript"/>
          <w:lang w:val="en-US" w:eastAsia="zh-CN"/>
        </w:rPr>
        <w:t>1</w:t>
      </w:r>
      <w:r>
        <w:rPr>
          <w:rFonts w:hint="eastAsia" w:ascii="Times New Roman" w:hAnsi="Times New Roman" w:eastAsia="仿宋_GB2312" w:cs="仿宋"/>
          <w:sz w:val="32"/>
          <w:szCs w:val="32"/>
          <w:highlight w:val="none"/>
          <w:lang w:val="en-US" w:eastAsia="zh-CN"/>
        </w:rPr>
        <w:t>。</w:t>
      </w:r>
    </w:p>
    <w:p>
      <w:pPr>
        <w:pStyle w:val="5"/>
        <w:ind w:firstLine="640"/>
        <w:jc w:val="both"/>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3．小麦粉抽检项目包括铅（以Pb计）、镉（以Cd计）、玉米赤霉烯酮、脱氧雪腐镰刀菌烯醇、黄曲霉毒素B</w:t>
      </w:r>
      <w:r>
        <w:rPr>
          <w:rFonts w:hint="eastAsia" w:ascii="Times New Roman" w:hAnsi="Times New Roman" w:eastAsia="仿宋_GB2312" w:cs="仿宋"/>
          <w:sz w:val="32"/>
          <w:szCs w:val="32"/>
          <w:highlight w:val="none"/>
          <w:vertAlign w:val="subscript"/>
          <w:lang w:val="en-US" w:eastAsia="zh-CN"/>
        </w:rPr>
        <w:t>1</w:t>
      </w:r>
      <w:r>
        <w:rPr>
          <w:rFonts w:hint="eastAsia" w:ascii="Times New Roman" w:hAnsi="Times New Roman" w:eastAsia="仿宋_GB2312" w:cs="仿宋"/>
          <w:sz w:val="32"/>
          <w:szCs w:val="32"/>
          <w:highlight w:val="none"/>
          <w:lang w:val="en-US" w:eastAsia="zh-CN"/>
        </w:rPr>
        <w:t>、苯并[a]芘、过氧化苯甲酰、滑石粉、二氧化钛、赭曲霉毒素A。</w:t>
      </w:r>
    </w:p>
    <w:p>
      <w:pPr>
        <w:pStyle w:val="5"/>
        <w:ind w:firstLine="640"/>
        <w:jc w:val="both"/>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4．玉米粉、玉米片、玉米渣抽检项目包括铅（以Pb计）、总砷（以As计）、铬（以Cr计）、镉（以Cd计）、黄曲霉毒素B</w:t>
      </w:r>
      <w:r>
        <w:rPr>
          <w:rFonts w:hint="eastAsia" w:ascii="Times New Roman" w:hAnsi="Times New Roman" w:eastAsia="仿宋_GB2312" w:cs="仿宋"/>
          <w:sz w:val="32"/>
          <w:szCs w:val="32"/>
          <w:highlight w:val="none"/>
          <w:vertAlign w:val="subscript"/>
          <w:lang w:val="en-US" w:eastAsia="zh-CN"/>
        </w:rPr>
        <w:t>1</w:t>
      </w:r>
      <w:r>
        <w:rPr>
          <w:rFonts w:hint="eastAsia" w:ascii="Times New Roman" w:hAnsi="Times New Roman" w:eastAsia="仿宋_GB2312" w:cs="仿宋"/>
          <w:sz w:val="32"/>
          <w:szCs w:val="32"/>
          <w:highlight w:val="none"/>
          <w:lang w:val="en-US" w:eastAsia="zh-CN"/>
        </w:rPr>
        <w:t>、脱氧雪腐镰刀菌烯醇、赭曲霉毒素A、玉米赤霉烯酮。</w:t>
      </w:r>
    </w:p>
    <w:p>
      <w:pPr>
        <w:pStyle w:val="5"/>
        <w:ind w:firstLine="640"/>
        <w:jc w:val="both"/>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5．米粉抽检项目包括铅（以Pb计）、铬（以Cr计）。</w:t>
      </w:r>
    </w:p>
    <w:p>
      <w:pPr>
        <w:pStyle w:val="5"/>
        <w:ind w:firstLine="640"/>
        <w:jc w:val="both"/>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6．其他谷物碾磨加工品抽检项目包括铅（以Pb计）、总砷（以As计）、铬（以Cr计）、赭曲霉毒素A。</w:t>
      </w:r>
    </w:p>
    <w:p>
      <w:pPr>
        <w:pStyle w:val="5"/>
        <w:ind w:firstLine="640"/>
        <w:jc w:val="both"/>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7．生湿面制品抽检项目包括铅（以Pb计）、苯甲酸及其钠盐（以苯甲酸计）、山梨酸及其钾盐（以山梨酸计）、脱氢乙酸及其钠盐（以脱氢乙酸计）。</w:t>
      </w:r>
    </w:p>
    <w:p>
      <w:pPr>
        <w:pStyle w:val="5"/>
        <w:ind w:firstLine="640"/>
        <w:jc w:val="both"/>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8．米粉制品抽检项目包括铅（以Pb计）、苯甲酸及其钠盐（以苯甲酸计）、山梨酸及其钾盐（以山梨酸计）、脱氢乙酸及其钠盐（以脱氢乙酸计）、二氧化硫残留量、沙门氏菌、金黄色葡萄球菌、大肠菌群、菌落总数。</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9</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其他谷物粉类制成品抽检项目包括铅（以Pb计）、黄曲霉毒素B</w:t>
      </w:r>
      <w:r>
        <w:rPr>
          <w:rFonts w:hint="eastAsia" w:ascii="Times New Roman" w:hAnsi="Times New Roman" w:eastAsia="仿宋_GB2312" w:cs="仿宋"/>
          <w:sz w:val="32"/>
          <w:szCs w:val="32"/>
          <w:highlight w:val="none"/>
          <w:vertAlign w:val="subscript"/>
          <w:lang w:val="en-US" w:eastAsia="zh-CN"/>
        </w:rPr>
        <w:t>1</w:t>
      </w:r>
      <w:r>
        <w:rPr>
          <w:rFonts w:hint="eastAsia" w:ascii="Times New Roman" w:hAnsi="Times New Roman" w:eastAsia="仿宋_GB2312" w:cs="仿宋"/>
          <w:sz w:val="32"/>
          <w:szCs w:val="32"/>
          <w:highlight w:val="none"/>
          <w:lang w:val="en-US" w:eastAsia="zh-CN"/>
        </w:rPr>
        <w:t>、苯甲酸及其钠盐（以苯甲酸计）、山梨酸及其钾盐（以山梨酸计）、沙门氏菌、金黄色葡萄球菌、大肠菌群、菌落总数。</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10</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普通挂面、手工面抽检项目包括铅（以Pb计）。</w:t>
      </w:r>
    </w:p>
    <w:p>
      <w:pPr>
        <w:numPr>
          <w:ilvl w:val="0"/>
          <w:numId w:val="0"/>
        </w:numPr>
        <w:spacing w:line="600" w:lineRule="exact"/>
        <w:ind w:firstLine="624" w:firstLineChars="200"/>
        <w:rPr>
          <w:rFonts w:eastAsia="黑体"/>
          <w:color w:val="000000"/>
          <w:sz w:val="32"/>
          <w:szCs w:val="32"/>
          <w:highlight w:val="none"/>
        </w:rPr>
      </w:pPr>
      <w:r>
        <w:rPr>
          <w:rFonts w:hint="eastAsia" w:eastAsia="黑体"/>
          <w:sz w:val="32"/>
          <w:szCs w:val="32"/>
          <w:highlight w:val="none"/>
          <w:lang w:eastAsia="zh-CN"/>
        </w:rPr>
        <w:t>二、食用油、油脂及其制品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一</w:t>
      </w:r>
      <w:r>
        <w:rPr>
          <w:rFonts w:hint="eastAsia" w:ascii="楷体" w:hAnsi="楷体" w:eastAsia="楷体"/>
          <w:sz w:val="32"/>
          <w:szCs w:val="32"/>
          <w:highlight w:val="none"/>
          <w:lang w:eastAsia="zh-CN"/>
        </w:rPr>
        <w:t>）</w:t>
      </w:r>
      <w:r>
        <w:rPr>
          <w:rFonts w:hint="eastAsia" w:ascii="楷体" w:hAnsi="楷体" w:eastAsia="楷体"/>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both"/>
        <w:textAlignment w:val="auto"/>
        <w:outlineLvl w:val="9"/>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植物油》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2716-2018</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食品中真菌毒素限量》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2761-2017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2762-2017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、《花生油》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GB/T</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1534-2017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、《菜籽油》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GB/T 1536-2004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、《玉米油》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GB/T 19111-2017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、《芝麻油》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GB/T 8233-2018</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、《食用调和油》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SB/T</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10292-1998</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二</w:t>
      </w:r>
      <w:r>
        <w:rPr>
          <w:rFonts w:hint="eastAsia" w:ascii="楷体" w:hAnsi="楷体" w:eastAsia="楷体"/>
          <w:sz w:val="32"/>
          <w:szCs w:val="32"/>
          <w:highlight w:val="none"/>
          <w:lang w:eastAsia="zh-CN"/>
        </w:rPr>
        <w:t>）</w:t>
      </w:r>
      <w:r>
        <w:rPr>
          <w:rFonts w:hint="eastAsia" w:ascii="楷体" w:hAnsi="楷体" w:eastAsia="楷体"/>
          <w:sz w:val="32"/>
          <w:szCs w:val="32"/>
          <w:highlight w:val="none"/>
        </w:rPr>
        <w:t>检验项目</w:t>
      </w:r>
    </w:p>
    <w:p>
      <w:pPr>
        <w:pStyle w:val="5"/>
        <w:ind w:firstLine="640"/>
        <w:jc w:val="both"/>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1．菜籽油抽检项目包括苯并[a]芘、过氧化值、铅（以Pb计）、溶剂残留量、酸值（KOH）、酸价（KOH）、特丁基对苯二酚（TBHQ）、乙基麦芽酚。</w:t>
      </w:r>
    </w:p>
    <w:p>
      <w:pPr>
        <w:pStyle w:val="5"/>
        <w:ind w:firstLine="640"/>
        <w:jc w:val="both"/>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2．花生油抽检项目包括苯并[a]芘、过氧化值、黄曲霉毒素B</w:t>
      </w:r>
      <w:r>
        <w:rPr>
          <w:rFonts w:hint="eastAsia" w:ascii="Times New Roman" w:hAnsi="Times New Roman" w:eastAsia="仿宋_GB2312" w:cs="仿宋"/>
          <w:sz w:val="32"/>
          <w:szCs w:val="32"/>
          <w:highlight w:val="none"/>
          <w:vertAlign w:val="subscript"/>
          <w:lang w:val="en-US" w:eastAsia="zh-CN"/>
        </w:rPr>
        <w:t>1</w:t>
      </w:r>
      <w:r>
        <w:rPr>
          <w:rFonts w:hint="eastAsia" w:ascii="Times New Roman" w:hAnsi="Times New Roman" w:eastAsia="仿宋_GB2312" w:cs="仿宋"/>
          <w:sz w:val="32"/>
          <w:szCs w:val="32"/>
          <w:highlight w:val="none"/>
          <w:lang w:val="en-US" w:eastAsia="zh-CN"/>
        </w:rPr>
        <w:t>、溶剂残留量、酸价（KOH）、特丁基对苯二酚（TBHQ）。</w:t>
      </w:r>
    </w:p>
    <w:p>
      <w:pPr>
        <w:pStyle w:val="5"/>
        <w:ind w:firstLine="640"/>
        <w:jc w:val="both"/>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3．其他食用植物油（半精炼、全精炼）抽检项目包括苯并[a]芘、过氧化值、铅（以Pb计）、溶剂残留量、酸价（KOH）、特丁基对苯二酚（TBHQ）。</w:t>
      </w:r>
    </w:p>
    <w:p>
      <w:pPr>
        <w:pStyle w:val="5"/>
        <w:ind w:firstLine="640"/>
        <w:jc w:val="both"/>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4．食用植物调和油抽检项目包括苯并[a]芘、过氧化值、溶剂残留量、酸价（KOH）、特丁基对苯二酚（TBHQ）、乙基麦芽酚。</w:t>
      </w:r>
    </w:p>
    <w:p>
      <w:pPr>
        <w:pStyle w:val="5"/>
        <w:ind w:firstLine="640"/>
        <w:jc w:val="both"/>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5．玉米油抽检项目包括苯并[a]芘、过氧化值、黄曲霉毒素B</w:t>
      </w:r>
      <w:r>
        <w:rPr>
          <w:rFonts w:hint="eastAsia" w:ascii="Times New Roman" w:hAnsi="Times New Roman" w:eastAsia="仿宋_GB2312" w:cs="仿宋"/>
          <w:sz w:val="32"/>
          <w:szCs w:val="32"/>
          <w:highlight w:val="none"/>
          <w:vertAlign w:val="subscript"/>
          <w:lang w:val="en-US" w:eastAsia="zh-CN"/>
        </w:rPr>
        <w:t>1</w:t>
      </w:r>
      <w:r>
        <w:rPr>
          <w:rFonts w:hint="eastAsia" w:ascii="Times New Roman" w:hAnsi="Times New Roman" w:eastAsia="仿宋_GB2312" w:cs="仿宋"/>
          <w:sz w:val="32"/>
          <w:szCs w:val="32"/>
          <w:highlight w:val="none"/>
          <w:lang w:val="en-US" w:eastAsia="zh-CN"/>
        </w:rPr>
        <w:t>、溶剂残留量、酸价（KOH）、特丁基对苯二酚（TBHQ）。</w:t>
      </w:r>
    </w:p>
    <w:p>
      <w:pPr>
        <w:pStyle w:val="5"/>
        <w:ind w:firstLine="640"/>
        <w:jc w:val="both"/>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6．芝麻油抽检项目包括苯并[a]芘、过氧化值、溶剂残留量、酸价（KOH）、特丁基对苯二酚（TBHQ）、乙基麦芽酚。</w:t>
      </w:r>
    </w:p>
    <w:p>
      <w:pPr>
        <w:numPr>
          <w:ilvl w:val="0"/>
          <w:numId w:val="0"/>
        </w:numPr>
        <w:spacing w:line="600" w:lineRule="exact"/>
        <w:ind w:firstLine="624" w:firstLineChars="200"/>
        <w:rPr>
          <w:rFonts w:hint="eastAsia" w:eastAsia="黑体"/>
          <w:sz w:val="32"/>
          <w:szCs w:val="32"/>
          <w:highlight w:val="none"/>
          <w:lang w:eastAsia="zh-CN"/>
        </w:rPr>
      </w:pPr>
      <w:r>
        <w:rPr>
          <w:rFonts w:hint="eastAsia" w:eastAsia="黑体"/>
          <w:sz w:val="32"/>
          <w:szCs w:val="32"/>
          <w:highlight w:val="none"/>
          <w:lang w:val="en-US" w:eastAsia="zh-CN"/>
        </w:rPr>
        <w:t>三</w:t>
      </w:r>
      <w:r>
        <w:rPr>
          <w:rFonts w:hint="eastAsia" w:eastAsia="黑体"/>
          <w:sz w:val="32"/>
          <w:szCs w:val="32"/>
          <w:highlight w:val="none"/>
          <w:lang w:eastAsia="zh-CN"/>
        </w:rPr>
        <w:t>、饮料</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一</w:t>
      </w:r>
      <w:r>
        <w:rPr>
          <w:rFonts w:hint="eastAsia" w:ascii="楷体" w:hAnsi="楷体" w:eastAsia="楷体"/>
          <w:sz w:val="32"/>
          <w:szCs w:val="32"/>
          <w:highlight w:val="none"/>
          <w:lang w:eastAsia="zh-CN"/>
        </w:rPr>
        <w:t>）</w:t>
      </w:r>
      <w:r>
        <w:rPr>
          <w:rFonts w:hint="eastAsia" w:ascii="楷体" w:hAnsi="楷体" w:eastAsia="楷体"/>
          <w:sz w:val="32"/>
          <w:szCs w:val="32"/>
          <w:highlight w:val="none"/>
        </w:rPr>
        <w:t>抽检依据</w:t>
      </w:r>
    </w:p>
    <w:p>
      <w:pPr>
        <w:numPr>
          <w:ilvl w:val="0"/>
          <w:numId w:val="0"/>
        </w:numPr>
        <w:spacing w:line="600" w:lineRule="exact"/>
        <w:ind w:firstLine="624" w:firstLineChars="200"/>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 包装饮用水》（GB 19298-2014）、《食品安全国家标准 食品添加剂使用标准》（GB 2760-2014）、《食品安全国家标准 食品中真菌毒素限量》（GB 2761-2017）、《食品安全国家标准 食品中污染物限量》（GB 2762-2017）、《食品安全国家标准 食品中致病菌限量》（GB 29921-2013）、《食品安全国家标准 饮料》（GB 7101-2015）、《食品安全国家标准 饮用天然矿泉水》（GB 8537-2018）</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卫生部、工业和信息化部、农业部、工商总局、质检总局公告2011年第10号《关于三聚氰胺在食品中的限量值的公告》</w:t>
      </w:r>
      <w:r>
        <w:rPr>
          <w:rFonts w:hint="eastAsia" w:ascii="Times New Roman" w:hAnsi="Times New Roman" w:eastAsia="仿宋_GB2312" w:cs="仿宋"/>
          <w:color w:val="auto"/>
          <w:sz w:val="32"/>
          <w:szCs w:val="32"/>
          <w:highlight w:val="none"/>
          <w:lang w:eastAsia="zh-CN"/>
        </w:rPr>
        <w:t>及</w:t>
      </w:r>
      <w:r>
        <w:rPr>
          <w:rFonts w:hint="eastAsia" w:ascii="Times New Roman" w:hAnsi="Times New Roman" w:eastAsia="仿宋_GB2312" w:cs="仿宋"/>
          <w:color w:val="auto"/>
          <w:sz w:val="32"/>
          <w:szCs w:val="32"/>
          <w:highlight w:val="none"/>
        </w:rPr>
        <w:t>产品明示标准及质量要求。</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二</w:t>
      </w:r>
      <w:r>
        <w:rPr>
          <w:rFonts w:hint="eastAsia" w:ascii="楷体" w:hAnsi="楷体" w:eastAsia="楷体"/>
          <w:sz w:val="32"/>
          <w:szCs w:val="32"/>
          <w:highlight w:val="none"/>
          <w:lang w:eastAsia="zh-CN"/>
        </w:rPr>
        <w:t>）</w:t>
      </w:r>
      <w:r>
        <w:rPr>
          <w:rFonts w:hint="eastAsia" w:ascii="楷体" w:hAnsi="楷体" w:eastAsia="楷体"/>
          <w:sz w:val="32"/>
          <w:szCs w:val="32"/>
          <w:highlight w:val="none"/>
        </w:rPr>
        <w:t>检验项目</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其他饮用水抽检项目包括浑浊度、耗氧量（以O</w:t>
      </w:r>
      <w:r>
        <w:rPr>
          <w:rFonts w:hint="eastAsia" w:ascii="Times New Roman" w:hAnsi="Times New Roman" w:eastAsia="仿宋_GB2312" w:cs="仿宋"/>
          <w:sz w:val="32"/>
          <w:szCs w:val="32"/>
          <w:highlight w:val="none"/>
          <w:vertAlign w:val="subscript"/>
          <w:lang w:val="en-US" w:eastAsia="zh-CN"/>
        </w:rPr>
        <w:t>2</w:t>
      </w:r>
      <w:r>
        <w:rPr>
          <w:rFonts w:hint="eastAsia" w:ascii="Times New Roman" w:hAnsi="Times New Roman" w:eastAsia="仿宋_GB2312" w:cs="仿宋"/>
          <w:sz w:val="32"/>
          <w:szCs w:val="32"/>
          <w:highlight w:val="none"/>
          <w:lang w:val="en-US" w:eastAsia="zh-CN"/>
        </w:rPr>
        <w:t>计）、亚硝酸盐（以NO</w:t>
      </w:r>
      <w:r>
        <w:rPr>
          <w:rFonts w:hint="eastAsia" w:ascii="Times New Roman" w:hAnsi="Times New Roman" w:eastAsia="仿宋_GB2312" w:cs="仿宋"/>
          <w:sz w:val="32"/>
          <w:szCs w:val="32"/>
          <w:highlight w:val="none"/>
          <w:vertAlign w:val="subscript"/>
          <w:lang w:val="en-US" w:eastAsia="zh-CN"/>
        </w:rPr>
        <w:t>2</w:t>
      </w:r>
      <w:r>
        <w:rPr>
          <w:rFonts w:hint="eastAsia" w:ascii="Times New Roman" w:hAnsi="Times New Roman" w:eastAsia="仿宋_GB2312" w:cs="仿宋"/>
          <w:sz w:val="32"/>
          <w:szCs w:val="32"/>
          <w:highlight w:val="none"/>
          <w:vertAlign w:val="superscript"/>
          <w:lang w:val="en-US" w:eastAsia="zh-CN"/>
        </w:rPr>
        <w:t>-</w:t>
      </w:r>
      <w:r>
        <w:rPr>
          <w:rFonts w:hint="eastAsia" w:ascii="Times New Roman" w:hAnsi="Times New Roman" w:eastAsia="仿宋_GB2312" w:cs="仿宋"/>
          <w:sz w:val="32"/>
          <w:szCs w:val="32"/>
          <w:highlight w:val="none"/>
          <w:lang w:val="en-US" w:eastAsia="zh-CN"/>
        </w:rPr>
        <w:t>计）、余氯（游离氯）、三氯甲烷、溴酸盐、大肠菌群、铜绿假单胞菌。</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饮用纯净水抽检项目包括耗氧量（以O</w:t>
      </w:r>
      <w:r>
        <w:rPr>
          <w:rFonts w:hint="eastAsia" w:ascii="Times New Roman" w:hAnsi="Times New Roman" w:eastAsia="仿宋_GB2312" w:cs="仿宋"/>
          <w:sz w:val="32"/>
          <w:szCs w:val="32"/>
          <w:highlight w:val="none"/>
          <w:vertAlign w:val="subscript"/>
          <w:lang w:val="en-US" w:eastAsia="zh-CN"/>
        </w:rPr>
        <w:t>2</w:t>
      </w:r>
      <w:r>
        <w:rPr>
          <w:rFonts w:hint="eastAsia" w:ascii="Times New Roman" w:hAnsi="Times New Roman" w:eastAsia="仿宋_GB2312" w:cs="仿宋"/>
          <w:sz w:val="32"/>
          <w:szCs w:val="32"/>
          <w:highlight w:val="none"/>
          <w:lang w:val="en-US" w:eastAsia="zh-CN"/>
        </w:rPr>
        <w:t>计）、亚硝酸盐（以NO</w:t>
      </w:r>
      <w:r>
        <w:rPr>
          <w:rFonts w:hint="eastAsia" w:ascii="Times New Roman" w:hAnsi="Times New Roman" w:eastAsia="仿宋_GB2312" w:cs="仿宋"/>
          <w:sz w:val="32"/>
          <w:szCs w:val="32"/>
          <w:highlight w:val="none"/>
          <w:vertAlign w:val="subscript"/>
          <w:lang w:val="en-US" w:eastAsia="zh-CN"/>
        </w:rPr>
        <w:t>2</w:t>
      </w:r>
      <w:r>
        <w:rPr>
          <w:rFonts w:hint="eastAsia" w:ascii="Times New Roman" w:hAnsi="Times New Roman" w:eastAsia="仿宋_GB2312" w:cs="仿宋"/>
          <w:sz w:val="32"/>
          <w:szCs w:val="32"/>
          <w:highlight w:val="none"/>
          <w:vertAlign w:val="superscript"/>
          <w:lang w:val="en-US" w:eastAsia="zh-CN"/>
        </w:rPr>
        <w:t>-</w:t>
      </w:r>
      <w:r>
        <w:rPr>
          <w:rFonts w:hint="eastAsia" w:ascii="Times New Roman" w:hAnsi="Times New Roman" w:eastAsia="仿宋_GB2312" w:cs="仿宋"/>
          <w:sz w:val="32"/>
          <w:szCs w:val="32"/>
          <w:highlight w:val="none"/>
          <w:lang w:val="en-US" w:eastAsia="zh-CN"/>
        </w:rPr>
        <w:t>计）、余氯（游离氯）、三氯甲烷、溴酸盐、大肠菌群、铜绿假单胞菌。</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3</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饮用天然矿泉水抽检项目包括界限指标、镍、锑、溴酸盐、硝酸盐（以NO</w:t>
      </w:r>
      <w:r>
        <w:rPr>
          <w:rFonts w:hint="eastAsia" w:ascii="Times New Roman" w:hAnsi="Times New Roman" w:eastAsia="仿宋_GB2312" w:cs="仿宋"/>
          <w:sz w:val="32"/>
          <w:szCs w:val="32"/>
          <w:highlight w:val="none"/>
          <w:vertAlign w:val="subscript"/>
          <w:lang w:val="en-US" w:eastAsia="zh-CN"/>
        </w:rPr>
        <w:t>3</w:t>
      </w:r>
      <w:r>
        <w:rPr>
          <w:rFonts w:hint="eastAsia" w:ascii="Times New Roman" w:hAnsi="Times New Roman" w:eastAsia="仿宋_GB2312" w:cs="仿宋"/>
          <w:sz w:val="32"/>
          <w:szCs w:val="32"/>
          <w:highlight w:val="none"/>
          <w:vertAlign w:val="superscript"/>
          <w:lang w:val="en-US" w:eastAsia="zh-CN"/>
        </w:rPr>
        <w:t>-</w:t>
      </w:r>
      <w:r>
        <w:rPr>
          <w:rFonts w:hint="eastAsia" w:ascii="Times New Roman" w:hAnsi="Times New Roman" w:eastAsia="仿宋_GB2312" w:cs="仿宋"/>
          <w:sz w:val="32"/>
          <w:szCs w:val="32"/>
          <w:highlight w:val="none"/>
          <w:lang w:val="en-US" w:eastAsia="zh-CN"/>
        </w:rPr>
        <w:t>计）、亚硝酸盐（以NO</w:t>
      </w:r>
      <w:r>
        <w:rPr>
          <w:rFonts w:hint="eastAsia" w:ascii="Times New Roman" w:hAnsi="Times New Roman" w:eastAsia="仿宋_GB2312" w:cs="仿宋"/>
          <w:sz w:val="32"/>
          <w:szCs w:val="32"/>
          <w:highlight w:val="none"/>
          <w:vertAlign w:val="subscript"/>
          <w:lang w:val="en-US" w:eastAsia="zh-CN"/>
        </w:rPr>
        <w:t>2</w:t>
      </w:r>
      <w:r>
        <w:rPr>
          <w:rFonts w:hint="eastAsia" w:ascii="Times New Roman" w:hAnsi="Times New Roman" w:eastAsia="仿宋_GB2312" w:cs="仿宋"/>
          <w:sz w:val="32"/>
          <w:szCs w:val="32"/>
          <w:highlight w:val="none"/>
          <w:vertAlign w:val="superscript"/>
          <w:lang w:val="en-US" w:eastAsia="zh-CN"/>
        </w:rPr>
        <w:t>-</w:t>
      </w:r>
      <w:r>
        <w:rPr>
          <w:rFonts w:hint="eastAsia" w:ascii="Times New Roman" w:hAnsi="Times New Roman" w:eastAsia="仿宋_GB2312" w:cs="仿宋"/>
          <w:sz w:val="32"/>
          <w:szCs w:val="32"/>
          <w:highlight w:val="none"/>
          <w:lang w:val="en-US" w:eastAsia="zh-CN"/>
        </w:rPr>
        <w:t>计）、大肠菌群、粪链球菌、产气荚膜梭菌、铜绿假单胞菌。</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4</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茶饮料抽检项目包括茶多酚、咖啡因、甜蜜素（以环己基氨基磺酸计）、菌落总数、商业无菌。</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5</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果、蔬汁饮料抽检项目包括铅（以Pb计）、展青霉素、苯甲酸及其钠盐（以苯甲酸计）、山梨酸及其钾盐（以山梨酸计）、脱氢乙酸及其钠盐（以脱氢乙酸计）、纳他霉素、防腐剂混合使用时各自用量占其最大使用量的比例之和、安赛蜜、甜蜜素（以环己基氨基磺酸计）、合成着色剂（苋菜红、胭脂红、柠檬黄、日落黄、亮蓝）、菌落总数、大肠菌群、霉菌、酵母、金黄色葡萄球菌、沙门氏菌。</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6</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固体饮料抽检项目包括蛋白质、铅（以Pb计）、赭曲霉毒素A、苯甲酸及其钠盐（以苯甲酸计）、山梨酸及其钾盐（以山梨酸计）、防腐剂混合使用时各自用量占其最大使用量的比例之和、糖精钠（以糖精计）、安赛蜜、合成着色剂（苋菜红、胭脂红、柠檬黄、日落黄、亮蓝）、菌落总数、大肠菌群、霉菌、金黄色葡萄球菌、沙门氏菌。</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7</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其他饮料抽检项目包括苯甲酸及其钠盐（以苯甲酸计）、山梨酸及其钾盐（以山梨酸计）、脱氢乙酸及其钠盐（以脱氢乙酸计）、防腐剂混合使用时各自用量占其最大使用量的比例之和、糖精钠（以糖精计）、安赛蜜、甜蜜素（以环己基氨基磺酸计）、合成着色剂（苋菜红、胭脂红、柠檬黄、日落黄、亮蓝）、菌落总数、霉菌、酵母、金黄色葡萄球菌、沙门氏菌。</w:t>
      </w:r>
    </w:p>
    <w:p>
      <w:pPr>
        <w:numPr>
          <w:ilvl w:val="0"/>
          <w:numId w:val="0"/>
        </w:numPr>
        <w:spacing w:line="600" w:lineRule="exact"/>
        <w:ind w:firstLine="624" w:firstLineChars="200"/>
        <w:rPr>
          <w:rFonts w:hint="eastAsia" w:eastAsia="黑体"/>
          <w:sz w:val="32"/>
          <w:szCs w:val="32"/>
          <w:highlight w:val="none"/>
          <w:lang w:eastAsia="zh-CN"/>
        </w:rPr>
      </w:pPr>
      <w:r>
        <w:rPr>
          <w:rFonts w:hint="eastAsia" w:eastAsia="黑体"/>
          <w:sz w:val="32"/>
          <w:szCs w:val="32"/>
          <w:highlight w:val="none"/>
          <w:lang w:val="en-US" w:eastAsia="zh-CN"/>
        </w:rPr>
        <w:t>四</w:t>
      </w:r>
      <w:r>
        <w:rPr>
          <w:rFonts w:hint="eastAsia" w:eastAsia="黑体"/>
          <w:sz w:val="32"/>
          <w:szCs w:val="32"/>
          <w:highlight w:val="none"/>
          <w:lang w:eastAsia="zh-CN"/>
        </w:rPr>
        <w:t>、速冻食品</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一</w:t>
      </w:r>
      <w:r>
        <w:rPr>
          <w:rFonts w:hint="eastAsia" w:ascii="楷体" w:hAnsi="楷体" w:eastAsia="楷体"/>
          <w:sz w:val="32"/>
          <w:szCs w:val="32"/>
          <w:highlight w:val="none"/>
          <w:lang w:eastAsia="zh-CN"/>
        </w:rPr>
        <w:t>）</w:t>
      </w:r>
      <w:r>
        <w:rPr>
          <w:rFonts w:hint="eastAsia" w:ascii="楷体" w:hAnsi="楷体" w:eastAsia="楷体"/>
          <w:sz w:val="32"/>
          <w:szCs w:val="32"/>
          <w:highlight w:val="none"/>
        </w:rPr>
        <w:t>抽检依据</w:t>
      </w:r>
    </w:p>
    <w:p>
      <w:pPr>
        <w:numPr>
          <w:ilvl w:val="0"/>
          <w:numId w:val="0"/>
        </w:numPr>
        <w:spacing w:line="600" w:lineRule="exact"/>
        <w:ind w:firstLine="624" w:firstLineChars="200"/>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速冻面米制品》</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19295-2011</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、《速冻调制食品》</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SB/T</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10379-2012</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2762-2017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、整顿办函[2011]1号《食品中可能违法添加的非食用物质和易滥用的食品添加剂品种名单</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第五批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》等标准及产品明示标准和指标的要求。</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二</w:t>
      </w:r>
      <w:r>
        <w:rPr>
          <w:rFonts w:hint="eastAsia" w:ascii="楷体" w:hAnsi="楷体" w:eastAsia="楷体"/>
          <w:sz w:val="32"/>
          <w:szCs w:val="32"/>
          <w:highlight w:val="none"/>
          <w:lang w:eastAsia="zh-CN"/>
        </w:rPr>
        <w:t>）</w:t>
      </w:r>
      <w:r>
        <w:rPr>
          <w:rFonts w:hint="eastAsia" w:ascii="楷体" w:hAnsi="楷体" w:eastAsia="楷体"/>
          <w:sz w:val="32"/>
          <w:szCs w:val="32"/>
          <w:highlight w:val="none"/>
        </w:rPr>
        <w:t>检验项目</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包子、馒头等熟制品抽检项目包括糖精钠（以糖精计）、菌落总数、大肠菌群、金黄色葡萄球菌、沙门氏菌。</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水饺、元宵、馄饨等生制品抽检项目包括过氧化值（以脂肪计）、糖精钠（以糖精计）。</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3</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速冻水产制品抽检项目包括过氧化值（以脂肪计）、N-二甲基亚硝胺、苯甲酸及其钠盐（以苯甲酸计）、山梨酸及其钾盐（以山梨酸计）。</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4</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速冻调理肉制品抽检项目包括过氧化值（以脂肪计）、铅（以Pb计）、镉（以Cd计）、铬（以Cr计）、总砷（以As计）、氯霉素、胭脂红。</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5</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速冻玉米等抽检项目包括铅（以Pb计）、黄曲霉毒素B</w:t>
      </w:r>
      <w:r>
        <w:rPr>
          <w:rFonts w:hint="eastAsia" w:ascii="Times New Roman" w:hAnsi="Times New Roman" w:eastAsia="仿宋_GB2312" w:cs="仿宋"/>
          <w:sz w:val="32"/>
          <w:szCs w:val="32"/>
          <w:highlight w:val="none"/>
          <w:vertAlign w:val="subscript"/>
          <w:lang w:val="en-US" w:eastAsia="zh-CN"/>
        </w:rPr>
        <w:t>1</w:t>
      </w:r>
      <w:r>
        <w:rPr>
          <w:rFonts w:hint="eastAsia" w:ascii="Times New Roman" w:hAnsi="Times New Roman" w:eastAsia="仿宋_GB2312" w:cs="仿宋"/>
          <w:sz w:val="32"/>
          <w:szCs w:val="32"/>
          <w:highlight w:val="none"/>
          <w:lang w:val="en-US" w:eastAsia="zh-CN"/>
        </w:rPr>
        <w:t>、糖精钠（以糖精计）、金黄色葡萄球菌、沙门氏菌。</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6</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速冻水果制品抽检项目包括糖精钠（以糖精计）、阿斯巴甜、菌落总数、大肠菌群、沙门氏菌、金黄色葡萄球菌、大肠埃希氏菌O157:H7。</w:t>
      </w:r>
    </w:p>
    <w:p>
      <w:pPr>
        <w:spacing w:line="600" w:lineRule="exact"/>
        <w:ind w:firstLine="624" w:firstLineChars="200"/>
        <w:rPr>
          <w:rFonts w:hint="eastAsia" w:eastAsia="黑体"/>
          <w:sz w:val="32"/>
          <w:szCs w:val="32"/>
          <w:highlight w:val="none"/>
          <w:lang w:eastAsia="zh-CN"/>
        </w:rPr>
      </w:pPr>
      <w:r>
        <w:rPr>
          <w:rFonts w:hint="eastAsia" w:eastAsia="黑体"/>
          <w:sz w:val="32"/>
          <w:szCs w:val="32"/>
          <w:highlight w:val="none"/>
          <w:lang w:val="en-US" w:eastAsia="zh-CN"/>
        </w:rPr>
        <w:t>五</w:t>
      </w:r>
      <w:r>
        <w:rPr>
          <w:rFonts w:hint="eastAsia" w:eastAsia="黑体"/>
          <w:sz w:val="32"/>
          <w:szCs w:val="32"/>
          <w:highlight w:val="none"/>
          <w:lang w:eastAsia="zh-CN"/>
        </w:rPr>
        <w:t>、糖果制品</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一</w:t>
      </w:r>
      <w:r>
        <w:rPr>
          <w:rFonts w:hint="eastAsia" w:ascii="楷体" w:hAnsi="楷体" w:eastAsia="楷体"/>
          <w:sz w:val="32"/>
          <w:szCs w:val="32"/>
          <w:highlight w:val="none"/>
          <w:lang w:eastAsia="zh-CN"/>
        </w:rPr>
        <w:t>）</w:t>
      </w:r>
      <w:r>
        <w:rPr>
          <w:rFonts w:hint="eastAsia" w:ascii="楷体" w:hAnsi="楷体" w:eastAsia="楷体"/>
          <w:sz w:val="32"/>
          <w:szCs w:val="32"/>
          <w:highlight w:val="none"/>
        </w:rPr>
        <w:t>抽检依据</w:t>
      </w:r>
    </w:p>
    <w:p>
      <w:pPr>
        <w:numPr>
          <w:ilvl w:val="0"/>
          <w:numId w:val="0"/>
        </w:numPr>
        <w:spacing w:line="600" w:lineRule="exact"/>
        <w:ind w:firstLine="624" w:firstLineChars="200"/>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 糖果》（GB 17399-2016）、《食品安全国家标准 果冻》（GB 19299-2015）、《食品安全国家标准 食品添加剂使用标准》（GB 2760-2014）、《食品安全国家标准 食品中污染物限量》（GB 2762-2017）、《食品安全国家标准 食品中致病菌限量》（GB 29921-2013）。</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二</w:t>
      </w:r>
      <w:r>
        <w:rPr>
          <w:rFonts w:hint="eastAsia" w:ascii="楷体" w:hAnsi="楷体" w:eastAsia="楷体"/>
          <w:sz w:val="32"/>
          <w:szCs w:val="32"/>
          <w:highlight w:val="none"/>
          <w:lang w:eastAsia="zh-CN"/>
        </w:rPr>
        <w:t>）</w:t>
      </w:r>
      <w:r>
        <w:rPr>
          <w:rFonts w:hint="eastAsia" w:ascii="楷体" w:hAnsi="楷体" w:eastAsia="楷体"/>
          <w:sz w:val="32"/>
          <w:szCs w:val="32"/>
          <w:highlight w:val="none"/>
        </w:rPr>
        <w:t>检验项目</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糖果抽检项目包括铅（以Pb计）、糖精钠（以糖精计）、合成着色剂（柠檬黄、苋菜红、胭脂红、日落黄）、相同色泽着色剂混合使用时各自用量占其最大使用量的比例之和、菌落总数、大肠菌群。</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果冻抽检项目包括山梨酸及其钾盐（以山梨酸计）、苯甲酸及其钠盐（以苯甲酸计）、菌落总数、大肠菌群、霉菌、酵母。</w:t>
      </w:r>
    </w:p>
    <w:p>
      <w:pPr>
        <w:spacing w:line="600" w:lineRule="exact"/>
        <w:ind w:firstLine="624" w:firstLineChars="200"/>
        <w:rPr>
          <w:rFonts w:hint="eastAsia" w:eastAsia="黑体" w:cs="黑体"/>
          <w:sz w:val="32"/>
          <w:szCs w:val="32"/>
          <w:highlight w:val="none"/>
          <w:lang w:eastAsia="zh-CN"/>
        </w:rPr>
      </w:pPr>
      <w:r>
        <w:rPr>
          <w:rFonts w:hint="eastAsia" w:eastAsia="黑体" w:cs="黑体"/>
          <w:sz w:val="32"/>
          <w:szCs w:val="32"/>
          <w:highlight w:val="none"/>
          <w:lang w:eastAsia="zh-CN"/>
        </w:rPr>
        <w:t>六、水果制品</w:t>
      </w:r>
    </w:p>
    <w:p>
      <w:pPr>
        <w:spacing w:line="600" w:lineRule="exact"/>
        <w:ind w:firstLine="624" w:firstLineChars="200"/>
        <w:rPr>
          <w:rFonts w:ascii="楷体" w:hAnsi="楷体" w:eastAsia="楷体"/>
          <w:sz w:val="32"/>
          <w:szCs w:val="32"/>
          <w:highlight w:val="none"/>
        </w:rPr>
      </w:pPr>
      <w:r>
        <w:rPr>
          <w:rFonts w:hint="eastAsia" w:ascii="楷体" w:hAnsi="楷体" w:eastAsia="楷体" w:cs="楷体"/>
          <w:sz w:val="32"/>
          <w:szCs w:val="32"/>
          <w:highlight w:val="none"/>
        </w:rPr>
        <w:t>（一</w:t>
      </w: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rPr>
        <w:t>抽检依据</w:t>
      </w:r>
    </w:p>
    <w:p>
      <w:pPr>
        <w:spacing w:line="600" w:lineRule="exact"/>
        <w:ind w:firstLine="624" w:firstLineChars="200"/>
        <w:rPr>
          <w:rFonts w:eastAsia="仿宋_GB2312"/>
          <w:sz w:val="32"/>
          <w:szCs w:val="32"/>
          <w:highlight w:val="none"/>
        </w:rPr>
      </w:pPr>
      <w:r>
        <w:rPr>
          <w:rFonts w:hint="eastAsia" w:eastAsia="仿宋_GB2312" w:cs="仿宋_GB2312"/>
          <w:sz w:val="32"/>
          <w:szCs w:val="32"/>
          <w:highlight w:val="none"/>
        </w:rPr>
        <w:t>抽检依据是《食品安全国家标准 蜜饯》（GB 14884-2016）、《食品安全国家标准 食品添加剂使用标准》（GB 2760-2014）、《食品安全国家标准 食品中污染物限量》（GB 2762-2017）、《食品安全国家标准 食品中农药最大残留限量》（GB 2763-2019）、《果酱》（GB/T 22474-2008）等标准及产品明示标准和质量要求。</w:t>
      </w:r>
    </w:p>
    <w:p>
      <w:pPr>
        <w:spacing w:line="600" w:lineRule="exact"/>
        <w:ind w:firstLine="624" w:firstLineChars="200"/>
        <w:rPr>
          <w:rFonts w:hint="eastAsia" w:ascii="Times New Roman" w:hAnsi="Times New Roman" w:eastAsia="仿宋_GB2312" w:cs="仿宋_GB2312"/>
          <w:sz w:val="32"/>
          <w:szCs w:val="32"/>
          <w:highlight w:val="none"/>
          <w:lang w:val="en-US" w:eastAsia="zh-CN"/>
        </w:rPr>
      </w:pPr>
      <w:r>
        <w:rPr>
          <w:rFonts w:hint="eastAsia" w:ascii="楷体" w:hAnsi="楷体" w:eastAsia="楷体" w:cs="楷体"/>
          <w:sz w:val="32"/>
          <w:szCs w:val="32"/>
          <w:highlight w:val="none"/>
        </w:rPr>
        <w:t>（二</w:t>
      </w: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rPr>
        <w:t>检验项目</w:t>
      </w:r>
    </w:p>
    <w:p>
      <w:pPr>
        <w:spacing w:line="600" w:lineRule="exact"/>
        <w:ind w:firstLine="624" w:firstLineChars="200"/>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1</w:t>
      </w:r>
      <w:r>
        <w:rPr>
          <w:rFonts w:hint="eastAsia" w:ascii="Times New Roman" w:hAnsi="Times New Roman"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蜜饯类、凉果类、果脯类、话化类、果糕类抽检项目包括铅（以Pb计）、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乙二胺四乙酸二钠、菌落总数、大肠菌群、霉菌、沙门氏菌、金黄色葡萄球菌。</w:t>
      </w:r>
    </w:p>
    <w:p>
      <w:pPr>
        <w:spacing w:line="600" w:lineRule="exact"/>
        <w:ind w:firstLine="624" w:firstLineChars="200"/>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2</w:t>
      </w:r>
      <w:r>
        <w:rPr>
          <w:rFonts w:hint="eastAsia" w:ascii="Times New Roman" w:hAnsi="Times New Roman"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水果干制品抽检项目包括铅（以Pb计）、克百威、山梨酸及其钾盐（以山梨酸计）、脱氢乙酸及其钠盐（以脱氢乙酸计）、防腐剂混合使用时各自用量占其最大使用量的比例之和、糖精钠（以糖精计）、菌落总数、大肠菌群、霉菌、沙门氏菌、金黄色葡萄球菌、吡虫啉。</w:t>
      </w:r>
    </w:p>
    <w:p>
      <w:pPr>
        <w:spacing w:line="600" w:lineRule="exact"/>
        <w:ind w:firstLine="624" w:firstLineChars="200"/>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3</w:t>
      </w:r>
      <w:r>
        <w:rPr>
          <w:rFonts w:hint="eastAsia" w:ascii="Times New Roman" w:hAnsi="Times New Roman"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果酱抽检项目包括苯甲酸及其钠盐（以苯甲酸计）、脱氢乙酸及其钠盐（以脱氢乙酸计）、甜蜜素（以环己基氨基磺酸计）、防腐剂混合使用时各自用量占其最大使用量的比例之和、糖精钠（以糖精计）、菌落总数、大肠菌群、霉菌、沙门氏菌、金黄色葡萄球菌。</w:t>
      </w:r>
    </w:p>
    <w:p>
      <w:pPr>
        <w:spacing w:line="600" w:lineRule="exact"/>
        <w:ind w:firstLine="624" w:firstLineChars="200"/>
        <w:rPr>
          <w:rFonts w:hint="eastAsia" w:eastAsia="黑体"/>
          <w:sz w:val="32"/>
          <w:szCs w:val="32"/>
          <w:highlight w:val="none"/>
          <w:lang w:eastAsia="zh-CN"/>
        </w:rPr>
      </w:pPr>
      <w:r>
        <w:rPr>
          <w:rFonts w:hint="eastAsia" w:eastAsia="黑体"/>
          <w:sz w:val="32"/>
          <w:szCs w:val="32"/>
          <w:highlight w:val="none"/>
          <w:lang w:val="en-US" w:eastAsia="zh-CN"/>
        </w:rPr>
        <w:t>七</w:t>
      </w:r>
      <w:r>
        <w:rPr>
          <w:rFonts w:hint="eastAsia" w:eastAsia="黑体"/>
          <w:sz w:val="32"/>
          <w:szCs w:val="32"/>
          <w:highlight w:val="none"/>
          <w:lang w:eastAsia="zh-CN"/>
        </w:rPr>
        <w:t>、蛋制品</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一</w:t>
      </w:r>
      <w:r>
        <w:rPr>
          <w:rFonts w:hint="eastAsia" w:ascii="楷体" w:hAnsi="楷体" w:eastAsia="楷体"/>
          <w:sz w:val="32"/>
          <w:szCs w:val="32"/>
          <w:highlight w:val="none"/>
          <w:lang w:eastAsia="zh-CN"/>
        </w:rPr>
        <w:t>）</w:t>
      </w:r>
      <w:r>
        <w:rPr>
          <w:rFonts w:hint="eastAsia" w:ascii="楷体" w:hAnsi="楷体" w:eastAsia="楷体"/>
          <w:sz w:val="32"/>
          <w:szCs w:val="32"/>
          <w:highlight w:val="none"/>
        </w:rPr>
        <w:t>抽检依据</w:t>
      </w:r>
    </w:p>
    <w:p>
      <w:pPr>
        <w:numPr>
          <w:ilvl w:val="0"/>
          <w:numId w:val="0"/>
        </w:numPr>
        <w:spacing w:line="600" w:lineRule="exact"/>
        <w:ind w:firstLine="624" w:firstLineChars="200"/>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 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2760</w:t>
      </w:r>
      <w:r>
        <w:rPr>
          <w:rFonts w:hint="eastAsia" w:ascii="Times New Roman" w:hAnsi="Times New Roman" w:eastAsia="仿宋_GB2312" w:cs="仿宋"/>
          <w:color w:val="auto"/>
          <w:sz w:val="32"/>
          <w:szCs w:val="32"/>
          <w:highlight w:val="none"/>
          <w:lang w:val="en-US" w:eastAsia="zh-CN"/>
        </w:rPr>
        <w:t>-</w:t>
      </w:r>
      <w:r>
        <w:rPr>
          <w:rFonts w:hint="eastAsia" w:ascii="Times New Roman" w:hAnsi="Times New Roman" w:eastAsia="仿宋_GB2312" w:cs="仿宋"/>
          <w:color w:val="auto"/>
          <w:sz w:val="32"/>
          <w:szCs w:val="32"/>
          <w:highlight w:val="none"/>
        </w:rPr>
        <w:t>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2762</w:t>
      </w:r>
      <w:r>
        <w:rPr>
          <w:rFonts w:hint="eastAsia" w:ascii="Times New Roman" w:hAnsi="Times New Roman" w:eastAsia="仿宋_GB2312" w:cs="仿宋"/>
          <w:color w:val="auto"/>
          <w:sz w:val="32"/>
          <w:szCs w:val="32"/>
          <w:highlight w:val="none"/>
          <w:lang w:val="en-US" w:eastAsia="zh-CN"/>
        </w:rPr>
        <w:t>-</w:t>
      </w:r>
      <w:r>
        <w:rPr>
          <w:rFonts w:hint="eastAsia" w:ascii="Times New Roman" w:hAnsi="Times New Roman" w:eastAsia="仿宋_GB2312" w:cs="仿宋"/>
          <w:color w:val="auto"/>
          <w:sz w:val="32"/>
          <w:szCs w:val="32"/>
          <w:highlight w:val="none"/>
        </w:rPr>
        <w:t>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农业部公告第560号《兽药地方标准废止目录》、农业农村部第250号公告《食品动物中禁止使用的药品及其他化合物清单》、中华人民共和国农业部公告第2292号《食品动物中停止使用洛美沙星、培氟沙星、氧氟沙星、诺氟沙星4种兽药的决定》及产品明示标准和指标的要求。</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二</w:t>
      </w:r>
      <w:r>
        <w:rPr>
          <w:rFonts w:hint="eastAsia" w:ascii="楷体" w:hAnsi="楷体" w:eastAsia="楷体"/>
          <w:sz w:val="32"/>
          <w:szCs w:val="32"/>
          <w:highlight w:val="none"/>
          <w:lang w:eastAsia="zh-CN"/>
        </w:rPr>
        <w:t>）</w:t>
      </w:r>
      <w:r>
        <w:rPr>
          <w:rFonts w:hint="eastAsia" w:ascii="楷体" w:hAnsi="楷体" w:eastAsia="楷体"/>
          <w:sz w:val="32"/>
          <w:szCs w:val="32"/>
          <w:highlight w:val="none"/>
        </w:rPr>
        <w:t>检验项目</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再制蛋抽检项目包括铅（以Pb计）、苯甲酸及其钠盐（以苯甲酸计）、山梨酸及其钾盐（以山梨酸计）、氧氟沙星、氯霉素、菌落总数、大肠菌群、沙门氏菌、商业无菌、金刚烷胺、氟苯尼考。</w:t>
      </w:r>
    </w:p>
    <w:p>
      <w:pPr>
        <w:numPr>
          <w:ilvl w:val="0"/>
          <w:numId w:val="0"/>
        </w:numPr>
        <w:spacing w:line="600" w:lineRule="exact"/>
        <w:ind w:firstLine="624" w:firstLineChars="200"/>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
          <w:sz w:val="32"/>
          <w:szCs w:val="32"/>
          <w:highlight w:val="none"/>
          <w:lang w:val="en-US" w:eastAsia="zh-CN"/>
        </w:rPr>
        <w:t>2</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其他类抽检项目包括铅（以Pb计）、苯甲酸及其钠盐（以苯甲酸计）、山梨酸及其钾盐（以山梨酸计）、菌落总数、大肠菌群、沙门氏菌、商业无菌。</w:t>
      </w:r>
    </w:p>
    <w:p>
      <w:pPr>
        <w:spacing w:line="600" w:lineRule="exact"/>
        <w:ind w:firstLine="624" w:firstLineChars="200"/>
        <w:rPr>
          <w:rFonts w:hint="eastAsia" w:eastAsia="黑体"/>
          <w:sz w:val="32"/>
          <w:szCs w:val="32"/>
          <w:highlight w:val="none"/>
          <w:lang w:eastAsia="zh-CN"/>
        </w:rPr>
      </w:pPr>
      <w:r>
        <w:rPr>
          <w:rFonts w:hint="eastAsia" w:eastAsia="黑体"/>
          <w:sz w:val="32"/>
          <w:szCs w:val="32"/>
          <w:highlight w:val="none"/>
          <w:lang w:val="en-US" w:eastAsia="zh-CN"/>
        </w:rPr>
        <w:t>八</w:t>
      </w:r>
      <w:r>
        <w:rPr>
          <w:rFonts w:hint="eastAsia" w:eastAsia="黑体"/>
          <w:sz w:val="32"/>
          <w:szCs w:val="32"/>
          <w:highlight w:val="none"/>
          <w:lang w:eastAsia="zh-CN"/>
        </w:rPr>
        <w:t>、豆制品</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一</w:t>
      </w:r>
      <w:r>
        <w:rPr>
          <w:rFonts w:hint="eastAsia" w:ascii="楷体" w:hAnsi="楷体" w:eastAsia="楷体"/>
          <w:sz w:val="32"/>
          <w:szCs w:val="32"/>
          <w:highlight w:val="none"/>
          <w:lang w:eastAsia="zh-CN"/>
        </w:rPr>
        <w:t>）</w:t>
      </w:r>
      <w:r>
        <w:rPr>
          <w:rFonts w:hint="eastAsia" w:ascii="楷体" w:hAnsi="楷体" w:eastAsia="楷体"/>
          <w:sz w:val="32"/>
          <w:szCs w:val="32"/>
          <w:highlight w:val="none"/>
        </w:rPr>
        <w:t>抽检依据</w:t>
      </w:r>
    </w:p>
    <w:p>
      <w:pPr>
        <w:numPr>
          <w:ilvl w:val="0"/>
          <w:numId w:val="0"/>
        </w:numPr>
        <w:spacing w:line="600" w:lineRule="exact"/>
        <w:ind w:firstLine="624" w:firstLineChars="200"/>
        <w:rPr>
          <w:rFonts w:hint="eastAsia" w:ascii="Times New Roman" w:hAnsi="Times New Roman" w:eastAsia="仿宋_GB2312" w:cs="仿宋"/>
          <w:color w:val="auto"/>
          <w:sz w:val="32"/>
          <w:szCs w:val="32"/>
          <w:highlight w:val="none"/>
        </w:rPr>
      </w:pPr>
      <w:r>
        <w:rPr>
          <w:rFonts w:hint="eastAsia" w:eastAsia="仿宋_GB2312" w:cs="仿宋_GB2312"/>
          <w:sz w:val="32"/>
          <w:szCs w:val="32"/>
          <w:highlight w:val="none"/>
        </w:rPr>
        <w:t>抽检依据是《食品安全国家标准 豆制品》</w:t>
      </w:r>
      <w:r>
        <w:rPr>
          <w:rFonts w:hint="eastAsia" w:eastAsia="仿宋_GB2312" w:cs="仿宋_GB2312"/>
          <w:sz w:val="32"/>
          <w:szCs w:val="32"/>
          <w:highlight w:val="none"/>
          <w:lang w:eastAsia="zh-CN"/>
        </w:rPr>
        <w:t>（</w:t>
      </w:r>
      <w:r>
        <w:rPr>
          <w:rFonts w:hint="eastAsia" w:eastAsia="仿宋_GB2312" w:cs="仿宋_GB2312"/>
          <w:sz w:val="32"/>
          <w:szCs w:val="32"/>
          <w:highlight w:val="none"/>
        </w:rPr>
        <w:t>GB 2712-2014</w:t>
      </w:r>
      <w:r>
        <w:rPr>
          <w:rFonts w:hint="eastAsia" w:eastAsia="仿宋_GB2312" w:cs="仿宋_GB2312"/>
          <w:sz w:val="32"/>
          <w:szCs w:val="32"/>
          <w:highlight w:val="none"/>
          <w:lang w:eastAsia="zh-CN"/>
        </w:rPr>
        <w:t>）</w:t>
      </w:r>
      <w:r>
        <w:rPr>
          <w:rFonts w:hint="eastAsia" w:eastAsia="仿宋_GB2312" w:cs="仿宋_GB2312"/>
          <w:sz w:val="32"/>
          <w:szCs w:val="32"/>
          <w:highlight w:val="none"/>
        </w:rPr>
        <w:t>、《食品安全国家标准 食品添加剂使用标准》</w:t>
      </w:r>
      <w:r>
        <w:rPr>
          <w:rFonts w:hint="eastAsia" w:eastAsia="仿宋_GB2312" w:cs="仿宋_GB2312"/>
          <w:sz w:val="32"/>
          <w:szCs w:val="32"/>
          <w:highlight w:val="none"/>
          <w:lang w:eastAsia="zh-CN"/>
        </w:rPr>
        <w:t>（</w:t>
      </w:r>
      <w:r>
        <w:rPr>
          <w:rFonts w:hint="eastAsia" w:eastAsia="仿宋_GB2312" w:cs="仿宋_GB2312"/>
          <w:sz w:val="32"/>
          <w:szCs w:val="32"/>
          <w:highlight w:val="none"/>
        </w:rPr>
        <w:t>GB 2760-2014</w:t>
      </w:r>
      <w:r>
        <w:rPr>
          <w:rFonts w:hint="eastAsia" w:eastAsia="仿宋_GB2312" w:cs="仿宋_GB2312"/>
          <w:sz w:val="32"/>
          <w:szCs w:val="32"/>
          <w:highlight w:val="none"/>
          <w:lang w:eastAsia="zh-CN"/>
        </w:rPr>
        <w:t>）</w:t>
      </w:r>
      <w:r>
        <w:rPr>
          <w:rFonts w:hint="eastAsia" w:eastAsia="仿宋_GB2312" w:cs="仿宋_GB2312"/>
          <w:sz w:val="32"/>
          <w:szCs w:val="32"/>
          <w:highlight w:val="none"/>
        </w:rPr>
        <w:t>、《食品安全国家标准 食品中污染物限量》</w:t>
      </w:r>
      <w:r>
        <w:rPr>
          <w:rFonts w:hint="eastAsia" w:eastAsia="仿宋_GB2312" w:cs="仿宋_GB2312"/>
          <w:sz w:val="32"/>
          <w:szCs w:val="32"/>
          <w:highlight w:val="none"/>
          <w:lang w:eastAsia="zh-CN"/>
        </w:rPr>
        <w:t>（</w:t>
      </w:r>
      <w:r>
        <w:rPr>
          <w:rFonts w:hint="eastAsia" w:eastAsia="仿宋_GB2312" w:cs="仿宋_GB2312"/>
          <w:sz w:val="32"/>
          <w:szCs w:val="32"/>
          <w:highlight w:val="none"/>
        </w:rPr>
        <w:t>GB 2762-2017</w:t>
      </w:r>
      <w:r>
        <w:rPr>
          <w:rFonts w:hint="eastAsia" w:eastAsia="仿宋_GB2312" w:cs="仿宋_GB2312"/>
          <w:sz w:val="32"/>
          <w:szCs w:val="32"/>
          <w:highlight w:val="none"/>
          <w:lang w:eastAsia="zh-CN"/>
        </w:rPr>
        <w:t>）</w:t>
      </w:r>
      <w:r>
        <w:rPr>
          <w:rFonts w:hint="eastAsia" w:eastAsia="仿宋_GB2312" w:cs="仿宋_GB2312"/>
          <w:sz w:val="32"/>
          <w:szCs w:val="32"/>
          <w:highlight w:val="none"/>
        </w:rPr>
        <w:t>及产品明示标准和指标的要求</w:t>
      </w:r>
      <w:r>
        <w:rPr>
          <w:rFonts w:hint="eastAsia" w:ascii="Times New Roman" w:hAnsi="Times New Roman" w:eastAsia="仿宋_GB2312" w:cs="仿宋"/>
          <w:color w:val="auto"/>
          <w:sz w:val="32"/>
          <w:szCs w:val="32"/>
          <w:highlight w:val="none"/>
        </w:rPr>
        <w:t>。</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二</w:t>
      </w:r>
      <w:r>
        <w:rPr>
          <w:rFonts w:hint="eastAsia" w:ascii="楷体" w:hAnsi="楷体" w:eastAsia="楷体"/>
          <w:sz w:val="32"/>
          <w:szCs w:val="32"/>
          <w:highlight w:val="none"/>
          <w:lang w:eastAsia="zh-CN"/>
        </w:rPr>
        <w:t>）</w:t>
      </w:r>
      <w:r>
        <w:rPr>
          <w:rFonts w:hint="eastAsia" w:ascii="楷体" w:hAnsi="楷体" w:eastAsia="楷体"/>
          <w:sz w:val="32"/>
          <w:szCs w:val="32"/>
          <w:highlight w:val="none"/>
        </w:rPr>
        <w:t>检验项目</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腐乳、豆豉、纳豆等抽检项目包括苯甲酸及其钠盐（以苯甲酸计）、山梨酸及其钾盐（以山梨酸计）、脱氢乙酸及其钠盐（以脱氢乙酸计）、糖精钠（以糖精计）、甜蜜素（以环己基氨基磺酸计）、铝的残留量（干样品，以Al计）、大肠菌群。</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豆干、豆腐、豆皮等抽检项目包括脲酶试验、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3</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腐竹、油皮及其再制品抽检项目包括铅（以Pb计）、苯甲酸及其钠盐（以苯甲酸计）、山梨酸及其钾盐（以山梨酸计）、脱氢乙酸及其钠盐（以脱氢乙酸计）、丙酸及其钠盐、钙盐（以丙酸计）、糖精钠（以糖精计）、三氯蔗糖、大肠菌群。</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4</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大豆蛋白类制品等抽检项目包括山梨酸及其钾盐（以山梨酸计）、脱氢乙酸及其钠盐（以脱氢乙酸计）、铝的残留量（干样品，以Al计）、大肠菌群。</w:t>
      </w:r>
    </w:p>
    <w:p>
      <w:pPr>
        <w:spacing w:line="600" w:lineRule="exact"/>
        <w:ind w:firstLine="624" w:firstLineChars="200"/>
        <w:rPr>
          <w:rFonts w:hint="eastAsia" w:eastAsia="黑体"/>
          <w:sz w:val="32"/>
          <w:szCs w:val="32"/>
          <w:highlight w:val="none"/>
          <w:lang w:eastAsia="zh-CN"/>
        </w:rPr>
      </w:pPr>
      <w:r>
        <w:rPr>
          <w:rFonts w:hint="eastAsia" w:eastAsia="黑体"/>
          <w:sz w:val="32"/>
          <w:szCs w:val="32"/>
          <w:highlight w:val="none"/>
          <w:lang w:val="en-US" w:eastAsia="zh-CN"/>
        </w:rPr>
        <w:t>九</w:t>
      </w:r>
      <w:r>
        <w:rPr>
          <w:rFonts w:hint="eastAsia" w:eastAsia="黑体"/>
          <w:sz w:val="32"/>
          <w:szCs w:val="32"/>
          <w:highlight w:val="none"/>
          <w:lang w:eastAsia="zh-CN"/>
        </w:rPr>
        <w:t>、餐饮食品</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一</w:t>
      </w:r>
      <w:r>
        <w:rPr>
          <w:rFonts w:hint="eastAsia" w:ascii="楷体" w:hAnsi="楷体" w:eastAsia="楷体"/>
          <w:sz w:val="32"/>
          <w:szCs w:val="32"/>
          <w:highlight w:val="none"/>
          <w:lang w:eastAsia="zh-CN"/>
        </w:rPr>
        <w:t>）</w:t>
      </w:r>
      <w:r>
        <w:rPr>
          <w:rFonts w:hint="eastAsia" w:ascii="楷体" w:hAnsi="楷体" w:eastAsia="楷体"/>
          <w:sz w:val="32"/>
          <w:szCs w:val="32"/>
          <w:highlight w:val="none"/>
        </w:rPr>
        <w:t>抽检依据</w:t>
      </w:r>
    </w:p>
    <w:p>
      <w:pPr>
        <w:numPr>
          <w:ilvl w:val="0"/>
          <w:numId w:val="0"/>
        </w:numPr>
        <w:spacing w:line="600" w:lineRule="exact"/>
        <w:ind w:firstLine="624" w:firstLineChars="200"/>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抽检依据是《广东省食品安全地方标准 非预包装即食食品微生物限量》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DBS 44/006-2016</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2762-2017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二</w:t>
      </w:r>
      <w:r>
        <w:rPr>
          <w:rFonts w:hint="eastAsia" w:ascii="楷体" w:hAnsi="楷体" w:eastAsia="楷体"/>
          <w:sz w:val="32"/>
          <w:szCs w:val="32"/>
          <w:highlight w:val="none"/>
          <w:lang w:eastAsia="zh-CN"/>
        </w:rPr>
        <w:t>）</w:t>
      </w:r>
      <w:r>
        <w:rPr>
          <w:rFonts w:hint="eastAsia" w:ascii="楷体" w:hAnsi="楷体" w:eastAsia="楷体"/>
          <w:sz w:val="32"/>
          <w:szCs w:val="32"/>
          <w:highlight w:val="none"/>
        </w:rPr>
        <w:t>检验项目</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米粉制品（餐饮）抽检项目包括铅（以Pb计）、苯甲酸及其钠盐（以苯甲酸计）、山梨酸及其钾盐（以山梨酸计）、脱氢乙酸及其钠盐（以脱氢乙酸计）、二氧化硫残留量、菌落总数、大肠埃希氏菌、沙门氏菌、金黄色葡萄球菌、蜡样芽孢杆菌。</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生湿面制品（餐饮）抽检项目包括铅（以Pb计）、苯甲酸及其钠盐（以苯甲酸计）、山梨酸及其钾盐（以山梨酸计）、脱氢乙酸及其钠盐（以脱氢乙酸计）、铝的残留量（干样品，以Al计）。</w:t>
      </w:r>
    </w:p>
    <w:p>
      <w:pPr>
        <w:spacing w:line="600" w:lineRule="exact"/>
        <w:ind w:firstLine="624" w:firstLineChars="200"/>
        <w:rPr>
          <w:rFonts w:hint="eastAsia" w:eastAsia="黑体"/>
          <w:sz w:val="32"/>
          <w:szCs w:val="32"/>
          <w:highlight w:val="none"/>
          <w:lang w:eastAsia="zh-CN"/>
        </w:rPr>
      </w:pPr>
      <w:r>
        <w:rPr>
          <w:rFonts w:hint="eastAsia" w:eastAsia="黑体"/>
          <w:sz w:val="32"/>
          <w:szCs w:val="32"/>
          <w:highlight w:val="none"/>
          <w:lang w:val="en-US" w:eastAsia="zh-CN"/>
        </w:rPr>
        <w:t>十</w:t>
      </w:r>
      <w:r>
        <w:rPr>
          <w:rFonts w:hint="eastAsia" w:eastAsia="黑体"/>
          <w:sz w:val="32"/>
          <w:szCs w:val="32"/>
          <w:highlight w:val="none"/>
          <w:lang w:eastAsia="zh-CN"/>
        </w:rPr>
        <w:t>、食用农产品</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一</w:t>
      </w:r>
      <w:r>
        <w:rPr>
          <w:rFonts w:hint="eastAsia" w:ascii="楷体" w:hAnsi="楷体" w:eastAsia="楷体"/>
          <w:sz w:val="32"/>
          <w:szCs w:val="32"/>
          <w:highlight w:val="none"/>
          <w:lang w:eastAsia="zh-CN"/>
        </w:rPr>
        <w:t>）</w:t>
      </w:r>
      <w:r>
        <w:rPr>
          <w:rFonts w:hint="eastAsia" w:ascii="楷体" w:hAnsi="楷体" w:eastAsia="楷体"/>
          <w:sz w:val="32"/>
          <w:szCs w:val="32"/>
          <w:highlight w:val="none"/>
        </w:rPr>
        <w:t>抽检依据</w:t>
      </w:r>
    </w:p>
    <w:p>
      <w:pPr>
        <w:numPr>
          <w:ilvl w:val="0"/>
          <w:numId w:val="0"/>
        </w:numPr>
        <w:spacing w:line="600" w:lineRule="exact"/>
        <w:ind w:firstLine="624" w:firstLineChars="200"/>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 坚果与籽类食品》</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19300-2014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、《豆芽卫生标准》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22556-2008</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鲜</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冻</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畜、禽产品》</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2707-2016</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鲜、冻动物性水产品》</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2733-2015</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食品中真菌毒素限量》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2761-2017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2762-2017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食品中农药最大残留限量》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2763-2019</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食品中兽药最大残留限量》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31650-2019</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、国家食品药品监督管理总局农业部国家卫生和计划生育委员会关于豆芽生产过程中禁止使用6-苄基腺嘌呤等物质的公告</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2015年第11号</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农业部公告第2292号《发布在食品动物中停止使用洛美沙星、培氟沙星、氧氟沙星、诺氟沙星4种兽药的决定》、农业部公告第560号《兽药地方标准废止目录》、农业农村部公告第250号《食品动物中禁止使用的药品及其他化合物清单》、整顿办函〔2010〕50号《食品中可能违法添加的非食用物质和易滥用的食品添加剂名单（第四批）》等标准及产品明示标准和指标的要求。</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二</w:t>
      </w:r>
      <w:r>
        <w:rPr>
          <w:rFonts w:hint="eastAsia" w:ascii="楷体" w:hAnsi="楷体" w:eastAsia="楷体"/>
          <w:sz w:val="32"/>
          <w:szCs w:val="32"/>
          <w:highlight w:val="none"/>
          <w:lang w:eastAsia="zh-CN"/>
        </w:rPr>
        <w:t>）</w:t>
      </w:r>
      <w:r>
        <w:rPr>
          <w:rFonts w:hint="eastAsia" w:ascii="楷体" w:hAnsi="楷体" w:eastAsia="楷体"/>
          <w:sz w:val="32"/>
          <w:szCs w:val="32"/>
          <w:highlight w:val="none"/>
        </w:rPr>
        <w:t>检验项目</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鸡肉抽检项目包括多西环素、恩诺沙星、呋喃它酮代谢物、呋喃妥因代谢物、呋喃西林代谢物、呋喃唑酮代谢物、氟苯尼考、磺胺类（总量）、挥发性盐基氮、甲硝唑、甲氧苄啶、金刚烷胺、金刚乙胺、金霉素、利巴韦林、氯霉素、尼卡巴嗪、诺氟沙星、培氟沙星、沙拉沙星、四环素、替米考星、土霉素、五氯酚酸钠（以五氯酚计）、氧氟沙星。</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鸭肉抽检项目包括多西环素、恩诺沙星、呋喃它酮代谢物、呋喃妥因代谢物、呋喃西林代谢物、呋喃唑酮代谢物、氟苯尼考、磺胺类（总量）、挥发性盐基氮、甲硝唑、甲氧苄啶、氯霉素、诺氟沙星、培氟沙星、土霉素、五氯酚酸钠（以五氯酚计）、氧氟沙星。</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3</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其他畜副产品抽检项目包括呋喃西林代谢物、呋喃唑酮代谢物、克伦特罗、莱克多巴胺、氯霉素、诺氟沙星、培氟沙星、沙丁胺醇、五氯酚酸钠（以五氯酚计）、氧氟沙星。</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4</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牛肉抽检项目包括地塞米松、多西环素、恩诺沙星、呋喃西林代谢物、呋喃唑酮代谢物、氟苯尼考、磺胺类（总量）、挥发性盐基氮、甲氧苄啶、克伦特罗、莱克多巴胺、林可霉素、氯霉素、诺氟沙星、培氟沙星、沙丁胺醇、四环素、土霉素、五氯酚酸钠（以五氯酚计）、氧氟沙星。</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5</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猪肉抽检项目包括地塞米松、多西环素、恩诺沙星、呋喃西林代谢物、呋喃唑酮代谢物、氟苯尼考、磺胺类（总量）、挥发性盐基氮、甲硝唑、甲氧苄啶、克伦特罗、喹乙醇、莱克多巴胺、利巴韦林、氯丙嗪、氯霉素、诺氟沙星、培氟沙星、沙丁胺醇、土霉素、五氯酚酸钠（以五氯酚计）、氧氟沙星。</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6</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豆类抽检项目包括吡虫啉、铬（以Cr计）、铅（以Pb计）、赭曲霉毒素A。</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7</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生干籽类抽检项目包括阿维菌素、镉（以Cd计）、过氧化值（以脂肪计）、黄曲霉毒素B</w:t>
      </w:r>
      <w:r>
        <w:rPr>
          <w:rFonts w:hint="eastAsia" w:ascii="Times New Roman" w:hAnsi="Times New Roman" w:eastAsia="仿宋_GB2312" w:cs="仿宋"/>
          <w:sz w:val="32"/>
          <w:szCs w:val="32"/>
          <w:highlight w:val="none"/>
          <w:vertAlign w:val="subscript"/>
          <w:lang w:val="en-US" w:eastAsia="zh-CN"/>
        </w:rPr>
        <w:t>1</w:t>
      </w:r>
      <w:r>
        <w:rPr>
          <w:rFonts w:hint="eastAsia" w:ascii="Times New Roman" w:hAnsi="Times New Roman" w:eastAsia="仿宋_GB2312" w:cs="仿宋"/>
          <w:sz w:val="32"/>
          <w:szCs w:val="32"/>
          <w:highlight w:val="none"/>
          <w:lang w:val="en-US" w:eastAsia="zh-CN"/>
        </w:rPr>
        <w:t>、克百威、嘧菌酯、铅（以Pb计）、酸价（以脂肪计）、辛硫磷、溴氰菊酯。</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8</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菜豆抽检项目包括倍硫磷、多菌灵、氟虫腈、甲胺磷、克百威、氯氟氰菊酯和高效氯氟氰菊酯、灭蝇胺、涕灭威、溴酸菊酯、氧乐果、治螟磷。</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9</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豆芽抽检项目包括4-氯苯氧乙酸钠（以4-氯苯氧乙酸计）、6-苄基腺嘌呤（6-BA）、铅（以Pb计）、亚硫酸盐（以SO</w:t>
      </w:r>
      <w:r>
        <w:rPr>
          <w:rFonts w:hint="eastAsia" w:ascii="Times New Roman" w:hAnsi="Times New Roman" w:eastAsia="仿宋_GB2312" w:cs="仿宋"/>
          <w:sz w:val="32"/>
          <w:szCs w:val="32"/>
          <w:highlight w:val="none"/>
          <w:vertAlign w:val="subscript"/>
          <w:lang w:val="en-US" w:eastAsia="zh-CN"/>
        </w:rPr>
        <w:t>4</w:t>
      </w:r>
      <w:r>
        <w:rPr>
          <w:rFonts w:hint="eastAsia" w:ascii="Times New Roman" w:hAnsi="Times New Roman" w:eastAsia="仿宋_GB2312" w:cs="仿宋"/>
          <w:sz w:val="32"/>
          <w:szCs w:val="32"/>
          <w:highlight w:val="none"/>
          <w:lang w:val="en-US" w:eastAsia="zh-CN"/>
        </w:rPr>
        <w:t>计）。</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10</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姜抽检项目包括吡虫啉、氟虫腈、镉（以Cd计）、甲胺磷、甲拌磷、克百威、氯氟氰菊酯和高效氯氟氰菊酯、氯氰菊酯和高效氯氰菊酯、铅（以Pb计）、噻虫嗪、氧乐果。</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11</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山药抽检项目包括甲拌磷、克百威、氯氟氰菊酯和高效氯氟氰菊酯、铅（以Pb计）、涕灭威、辛硫磷、氧乐果。</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12</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黄瓜抽检项目包括哒螨灵、敌敌畏、毒死蜱、多菌灵、氟虫腈、腐霉利、甲氨基阿维菌素苯甲酸盐、甲霜灵和精甲霜灵、克百威、氯氟氰菊酯和高效氯氟氰菊酯、噻虫嗪、三唑酮、氧乐果、乙螨唑、异丙威。</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13</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韭菜抽检项目包括阿维菌素、敌敌畏、毒死蜱、多菌灵、二甲戊灵、氟虫腈、腐霉利、镉（以Cd计）、甲胺磷、甲拌磷、克百威、乐果、氯氟氰菊酯和高效氯氟氰菊酯、氯氰菊酯和高效氯氰菊酯、灭线磷、铅（以Pb计）、辛硫磷、氧乐果。</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14</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番茄抽检项目包括苯醚甲环唑、敌敌畏、毒死蜱、甲氨基阿维菌素苯甲酸盐、克百威、氯氟氰菊酯和高效氯氟氰菊酯、氯氰菊酯和高效氯氰菊酯、灭线磷、溴氰菊酯、氧乐果。</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15</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茄子抽检项目包括氟虫腈、镉（以Cd计）、甲胺磷、甲拌磷、甲氰菊酯、克百威、氯唑磷、杀扑磷、霜霉威和霜霉威盐酸盐、水胺硫磷、氧乐果。</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16</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普通白菜抽检项目包括阿维菌素、啶虫脒、毒死蜱、氟虫腈、甲氨基阿维菌素苯甲酸盐、甲胺磷、甲拌磷、甲基异柳磷、久效磷、克百威、氯氰菊酯和高效氯氰菊酯、水胺硫磷、涕灭威、氧乐果。</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17</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芹菜抽检项目包括阿维菌素、敌敌畏、毒死蜱、对硫磷、二甲戊灵、氟虫腈、甲胺磷、甲拌磷、甲基异柳磷、克百威、氯氟氰菊酯和高效氯氟氰菊酯、氯氰菊酯和高效氯氰菊酯、马拉硫磷、灭多威、水胺硫磷、辛硫磷、氧乐果。</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18</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油麦菜抽检项目包括氟虫腈、甲胺磷、甲拌磷、甲基异柳磷、克百威、氯氟氰菊酯和高效氯氟氰菊酯、氯唑磷、灭多威、杀扑磷、氧乐果、乙酰甲胺磷。</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19</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淡水鱼抽检项目包括地西泮、恩诺沙星、呋喃西林代谢物、呋喃唑酮代谢物、氟苯尼考、磺胺类（总量）、甲氧苄啶、孔雀石绿、氯霉素、诺氟沙星、培氟沙星、五氯酚酸钠（以五氯酚计）、氧氟沙星。</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20</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淡水虾抽检项目包括地西泮、恩诺沙星、呋喃西林代谢物、呋喃唑酮代谢物、氟苯尼考、磺胺类（总量）、甲氧苄啶、孔雀石绿、氯霉素、诺氟沙星、培氟沙星、五氯酚酸钠（以五氯酚计）、氧氟沙星。</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21</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海水虾抽检项目包括恩诺沙星、呋喃妥因代谢物、呋喃西林代谢物、呋喃唑酮代谢物、氟苯尼考、镉（以Cd计）、金霉素、孔雀石绿、氯霉素、诺氟沙星、培氟沙星、四环素、土霉素、五氯酚酸钠（以五氯酚计）、氧氟沙星。</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22</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海水蟹抽检项目包括恩诺沙星、呋喃它酮代谢物、呋喃妥因代谢物、呋喃西林代谢物、呋喃唑酮代谢物、镉（以Cd计）、孔雀石绿、氯霉素、诺氟沙星、培氟沙星、五氯酚酸钠（以五氯酚计）、氧氟沙星。</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23</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海水鱼抽检项目包括地西泮、恩诺沙星、呋喃西林代谢物、呋喃唑酮代谢物、氟苯尼考、镉（以Cd计）、磺胺类（总量）、挥发性盐基氮、甲硝唑、甲氧苄啶、孔雀石绿、氯霉素、诺氟沙星、培氟沙星、土霉素、五氯酚酸钠（以五氯酚计）、氧氟沙星、组胺。</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24</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柠檬抽检项目包括狄氏剂、对硫磷、多菌灵、克百威、联苯菊酯、水胺硫磷、辛硫磷。</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25</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火龙果抽检项目包括氟虫腈、甲胺磷、甲拌磷、克百威、氧乐果。</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26</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荔枝抽检项目包括苯醚甲环唑、敌敌畏、毒死蜱、多菌灵、氯氰菊酯和高效氯氰菊酯、三唑磷、氧乐果。</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27</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鸡蛋抽检项目包括多西环素、恩诺沙星、呋喃唑酮代谢物、氟苯尼考、氟虫腈、磺胺类（总量）、甲硝唑、金刚烷胺、金刚乙胺、氯霉素、诺氟沙星、氧氟沙星。</w:t>
      </w:r>
    </w:p>
    <w:p>
      <w:pPr>
        <w:spacing w:line="600" w:lineRule="exact"/>
        <w:ind w:firstLine="624" w:firstLineChars="200"/>
        <w:rPr>
          <w:rFonts w:hint="eastAsia" w:eastAsia="黑体"/>
          <w:sz w:val="32"/>
          <w:szCs w:val="32"/>
          <w:highlight w:val="none"/>
          <w:lang w:eastAsia="zh-CN"/>
        </w:rPr>
      </w:pPr>
      <w:r>
        <w:rPr>
          <w:rFonts w:hint="eastAsia" w:eastAsia="黑体"/>
          <w:sz w:val="32"/>
          <w:szCs w:val="32"/>
          <w:highlight w:val="none"/>
          <w:lang w:val="en-US" w:eastAsia="zh-CN"/>
        </w:rPr>
        <w:t>十一</w:t>
      </w:r>
      <w:r>
        <w:rPr>
          <w:rFonts w:hint="eastAsia" w:eastAsia="黑体"/>
          <w:sz w:val="32"/>
          <w:szCs w:val="32"/>
          <w:highlight w:val="none"/>
          <w:lang w:eastAsia="zh-CN"/>
        </w:rPr>
        <w:t>、食品添加剂</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一</w:t>
      </w:r>
      <w:r>
        <w:rPr>
          <w:rFonts w:hint="eastAsia" w:ascii="楷体" w:hAnsi="楷体" w:eastAsia="楷体"/>
          <w:sz w:val="32"/>
          <w:szCs w:val="32"/>
          <w:highlight w:val="none"/>
          <w:lang w:eastAsia="zh-CN"/>
        </w:rPr>
        <w:t>）</w:t>
      </w:r>
      <w:r>
        <w:rPr>
          <w:rFonts w:hint="eastAsia" w:ascii="楷体" w:hAnsi="楷体" w:eastAsia="楷体"/>
          <w:sz w:val="32"/>
          <w:szCs w:val="32"/>
          <w:highlight w:val="none"/>
        </w:rPr>
        <w:t>抽检依据</w:t>
      </w:r>
    </w:p>
    <w:p>
      <w:pPr>
        <w:numPr>
          <w:ilvl w:val="0"/>
          <w:numId w:val="0"/>
        </w:numPr>
        <w:spacing w:line="600" w:lineRule="exact"/>
        <w:ind w:firstLine="624" w:firstLineChars="200"/>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_GB2312"/>
          <w:sz w:val="32"/>
          <w:szCs w:val="32"/>
          <w:highlight w:val="none"/>
        </w:rPr>
        <w:t>抽检依据是《食品安全国家标准</w:t>
      </w: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rPr>
        <w:t>复配食品添加剂通则》</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GB</w:t>
      </w: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rPr>
        <w:t>26687-2011</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、《食品安全国家标准 食品添加剂 明胶》</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GB 6783-2013</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olor w:val="000000"/>
          <w:sz w:val="32"/>
          <w:szCs w:val="32"/>
        </w:rPr>
        <w:t>《食品安全国家标准</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食品用香精》</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GB</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30616-2014</w:t>
      </w:r>
      <w:r>
        <w:rPr>
          <w:rFonts w:hint="eastAsia" w:ascii="Times New Roman" w:hAnsi="Times New Roman" w:eastAsia="仿宋_GB2312"/>
          <w:color w:val="000000"/>
          <w:sz w:val="32"/>
          <w:szCs w:val="32"/>
          <w:lang w:eastAsia="zh-CN"/>
        </w:rPr>
        <w:t>）</w:t>
      </w:r>
      <w:r>
        <w:rPr>
          <w:rFonts w:hint="eastAsia" w:ascii="Times New Roman" w:hAnsi="Times New Roman" w:eastAsia="仿宋_GB2312" w:cs="仿宋_GB2312"/>
          <w:sz w:val="32"/>
          <w:szCs w:val="32"/>
          <w:highlight w:val="none"/>
        </w:rPr>
        <w:t>标准及产品明示标准和指标的要求</w:t>
      </w:r>
      <w:r>
        <w:rPr>
          <w:rFonts w:hint="eastAsia" w:ascii="Times New Roman" w:hAnsi="Times New Roman" w:eastAsia="仿宋_GB2312" w:cs="仿宋"/>
          <w:color w:val="auto"/>
          <w:sz w:val="32"/>
          <w:szCs w:val="32"/>
          <w:highlight w:val="none"/>
        </w:rPr>
        <w:t>。</w:t>
      </w:r>
    </w:p>
    <w:p>
      <w:pPr>
        <w:numPr>
          <w:ilvl w:val="0"/>
          <w:numId w:val="0"/>
        </w:numPr>
        <w:spacing w:line="600" w:lineRule="exact"/>
        <w:ind w:firstLine="624"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w:t>
      </w:r>
      <w:r>
        <w:rPr>
          <w:rFonts w:hint="eastAsia" w:ascii="楷体" w:hAnsi="楷体" w:eastAsia="楷体"/>
          <w:sz w:val="32"/>
          <w:szCs w:val="32"/>
          <w:highlight w:val="none"/>
        </w:rPr>
        <w:t>二</w:t>
      </w:r>
      <w:r>
        <w:rPr>
          <w:rFonts w:hint="eastAsia" w:ascii="楷体" w:hAnsi="楷体" w:eastAsia="楷体"/>
          <w:sz w:val="32"/>
          <w:szCs w:val="32"/>
          <w:highlight w:val="none"/>
          <w:lang w:eastAsia="zh-CN"/>
        </w:rPr>
        <w:t>）</w:t>
      </w:r>
      <w:r>
        <w:rPr>
          <w:rFonts w:hint="eastAsia" w:ascii="楷体" w:hAnsi="楷体" w:eastAsia="楷体"/>
          <w:sz w:val="32"/>
          <w:szCs w:val="32"/>
          <w:highlight w:val="none"/>
        </w:rPr>
        <w:t>检验项目</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1</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复配食品添加剂抽检项目包括铅（Pb）、砷（以As计）。</w:t>
      </w:r>
    </w:p>
    <w:p>
      <w:pPr>
        <w:numPr>
          <w:ilvl w:val="0"/>
          <w:numId w:val="0"/>
        </w:numPr>
        <w:spacing w:line="600" w:lineRule="exact"/>
        <w:ind w:firstLine="624" w:firstLineChars="200"/>
        <w:rPr>
          <w:rFonts w:hint="eastAsia" w:ascii="Times New Roman" w:hAnsi="Times New Roman" w:eastAsia="仿宋_GB2312" w:cs="仿宋"/>
          <w:sz w:val="32"/>
          <w:szCs w:val="32"/>
          <w:highlight w:val="none"/>
          <w:lang w:val="en-US" w:eastAsia="zh-CN"/>
        </w:rPr>
      </w:pPr>
      <w:r>
        <w:rPr>
          <w:rFonts w:hint="eastAsia" w:ascii="Times New Roman" w:hAnsi="Times New Roman" w:eastAsia="仿宋_GB2312" w:cs="仿宋"/>
          <w:sz w:val="32"/>
          <w:szCs w:val="32"/>
          <w:highlight w:val="none"/>
          <w:lang w:val="en-US" w:eastAsia="zh-CN"/>
        </w:rPr>
        <w:t>2</w:t>
      </w:r>
      <w:r>
        <w:rPr>
          <w:rFonts w:hint="eastAsia" w:ascii="Times New Roman" w:hAnsi="Times New Roman" w:cs="仿宋"/>
          <w:sz w:val="32"/>
          <w:szCs w:val="32"/>
          <w:highlight w:val="none"/>
          <w:lang w:val="en-US" w:eastAsia="zh-CN"/>
        </w:rPr>
        <w:t>．</w:t>
      </w:r>
      <w:r>
        <w:rPr>
          <w:rFonts w:hint="eastAsia" w:ascii="Times New Roman" w:hAnsi="Times New Roman" w:eastAsia="仿宋_GB2312" w:cs="仿宋"/>
          <w:sz w:val="32"/>
          <w:szCs w:val="32"/>
          <w:highlight w:val="none"/>
          <w:lang w:val="en-US" w:eastAsia="zh-CN"/>
        </w:rPr>
        <w:t>明胶抽检项目包括二氧化硫、铬（Cr）、过氧化物、凝冻强度（6.67%）、铅（Pb）、砷（As）。</w:t>
      </w:r>
    </w:p>
    <w:p>
      <w:pPr>
        <w:spacing w:line="600" w:lineRule="exact"/>
        <w:ind w:firstLine="624" w:firstLineChars="200"/>
        <w:jc w:val="left"/>
        <w:rPr>
          <w:rFonts w:ascii="Times New Roman" w:hAnsi="Times New Roman"/>
        </w:rPr>
      </w:pPr>
      <w:r>
        <w:rPr>
          <w:rFonts w:hint="eastAsia" w:ascii="Times New Roman" w:hAnsi="Times New Roman" w:eastAsia="仿宋_GB2312"/>
          <w:sz w:val="32"/>
          <w:szCs w:val="32"/>
          <w:lang w:val="en-US" w:eastAsia="zh-CN"/>
        </w:rPr>
        <w:t>3</w:t>
      </w:r>
      <w:r>
        <w:rPr>
          <w:rFonts w:hint="eastAsia" w:ascii="Times New Roman" w:hAnsi="Times New Roman"/>
          <w:sz w:val="32"/>
          <w:szCs w:val="32"/>
          <w:lang w:val="en-US" w:eastAsia="zh-CN"/>
        </w:rPr>
        <w:t>．</w:t>
      </w:r>
      <w:r>
        <w:rPr>
          <w:rFonts w:hint="eastAsia" w:ascii="Times New Roman" w:hAnsi="Times New Roman" w:eastAsia="仿宋_GB2312"/>
          <w:sz w:val="32"/>
          <w:szCs w:val="32"/>
        </w:rPr>
        <w:t>食品用香精抽检项目包括菌落总数、砷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以As计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含量</w:t>
      </w:r>
      <w:r>
        <w:rPr>
          <w:rFonts w:hint="eastAsia" w:ascii="Times New Roman" w:hAnsi="Times New Roman"/>
          <w:sz w:val="32"/>
          <w:szCs w:val="32"/>
          <w:lang w:eastAsia="zh-CN"/>
        </w:rPr>
        <w:t>。</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方正大标宋简体">
    <w:altName w:val="Arial Unicode MS"/>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tabs>
                              <w:tab w:val="left" w:pos="994"/>
                            </w:tabs>
                            <w:ind w:left="320" w:leftChars="100" w:right="32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2"/>
                      <w:tabs>
                        <w:tab w:val="left" w:pos="994"/>
                      </w:tabs>
                      <w:ind w:left="320" w:leftChars="100" w:right="32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960A1"/>
    <w:rsid w:val="26153BC5"/>
    <w:rsid w:val="540960A1"/>
    <w:rsid w:val="5D0570A9"/>
    <w:rsid w:val="7759139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Default"/>
    <w:uiPriority w:val="0"/>
    <w:pPr>
      <w:widowControl w:val="0"/>
      <w:autoSpaceDE w:val="0"/>
      <w:autoSpaceDN w:val="0"/>
      <w:adjustRightInd w:val="0"/>
    </w:pPr>
    <w:rPr>
      <w:rFonts w:hint="eastAsia" w:ascii="MS Mincho" w:hAnsi="MS Mincho" w:eastAsia="MS Mincho"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2020-08-28T08:43:00Z</dcterms:created>
  <dc:creator>罗钰珊</dc:creator>
  <cp:lastModifiedBy>罗钰珊</cp:lastModifiedBy>
  <dcterms:modified xsi:type="dcterms:W3CDTF">2020-08-28T08:45:29Z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