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rPr>
      </w:pPr>
      <w:r>
        <w:rPr>
          <w:rFonts w:hint="default" w:ascii="Times New Roman" w:hAnsi="Times New Roman" w:eastAsia="黑体" w:cs="Times New Roman"/>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w:t>
      </w:r>
      <w:r>
        <w:rPr>
          <w:rFonts w:hint="eastAsia" w:ascii="方正小标宋简体" w:hAnsi="仿宋" w:eastAsia="方正小标宋简体" w:cs="仿宋"/>
          <w:sz w:val="44"/>
          <w:szCs w:val="44"/>
          <w:highlight w:val="none"/>
        </w:rPr>
        <w:t>检验项目</w:t>
      </w:r>
    </w:p>
    <w:p>
      <w:pPr>
        <w:shd w:val="clear" w:color="auto" w:fill="FFFFFF"/>
        <w:spacing w:line="590" w:lineRule="exact"/>
        <w:rPr>
          <w:rFonts w:hint="eastAsia" w:ascii="仿宋" w:hAnsi="仿宋"/>
        </w:rPr>
      </w:pPr>
    </w:p>
    <w:p>
      <w:pPr>
        <w:numPr>
          <w:ilvl w:val="0"/>
          <w:numId w:val="0"/>
        </w:numPr>
        <w:spacing w:line="600" w:lineRule="exact"/>
        <w:ind w:firstLine="624" w:firstLineChars="200"/>
        <w:rPr>
          <w:rFonts w:eastAsia="黑体"/>
          <w:color w:val="000000"/>
          <w:sz w:val="32"/>
          <w:szCs w:val="32"/>
          <w:highlight w:val="none"/>
        </w:rPr>
      </w:pPr>
      <w:r>
        <w:rPr>
          <w:rFonts w:hint="eastAsia" w:eastAsia="黑体"/>
          <w:sz w:val="32"/>
          <w:szCs w:val="32"/>
          <w:highlight w:val="none"/>
          <w:lang w:eastAsia="zh-CN"/>
        </w:rPr>
        <w:t>一、粮食加工品</w:t>
      </w:r>
    </w:p>
    <w:p>
      <w:pPr>
        <w:spacing w:line="600" w:lineRule="exact"/>
        <w:ind w:firstLine="780" w:firstLineChars="250"/>
        <w:rPr>
          <w:rFonts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240" w:lineRule="auto"/>
        <w:ind w:left="0" w:leftChars="0" w:right="0" w:rightChars="0" w:firstLine="780" w:firstLineChars="250"/>
        <w:jc w:val="both"/>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食品中污染物限量》（GB 2762</w:t>
      </w:r>
      <w:r>
        <w:rPr>
          <w:rFonts w:hint="eastAsia" w:ascii="Times New Roman" w:hAnsi="Times New Roman" w:eastAsia="仿宋_GB2312"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rPr>
        <w:t>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食品中真菌毒素限量》（GB 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食品添加剂使用标准》（GB 2760-2014</w:t>
      </w:r>
      <w:r>
        <w:rPr>
          <w:rFonts w:hint="eastAsia" w:ascii="Times New Roman" w:hAnsi="Times New Roman" w:eastAsia="仿宋_GB2312" w:cs="仿宋"/>
          <w:color w:val="auto"/>
          <w:sz w:val="32"/>
          <w:szCs w:val="32"/>
          <w:highlight w:val="none"/>
          <w:lang w:eastAsia="zh-CN"/>
        </w:rPr>
        <w:t>）、卫生部公告〔2011〕第4号卫生部等7部门关于撤销食品添加剂过氧化苯甲酰、过氧化钙的公告</w:t>
      </w:r>
      <w:r>
        <w:rPr>
          <w:rFonts w:hint="eastAsia" w:ascii="Times New Roman" w:hAnsi="Times New Roman" w:eastAsia="仿宋_GB2312" w:cs="仿宋"/>
          <w:color w:val="auto"/>
          <w:sz w:val="32"/>
          <w:szCs w:val="32"/>
          <w:highlight w:val="none"/>
        </w:rPr>
        <w:t>等标准及产品明示标准和指标的要求。</w:t>
      </w:r>
    </w:p>
    <w:p>
      <w:pPr>
        <w:spacing w:line="600" w:lineRule="exact"/>
        <w:ind w:firstLine="780" w:firstLineChars="25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1．大米抽检项目包括总汞（以Hg计）、无机砷（以As计）、铅（以Pb计）、铬（以Cr计）、镉（以Cd计）、黄曲霉毒素B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 xml:space="preserve">。 </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2．谷物加工品抽检项目包括铅（以Pb计）、镉（以Cd计）、黄曲霉毒素B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3．小麦粉抽检项目包括铅（以Pb计）、镉（以Cd计）、玉米赤霉烯酮、脱氧雪腐镰刀菌烯醇、黄曲霉毒素B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、苯并[a]芘、过氧化苯甲酰、滑石粉、二氧化钛、赭曲霉毒素A。</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4．玉米粉、玉米片、玉米渣抽检项目包括铅（以Pb计）、总砷（以As计）、铬（以Cr计）、镉（以Cd计）、黄曲霉毒素B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、脱氧雪腐镰刀菌烯醇、赭曲霉毒素A、玉米赤霉烯酮。</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5．米粉抽检项目包括铅（以Pb计）、铬（以Cr计）。</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6．其他谷物碾磨加工品抽检项目包括铅（以Pb计）、总砷（以As计）、铬（以Cr计）、赭曲霉毒素A。</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7．生湿面制品抽检项目包括铅（以Pb计）、苯甲酸及其钠盐（以苯甲酸计）、山梨酸及其钾盐（以山梨酸计）、脱氢乙酸及其钠盐（以脱氢乙酸计）。</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8．米粉制品抽检项目包括铅（以Pb计）、苯甲酸及其钠盐（以苯甲酸计）、山梨酸及其钾盐（以山梨酸计）、脱氢乙酸及其钠盐（以脱氢乙酸计）、二氧化硫残留量、沙门氏菌、金黄色葡萄球菌、大肠菌群、菌落总数。</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其他谷物粉类制成品抽检项目包括铅（以Pb计）、黄曲霉毒素B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、苯甲酸及其钠盐（以苯甲酸计）、山梨酸及其钾盐（以山梨酸计）、沙门氏菌、金黄色葡萄球菌、大肠菌群、菌落总数。</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普通挂面、手工面抽检项目包括铅（以Pb计）。</w:t>
      </w:r>
    </w:p>
    <w:p>
      <w:pPr>
        <w:numPr>
          <w:ilvl w:val="0"/>
          <w:numId w:val="0"/>
        </w:numPr>
        <w:spacing w:line="600" w:lineRule="exact"/>
        <w:ind w:firstLine="624" w:firstLineChars="200"/>
        <w:rPr>
          <w:rFonts w:eastAsia="黑体"/>
          <w:color w:val="000000"/>
          <w:sz w:val="32"/>
          <w:szCs w:val="32"/>
          <w:highlight w:val="none"/>
        </w:rPr>
      </w:pPr>
      <w:r>
        <w:rPr>
          <w:rFonts w:hint="eastAsia" w:eastAsia="黑体"/>
          <w:sz w:val="32"/>
          <w:szCs w:val="32"/>
          <w:highlight w:val="none"/>
          <w:lang w:eastAsia="zh-CN"/>
        </w:rPr>
        <w:t>二、食用油、油脂及其制品</w:t>
      </w:r>
    </w:p>
    <w:p>
      <w:pPr>
        <w:spacing w:line="600" w:lineRule="exact"/>
        <w:ind w:firstLine="780" w:firstLineChars="250"/>
        <w:rPr>
          <w:rFonts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240" w:lineRule="auto"/>
        <w:ind w:left="0" w:leftChars="0" w:right="0" w:rightChars="0" w:firstLine="780" w:firstLineChars="250"/>
        <w:jc w:val="both"/>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植物油》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2716-2018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、《花生油》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1534-2017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、《菜籽油》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1536-2004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、《玉米油》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19111-2017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、《芝麻油》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8233-2018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、《食用调和油》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SB/T</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10292-1998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等标准及产品明示标准和指标的要求。</w:t>
      </w:r>
    </w:p>
    <w:p>
      <w:pPr>
        <w:spacing w:line="600" w:lineRule="exact"/>
        <w:ind w:firstLine="780" w:firstLineChars="25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1．菜籽油抽检项目包括苯并[a]芘、过氧化值、铅（以Pb计）、溶剂残留量、酸值（KOH）、酸价（KOH）、特丁基对苯二酚（TBHQ）、乙基麦芽酚。</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2．花生油抽检项目包括苯并[a]芘、过氧化值、黄曲霉毒素B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、溶剂残留量、酸价（KOH）、特丁基对苯二酚（TBHQ）。</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3．其他食用植物油（半精炼、全精炼）抽检项目包括苯并[a]芘、过氧化值、铅（以Pb计）、溶剂残留量、酸价（KOH）、特丁基对苯二酚（TBHQ）。</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4．食用植物调和油抽检项目包括苯并[a]芘、过氧化值、溶剂残留量、酸价（KOH）、特丁基对苯二酚（TBHQ）、乙基麦芽酚。</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5．玉米油抽检项目包括苯并[a]芘、过氧化值、黄曲霉毒素B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、溶剂残留量、酸价（KOH）、特丁基对苯二酚（TBHQ）。</w:t>
      </w:r>
    </w:p>
    <w:p>
      <w:pPr>
        <w:pStyle w:val="5"/>
        <w:ind w:firstLine="640"/>
        <w:jc w:val="both"/>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6．芝麻油抽检项目包括苯并[a]芘、过氧化值、溶剂残留量、酸价（KOH）、特丁基对苯二酚（TBHQ）、乙基麦芽酚。</w:t>
      </w:r>
    </w:p>
    <w:p>
      <w:pPr>
        <w:numPr>
          <w:ilvl w:val="0"/>
          <w:numId w:val="0"/>
        </w:num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三</w:t>
      </w:r>
      <w:r>
        <w:rPr>
          <w:rFonts w:hint="eastAsia" w:eastAsia="黑体"/>
          <w:sz w:val="32"/>
          <w:szCs w:val="32"/>
          <w:highlight w:val="none"/>
          <w:lang w:eastAsia="zh-CN"/>
        </w:rPr>
        <w:t>、饮料</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包装饮用水》（GB 19298-2014）、《食品安全国家标准 食品添加剂使用标准》（GB 2760-2014）、《食品安全国家标准 食品中真菌毒素限量》（GB 2761-2017）、《食品安全国家标准 食品中污染物限量》（GB 2762-2017）、《食品安全国家标准 食品中致病菌限量》（GB 29921-2013）、《食品安全国家标准 饮料》（GB 7101-2015）、《食品安全国家标准 饮用天然矿泉水》（GB 8537-2018）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卫生部、工业和信息化部、农业部、工商总局、质检总局公告2011年第10号《关于三聚氰胺在食品中的限量值的公告》</w:t>
      </w:r>
      <w:r>
        <w:rPr>
          <w:rFonts w:hint="eastAsia" w:ascii="Times New Roman" w:hAnsi="Times New Roman" w:eastAsia="仿宋_GB2312" w:cs="仿宋"/>
          <w:color w:val="auto"/>
          <w:sz w:val="32"/>
          <w:szCs w:val="32"/>
          <w:highlight w:val="none"/>
          <w:lang w:eastAsia="zh-CN"/>
        </w:rPr>
        <w:t>及</w:t>
      </w:r>
      <w:r>
        <w:rPr>
          <w:rFonts w:hint="eastAsia" w:ascii="Times New Roman" w:hAnsi="Times New Roman" w:eastAsia="仿宋_GB2312" w:cs="仿宋"/>
          <w:color w:val="auto"/>
          <w:sz w:val="32"/>
          <w:szCs w:val="32"/>
          <w:highlight w:val="none"/>
        </w:rPr>
        <w:t>产品明示标准及质量要求。</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其他饮用水抽检项目包括浑浊度、耗氧量（以O</w:t>
      </w:r>
      <w:r>
        <w:rPr>
          <w:rFonts w:hint="eastAsia" w:ascii="Times New Roman" w:hAnsi="Times New Roman" w:eastAsia="仿宋_GB2312" w:cs="仿宋"/>
          <w:sz w:val="32"/>
          <w:szCs w:val="32"/>
          <w:highlight w:val="none"/>
          <w:vertAlign w:val="subscript"/>
          <w:lang w:val="en-US" w:eastAsia="zh-CN"/>
        </w:rPr>
        <w:t>2</w:t>
      </w:r>
      <w:r>
        <w:rPr>
          <w:rFonts w:hint="eastAsia" w:ascii="Times New Roman" w:hAnsi="Times New Roman" w:eastAsia="仿宋_GB2312" w:cs="仿宋"/>
          <w:sz w:val="32"/>
          <w:szCs w:val="32"/>
          <w:highlight w:val="none"/>
          <w:lang w:val="en-US" w:eastAsia="zh-CN"/>
        </w:rPr>
        <w:t>计）、亚硝酸盐（以NO</w:t>
      </w:r>
      <w:r>
        <w:rPr>
          <w:rFonts w:hint="eastAsia" w:ascii="Times New Roman" w:hAnsi="Times New Roman" w:eastAsia="仿宋_GB2312" w:cs="仿宋"/>
          <w:sz w:val="32"/>
          <w:szCs w:val="32"/>
          <w:highlight w:val="none"/>
          <w:vertAlign w:val="subscript"/>
          <w:lang w:val="en-US" w:eastAsia="zh-CN"/>
        </w:rPr>
        <w:t>2</w:t>
      </w:r>
      <w:r>
        <w:rPr>
          <w:rFonts w:hint="eastAsia" w:ascii="Times New Roman" w:hAnsi="Times New Roman" w:eastAsia="仿宋_GB2312" w:cs="仿宋"/>
          <w:sz w:val="32"/>
          <w:szCs w:val="32"/>
          <w:highlight w:val="none"/>
          <w:vertAlign w:val="superscript"/>
          <w:lang w:val="en-US" w:eastAsia="zh-CN"/>
        </w:rPr>
        <w:t>-</w:t>
      </w:r>
      <w:r>
        <w:rPr>
          <w:rFonts w:hint="eastAsia" w:ascii="Times New Roman" w:hAnsi="Times New Roman" w:eastAsia="仿宋_GB2312" w:cs="仿宋"/>
          <w:sz w:val="32"/>
          <w:szCs w:val="32"/>
          <w:highlight w:val="none"/>
          <w:lang w:val="en-US" w:eastAsia="zh-CN"/>
        </w:rPr>
        <w:t>计）、余氯（游离氯）、三氯甲烷、溴酸盐、大肠菌群、铜绿假单胞菌。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饮用纯净水抽检项目包括耗氧量（以O</w:t>
      </w:r>
      <w:r>
        <w:rPr>
          <w:rFonts w:hint="eastAsia" w:ascii="Times New Roman" w:hAnsi="Times New Roman" w:eastAsia="仿宋_GB2312" w:cs="仿宋"/>
          <w:sz w:val="32"/>
          <w:szCs w:val="32"/>
          <w:highlight w:val="none"/>
          <w:vertAlign w:val="subscript"/>
          <w:lang w:val="en-US" w:eastAsia="zh-CN"/>
        </w:rPr>
        <w:t>2</w:t>
      </w:r>
      <w:r>
        <w:rPr>
          <w:rFonts w:hint="eastAsia" w:ascii="Times New Roman" w:hAnsi="Times New Roman" w:eastAsia="仿宋_GB2312" w:cs="仿宋"/>
          <w:sz w:val="32"/>
          <w:szCs w:val="32"/>
          <w:highlight w:val="none"/>
          <w:lang w:val="en-US" w:eastAsia="zh-CN"/>
        </w:rPr>
        <w:t>计）、亚硝酸盐（以NO</w:t>
      </w:r>
      <w:r>
        <w:rPr>
          <w:rFonts w:hint="eastAsia" w:ascii="Times New Roman" w:hAnsi="Times New Roman" w:eastAsia="仿宋_GB2312" w:cs="仿宋"/>
          <w:sz w:val="32"/>
          <w:szCs w:val="32"/>
          <w:highlight w:val="none"/>
          <w:vertAlign w:val="subscript"/>
          <w:lang w:val="en-US" w:eastAsia="zh-CN"/>
        </w:rPr>
        <w:t>2</w:t>
      </w:r>
      <w:r>
        <w:rPr>
          <w:rFonts w:hint="eastAsia" w:ascii="Times New Roman" w:hAnsi="Times New Roman" w:eastAsia="仿宋_GB2312" w:cs="仿宋"/>
          <w:sz w:val="32"/>
          <w:szCs w:val="32"/>
          <w:highlight w:val="none"/>
          <w:vertAlign w:val="superscript"/>
          <w:lang w:val="en-US" w:eastAsia="zh-CN"/>
        </w:rPr>
        <w:t>-</w:t>
      </w:r>
      <w:r>
        <w:rPr>
          <w:rFonts w:hint="eastAsia" w:ascii="Times New Roman" w:hAnsi="Times New Roman" w:eastAsia="仿宋_GB2312" w:cs="仿宋"/>
          <w:sz w:val="32"/>
          <w:szCs w:val="32"/>
          <w:highlight w:val="none"/>
          <w:lang w:val="en-US" w:eastAsia="zh-CN"/>
        </w:rPr>
        <w:t>计）、余氯（游离氯）、三氯甲烷、溴酸盐、大肠菌群、铜绿假单胞菌。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饮用天然矿泉水抽检项目包括界限指标、镍、锑、溴酸盐、硝酸盐（以NO</w:t>
      </w:r>
      <w:r>
        <w:rPr>
          <w:rFonts w:hint="eastAsia" w:ascii="Times New Roman" w:hAnsi="Times New Roman" w:eastAsia="仿宋_GB2312" w:cs="仿宋"/>
          <w:sz w:val="32"/>
          <w:szCs w:val="32"/>
          <w:highlight w:val="none"/>
          <w:vertAlign w:val="subscript"/>
          <w:lang w:val="en-US" w:eastAsia="zh-CN"/>
        </w:rPr>
        <w:t>3</w:t>
      </w:r>
      <w:r>
        <w:rPr>
          <w:rFonts w:hint="eastAsia" w:ascii="Times New Roman" w:hAnsi="Times New Roman" w:eastAsia="仿宋_GB2312" w:cs="仿宋"/>
          <w:sz w:val="32"/>
          <w:szCs w:val="32"/>
          <w:highlight w:val="none"/>
          <w:vertAlign w:val="superscript"/>
          <w:lang w:val="en-US" w:eastAsia="zh-CN"/>
        </w:rPr>
        <w:t>-</w:t>
      </w:r>
      <w:r>
        <w:rPr>
          <w:rFonts w:hint="eastAsia" w:ascii="Times New Roman" w:hAnsi="Times New Roman" w:eastAsia="仿宋_GB2312" w:cs="仿宋"/>
          <w:sz w:val="32"/>
          <w:szCs w:val="32"/>
          <w:highlight w:val="none"/>
          <w:lang w:val="en-US" w:eastAsia="zh-CN"/>
        </w:rPr>
        <w:t>计）、亚硝酸盐（以NO</w:t>
      </w:r>
      <w:r>
        <w:rPr>
          <w:rFonts w:hint="eastAsia" w:ascii="Times New Roman" w:hAnsi="Times New Roman" w:eastAsia="仿宋_GB2312" w:cs="仿宋"/>
          <w:sz w:val="32"/>
          <w:szCs w:val="32"/>
          <w:highlight w:val="none"/>
          <w:vertAlign w:val="subscript"/>
          <w:lang w:val="en-US" w:eastAsia="zh-CN"/>
        </w:rPr>
        <w:t>2</w:t>
      </w:r>
      <w:r>
        <w:rPr>
          <w:rFonts w:hint="eastAsia" w:ascii="Times New Roman" w:hAnsi="Times New Roman" w:eastAsia="仿宋_GB2312" w:cs="仿宋"/>
          <w:sz w:val="32"/>
          <w:szCs w:val="32"/>
          <w:highlight w:val="none"/>
          <w:vertAlign w:val="superscript"/>
          <w:lang w:val="en-US" w:eastAsia="zh-CN"/>
        </w:rPr>
        <w:t>-</w:t>
      </w:r>
      <w:r>
        <w:rPr>
          <w:rFonts w:hint="eastAsia" w:ascii="Times New Roman" w:hAnsi="Times New Roman" w:eastAsia="仿宋_GB2312" w:cs="仿宋"/>
          <w:sz w:val="32"/>
          <w:szCs w:val="32"/>
          <w:highlight w:val="none"/>
          <w:lang w:val="en-US" w:eastAsia="zh-CN"/>
        </w:rPr>
        <w:t>计）、大肠菌群、粪链球菌、产气荚膜梭菌、铜绿假单胞菌。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茶饮料抽检项目包括茶多酚、咖啡因、甜蜜素（以环己基氨基磺酸计）、菌落总数、商业无菌。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果、蔬汁饮料抽检项目包括铅（以Pb计）、展青霉素、苯甲酸及其钠盐（以苯甲酸计）、山梨酸及其钾盐（以山梨酸计）、脱氢乙酸及其钠盐（以脱氢乙酸计）、纳他霉素、防腐剂混合使用时各自用量占其最大使用量的比例之和、安赛蜜、甜蜜素（以环己基氨基磺酸计）、合成着色剂（苋菜红、胭脂红、柠檬黄、日落黄、亮蓝）、菌落总数、大肠菌群、霉菌、酵母、金黄色葡萄球菌、沙门氏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固体饮料抽检项目包括蛋白质、铅（以Pb计）、赭曲霉毒素A、苯甲酸及其钠盐（以苯甲酸计）、山梨酸及其钾盐（以山梨酸计）、防腐剂混合使用时各自用量占其最大使用量的比例之和、糖精钠（以糖精计）、安赛蜜、合成着色剂（苋菜红、胭脂红、柠檬黄、日落黄、亮蓝）、菌落总数、大肠菌群、霉菌、金黄色葡萄球菌、沙门氏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饮料抽检项目包括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霉菌、酵母、金黄色葡萄球菌、沙门氏菌。</w:t>
      </w:r>
    </w:p>
    <w:p>
      <w:pPr>
        <w:numPr>
          <w:ilvl w:val="0"/>
          <w:numId w:val="0"/>
        </w:num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四</w:t>
      </w:r>
      <w:r>
        <w:rPr>
          <w:rFonts w:hint="eastAsia" w:eastAsia="黑体"/>
          <w:sz w:val="32"/>
          <w:szCs w:val="32"/>
          <w:highlight w:val="none"/>
          <w:lang w:eastAsia="zh-CN"/>
        </w:rPr>
        <w:t>、速冻食品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速冻面米制品》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19295-2011</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、《速冻调制食品》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SB/T</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10379-2012</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、整顿办函[2011]1号《食品中可能违法添加的非食用物质和易滥用的食品添加剂品种名单</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第五批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》等标准及产品明示标准和指标的要求。</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包子、馒头等熟制品抽检项目包括糖精钠（以糖精计）、菌落总数、大肠菌群、金黄色葡萄球菌、沙门氏菌。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水饺、元宵、馄饨等生制品抽检项目包括过氧化值（以脂肪计）、糖精钠（以糖精计）。</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速冻水产制品抽检项目包括过氧化值（以脂肪计）、N-二甲基亚硝胺、苯甲酸及其钠盐（以苯甲酸计）、山梨酸及其钾盐（以山梨酸计）。</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速冻调理肉制品抽检项目包括过氧化值（以脂肪计）、铅（以Pb计）、镉（以Cd计）、铬（以Cr计）、总砷（以As计）、氯霉素、胭脂红。</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速冻玉米等抽检项目包括铅（以Pb计）、黄曲霉毒素B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、糖精钠（以糖精计）、金黄色葡萄球菌、沙门氏菌。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速冻水果制品抽检项目包括糖精钠（以糖精计）、阿斯巴甜、菌落总数、大肠菌群、沙门氏菌、金黄色葡萄球菌、大肠埃希氏菌O157:H7。</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五</w:t>
      </w:r>
      <w:r>
        <w:rPr>
          <w:rFonts w:hint="eastAsia" w:eastAsia="黑体"/>
          <w:sz w:val="32"/>
          <w:szCs w:val="32"/>
          <w:highlight w:val="none"/>
          <w:lang w:eastAsia="zh-CN"/>
        </w:rPr>
        <w:t>、糖果制品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糖果》（GB 17399-2016）、《食品安全国家标准 果冻》（GB 19299-2015）、《食品安全国家标准 食品添加剂使用标准》（GB 2760-2014）、《食品安全国家标准 食品中污染物限量》（GB 2762-2017）、《食品安全国家标准 食品中致病菌限量》（GB 29921-2013）。</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糖果抽检项目包括铅（以Pb计）、糖精钠（以糖精计）、合成着色剂（柠檬黄、苋菜红、胭脂红、日落黄）、相同色泽着色剂混合使用时各自用量占其最大使用量的比例之和、菌落总数、大肠菌群。</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果冻抽检项目包括山梨酸及其钾盐（以山梨酸计）、苯甲酸及其钠盐（以苯甲酸计）、菌落总数、大肠菌群、霉菌、酵母。</w:t>
      </w:r>
    </w:p>
    <w:p>
      <w:pPr>
        <w:spacing w:line="600" w:lineRule="exact"/>
        <w:ind w:firstLine="624" w:firstLineChars="200"/>
        <w:rPr>
          <w:rFonts w:hint="eastAsia" w:eastAsia="黑体" w:cs="黑体"/>
          <w:sz w:val="32"/>
          <w:szCs w:val="32"/>
          <w:highlight w:val="none"/>
          <w:lang w:eastAsia="zh-CN"/>
        </w:rPr>
      </w:pPr>
      <w:r>
        <w:rPr>
          <w:rFonts w:hint="eastAsia" w:eastAsia="黑体" w:cs="黑体"/>
          <w:sz w:val="32"/>
          <w:szCs w:val="32"/>
          <w:highlight w:val="none"/>
          <w:lang w:eastAsia="zh-CN"/>
        </w:rPr>
        <w:t>六、水果制品</w:t>
      </w:r>
    </w:p>
    <w:p>
      <w:pPr>
        <w:spacing w:line="600" w:lineRule="exact"/>
        <w:ind w:firstLine="624" w:firstLineChars="200"/>
        <w:rPr>
          <w:rFonts w:ascii="楷体" w:hAnsi="楷体" w:eastAsia="楷体"/>
          <w:sz w:val="32"/>
          <w:szCs w:val="32"/>
          <w:highlight w:val="none"/>
        </w:rPr>
      </w:pP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抽检依据</w:t>
      </w:r>
    </w:p>
    <w:p>
      <w:pPr>
        <w:spacing w:line="600" w:lineRule="exact"/>
        <w:ind w:firstLine="624" w:firstLineChars="200"/>
        <w:rPr>
          <w:rFonts w:eastAsia="仿宋_GB2312"/>
          <w:sz w:val="32"/>
          <w:szCs w:val="32"/>
          <w:highlight w:val="none"/>
        </w:rPr>
      </w:pPr>
      <w:r>
        <w:rPr>
          <w:rFonts w:hint="eastAsia" w:eastAsia="仿宋_GB2312" w:cs="仿宋_GB2312"/>
          <w:sz w:val="32"/>
          <w:szCs w:val="32"/>
          <w:highlight w:val="none"/>
        </w:rPr>
        <w:t>抽检依据是《食品安全国家标准 蜜饯》（GB 14884-2016）、《食品安全国家标准 食品添加剂使用标准》（GB 2760-2014）、《食品安全国家标准 食品中污染物限量》（GB 2762-2017）、《食品安全国家标准 食品中农药最大残留限量》（GB 2763-2019）、《果酱》（GB/T 22474-2008）等标准及产品明示标准和质量要求。</w:t>
      </w:r>
    </w:p>
    <w:p>
      <w:pPr>
        <w:spacing w:line="600" w:lineRule="exact"/>
        <w:ind w:firstLine="624" w:firstLineChars="200"/>
        <w:rPr>
          <w:rFonts w:hint="eastAsia" w:ascii="Times New Roman" w:hAnsi="Times New Roman" w:eastAsia="仿宋_GB2312" w:cs="仿宋_GB2312"/>
          <w:sz w:val="32"/>
          <w:szCs w:val="32"/>
          <w:highlight w:val="none"/>
          <w:lang w:val="en-US" w:eastAsia="zh-CN"/>
        </w:rPr>
      </w:pPr>
      <w:r>
        <w:rPr>
          <w:rFonts w:hint="eastAsia" w:ascii="楷体" w:hAnsi="楷体" w:eastAsia="楷体" w:cs="楷体"/>
          <w:sz w:val="32"/>
          <w:szCs w:val="32"/>
          <w:highlight w:val="none"/>
        </w:rPr>
        <w:t>（二</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检验项目</w:t>
      </w:r>
    </w:p>
    <w:p>
      <w:pPr>
        <w:spacing w:line="600" w:lineRule="exact"/>
        <w:ind w:firstLine="624"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蜜饯类、凉果类、果脯类、话化类、果糕类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沙门氏菌、金黄色葡萄球菌。</w:t>
      </w:r>
    </w:p>
    <w:p>
      <w:pPr>
        <w:spacing w:line="600" w:lineRule="exact"/>
        <w:ind w:firstLine="624"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水果干制品抽检项目包括铅（以Pb计）、克百威、山梨酸及其钾盐（以山梨酸计）、脱氢乙酸及其钠盐（以脱氢乙酸计）、防腐剂混合使用时各自用量占其最大使用量的比例之和、糖精钠（以糖精计）、菌落总数、大肠菌群、霉菌、沙门氏菌、金黄色葡萄球菌、吡虫啉。</w:t>
      </w:r>
    </w:p>
    <w:p>
      <w:pPr>
        <w:spacing w:line="600" w:lineRule="exact"/>
        <w:ind w:firstLine="624"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果酱抽检项目包括苯甲酸及其钠盐（以苯甲酸计）、脱氢乙酸及其钠盐（以脱氢乙酸计）、甜蜜素（以环己基氨基磺酸计）、防腐剂混合使用时各自用量占其最大使用量的比例之和、糖精钠（以糖精计）、菌落总数、大肠菌群、霉菌、沙门氏菌、金黄色葡萄球菌。</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七</w:t>
      </w:r>
      <w:r>
        <w:rPr>
          <w:rFonts w:hint="eastAsia" w:eastAsia="黑体"/>
          <w:sz w:val="32"/>
          <w:szCs w:val="32"/>
          <w:highlight w:val="none"/>
          <w:lang w:eastAsia="zh-CN"/>
        </w:rPr>
        <w:t>、蛋制品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2760</w:t>
      </w:r>
      <w:r>
        <w:rPr>
          <w:rFonts w:hint="eastAsia" w:ascii="Times New Roman" w:hAnsi="Times New Roman" w:eastAsia="仿宋_GB2312"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rPr>
        <w:t>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2762</w:t>
      </w:r>
      <w:r>
        <w:rPr>
          <w:rFonts w:hint="eastAsia" w:ascii="Times New Roman" w:hAnsi="Times New Roman" w:eastAsia="仿宋_GB2312"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rPr>
        <w:t>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农业部公告第560号《兽药地方标准废止目录》、农业农村部第250号公告《食品动物中禁止使用的药品及其他化合物清单》、中华人民共和国农业部公告第2292号《食品动物中停止使用洛美沙星、培氟沙星、氧氟沙星、诺氟沙星4种兽药的决定》及产品明示标准和指标的要求。</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再制蛋抽检项目包括铅（以Pb计）、苯甲酸及其钠盐（以苯甲酸计）、山梨酸及其钾盐（以山梨酸计）、氧氟沙星、氯霉素、菌落总数、大肠菌群、沙门氏菌、商业无菌、金刚烷胺、氟苯尼考。</w:t>
      </w:r>
    </w:p>
    <w:p>
      <w:pPr>
        <w:numPr>
          <w:ilvl w:val="0"/>
          <w:numId w:val="0"/>
        </w:numPr>
        <w:spacing w:line="600" w:lineRule="exact"/>
        <w:ind w:firstLine="624" w:firstLineChars="200"/>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其他类抽检项目包括铅（以Pb计）、苯甲酸及其钠盐（以苯甲酸计）、山梨酸及其钾盐（以山梨酸计）、菌落总数、大肠菌群、沙门氏菌、商业无菌。</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八</w:t>
      </w:r>
      <w:r>
        <w:rPr>
          <w:rFonts w:hint="eastAsia" w:eastAsia="黑体"/>
          <w:sz w:val="32"/>
          <w:szCs w:val="32"/>
          <w:highlight w:val="none"/>
          <w:lang w:eastAsia="zh-CN"/>
        </w:rPr>
        <w:t>、豆制品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豆制品》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2712-2014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腐乳、豆豉、纳豆等抽检项目包括苯甲酸及其钠盐（以苯甲酸计）、山梨酸及其钾盐（以山梨酸计）、脱氢乙酸及其钠盐（以脱氢乙酸计）、糖精钠（以糖精计）、甜蜜素（以环己基氨基磺酸计）、铝的残留量（干样品，以Al计）、大肠菌群。</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豆干、豆腐、豆皮等抽检项目包括脲酶试验、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腐竹、油皮及其再制品抽检项目包括铅（以Pb计）、苯甲酸及其钠盐（以苯甲酸计）、山梨酸及其钾盐（以山梨酸计）、脱氢乙酸及其钠盐（以脱氢乙酸计）、丙酸及其钠盐、钙盐（以丙酸计）、糖精钠（以糖精计）、三氯蔗糖、大肠菌群。</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大豆蛋白类制品等抽检项目包括山梨酸及其钾盐（以山梨酸计）、脱氢乙酸及其钠盐（以脱氢乙酸计）、铝的残留量（干样品，以Al计）、大肠菌群。</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九</w:t>
      </w:r>
      <w:r>
        <w:rPr>
          <w:rFonts w:hint="eastAsia" w:eastAsia="黑体"/>
          <w:sz w:val="32"/>
          <w:szCs w:val="32"/>
          <w:highlight w:val="none"/>
          <w:lang w:eastAsia="zh-CN"/>
        </w:rPr>
        <w:t>、餐饮食品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抽检依据是《广东省食品安全地方标准 非预包装即食食品微生物限量》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DBS 44/006-2016</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米粉制品（餐饮）抽检项目包括铅（以Pb计）、苯甲酸及其钠盐（以苯甲酸计）、山梨酸及其钾盐（以山梨酸计）、脱氢乙酸及其钠盐（以脱氢乙酸计）、二氧化硫残留量、菌落总数、大肠埃希氏菌、沙门氏菌、金黄色葡萄球菌、蜡样芽孢杆菌。</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生湿面制品（餐饮）抽检项目包括铅（以Pb计）、苯甲酸及其钠盐（以苯甲酸计）、山梨酸及其钾盐（以山梨酸计）、脱氢乙酸及其钠盐（以脱氢乙酸计）、铝的残留量（干样品，以Al计）。</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十</w:t>
      </w:r>
      <w:r>
        <w:rPr>
          <w:rFonts w:hint="eastAsia" w:eastAsia="黑体"/>
          <w:sz w:val="32"/>
          <w:szCs w:val="32"/>
          <w:highlight w:val="none"/>
          <w:lang w:eastAsia="zh-CN"/>
        </w:rPr>
        <w:t>、食用农产品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坚果与籽类食品》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19300-2014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、《豆芽卫生标准》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22556-2008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鲜</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冻</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畜、禽产品》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2707-2016</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鲜、冻动物性水产品》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2733-2015</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食品中农药最大残留限量》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2763-2019</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食品中兽药最大残留限量》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31650-2019</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、国家食品药品监督管理总局农业部国家卫生和计划生育委员会关于豆芽生产过程中禁止使用6-苄基腺嘌呤等物质的公告</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2015年第11号</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农业部公告第2292号《发布在食品动物中停止使用洛美沙星、培氟沙星、氧氟沙星、诺氟沙星4种兽药的决定》、农业部公告第560号《兽药地方标准废止目录》、农业农村部公告第250号《食品动物中禁止使用的药品及其他化合物清单》、整顿办函〔2010〕50号《食品中可能违法添加的非食用物质和易滥用的食品添加剂名单（第四批）》等标准及产品明示标准和指标的要求。</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鸡肉抽检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鸭肉抽检项目包括多西环素、恩诺沙星、呋喃它酮代谢物、呋喃妥因代谢物、呋喃西林代谢物、呋喃唑酮代谢物、氟苯尼考、磺胺类（总量）、挥发性盐基氮、甲硝唑、甲氧苄啶、氯霉素、诺氟沙星、培氟沙星、土霉素、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其他畜副产品抽检项目包括呋喃西林代谢物、呋喃唑酮代谢物、克伦特罗、莱克多巴胺、氯霉素、诺氟沙星、培氟沙星、沙丁胺醇、五氯酚酸钠（以五氯酚计）、氧氟沙星。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牛肉抽检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猪肉抽检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豆类抽检项目包括吡虫啉、铬（以Cr计）、铅（以Pb计）、赭曲霉毒素A。</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生干籽类抽检项目包括阿维菌素、镉（以Cd计）、过氧化值（以脂肪计）、黄曲霉毒素B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、克百威、嘧菌酯、铅（以Pb计）、酸价（以脂肪计）、辛硫磷、溴氰菊酯。</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菜豆抽检项目包括倍硫磷、多菌灵、氟虫腈、甲胺磷、克百威、氯氟氰菊酯和高效氯氟氰菊酯、灭蝇胺、涕灭威、溴酸菊酯、氧乐果、治螟磷。</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豆芽抽检项目包括4-氯苯氧乙酸钠（以4-氯苯氧乙酸计）、6-苄基腺嘌呤（6-BA）、铅（以Pb计）、亚硫酸盐（以SO</w:t>
      </w:r>
      <w:r>
        <w:rPr>
          <w:rFonts w:hint="eastAsia" w:ascii="Times New Roman" w:hAnsi="Times New Roman" w:eastAsia="仿宋_GB2312" w:cs="仿宋"/>
          <w:sz w:val="32"/>
          <w:szCs w:val="32"/>
          <w:highlight w:val="none"/>
          <w:vertAlign w:val="subscript"/>
          <w:lang w:val="en-US" w:eastAsia="zh-CN"/>
        </w:rPr>
        <w:t>4</w:t>
      </w:r>
      <w:r>
        <w:rPr>
          <w:rFonts w:hint="eastAsia" w:ascii="Times New Roman" w:hAnsi="Times New Roman" w:eastAsia="仿宋_GB2312" w:cs="仿宋"/>
          <w:sz w:val="32"/>
          <w:szCs w:val="32"/>
          <w:highlight w:val="none"/>
          <w:lang w:val="en-US" w:eastAsia="zh-CN"/>
        </w:rPr>
        <w:t>计）。</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姜抽检项目包括吡虫啉、氟虫腈、镉（以Cd计）、甲胺磷、甲拌磷、克百威、氯氟氰菊酯和高效氯氟氰菊酯、氯氰菊酯和高效氯氰菊酯、铅（以Pb计）、噻虫嗪、氧乐果。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山药抽检项目包括甲拌磷、克百威、氯氟氰菊酯和高效氯氟氰菊酯、铅（以Pb计）、涕灭威、辛硫磷、氧乐果。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黄瓜抽检项目包括哒螨灵、敌敌畏、毒死蜱、多菌灵、氟虫腈、腐霉利、甲氨基阿维菌素苯甲酸盐、甲霜灵和精甲霜灵、克百威、氯氟氰菊酯和高效氯氟氰菊酯、噻虫嗪、三唑酮、氧乐果、乙螨唑、异丙威。</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韭菜抽检项目包括阿维菌素、敌敌畏、毒死蜱、多菌灵、二甲戊灵、氟虫腈、腐霉利、镉（以Cd计）、甲胺磷、甲拌磷、克百威、乐果、氯氟氰菊酯和高效氯氟氰菊酯、氯氰菊酯和高效氯氰菊酯、灭线磷、铅（以Pb计）、辛硫磷、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番茄抽检项目包括苯醚甲环唑、敌敌畏、毒死蜱、甲氨基阿维菌素苯甲酸盐、克百威、氯氟氰菊酯和高效氯氟氰菊酯、氯氰菊酯和高效氯氰菊酯、灭线磷、溴氰菊酯、氧乐果。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茄子抽检项目包括氟虫腈、镉（以Cd计）、甲胺磷、甲拌磷、甲氰菊酯、克百威、氯唑磷、杀扑磷、霜霉威和霜霉威盐酸盐、水胺硫磷、氧乐果。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普通白菜抽检项目包括阿维菌素、啶虫脒、毒死蜱、氟虫腈、甲氨基阿维菌素苯甲酸盐、甲胺磷、甲拌磷、甲基异柳磷、久效磷、克百威、氯氰菊酯和高效氯氰菊酯、水胺硫磷、涕灭威、氧乐果。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芹菜抽检项目包括阿维菌素、敌敌畏、毒死蜱、对硫磷、二甲戊灵、氟虫腈、甲胺磷、甲拌磷、甲基异柳磷、克百威、氯氟氰菊酯和高效氯氟氰菊酯、氯氰菊酯和高效氯氰菊酯、马拉硫磷、灭多威、水胺硫磷、辛硫磷、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油麦菜抽检项目包括氟虫腈、甲胺磷、甲拌磷、甲基异柳磷、克百威、氯氟氰菊酯和高效氯氟氰菊酯、氯唑磷、灭多威、杀扑磷、氧乐果、乙酰甲胺磷。</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淡水鱼抽检项目包括地西泮、恩诺沙星、呋喃西林代谢物、呋喃唑酮代谢物、氟苯尼考、磺胺类（总量）、甲氧苄啶、孔雀石绿、氯霉素、诺氟沙星、培氟沙星、五氯酚酸钠（以五氯酚计）、氧氟沙星。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淡水虾抽检项目包括地西泮、恩诺沙星、呋喃西林代谢物、呋喃唑酮代谢物、氟苯尼考、磺胺类（总量）、甲氧苄啶、孔雀石绿、氯霉素、诺氟沙星、培氟沙星、五氯酚酸钠（以五氯酚计）、氧氟沙星。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海水虾抽检项目包括恩诺沙星、呋喃妥因代谢物、呋喃西林代谢物、呋喃唑酮代谢物、氟苯尼考、镉（以Cd计）、金霉素、孔雀石绿、氯霉素、诺氟沙星、培氟沙星、四环素、土霉素、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海水蟹抽检项目包括恩诺沙星、呋喃它酮代谢物、呋喃妥因代谢物、呋喃西林代谢物、呋喃唑酮代谢物、镉（以Cd计）、孔雀石绿、氯霉素、诺氟沙星、培氟沙星、五氯酚酸钠（以五氯酚计）、氧氟沙星。</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海水鱼抽检项目包括地西泮、恩诺沙星、呋喃西林代谢物、呋喃唑酮代谢物、氟苯尼考、镉（以Cd计）、磺胺类（总量）、挥发性盐基氮、甲硝唑、甲氧苄啶、孔雀石绿、氯霉素、诺氟沙星、培氟沙星、土霉素、五氯酚酸钠（以五氯酚计）、氧氟沙星、组胺。</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柠檬抽检项目包括狄氏剂、对硫磷、多菌灵、克百威、联苯菊酯、水胺硫磷、辛硫磷。</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火龙果抽检项目包括氟虫腈、甲胺磷、甲拌磷、克百威、氧乐果。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荔枝抽检项目包括苯醚甲环唑、敌敌畏、毒死蜱、多菌灵、氯氰菊酯和高效氯氰菊酯、三唑磷、氧乐果。</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鸡蛋抽检项目包括多西环素、恩诺沙星、呋喃唑酮代谢物、氟苯尼考、氟虫腈、磺胺类（总量）、甲硝唑、金刚烷胺、金刚乙胺、氯霉素、诺氟沙星、氧氟沙星。</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十一</w:t>
      </w:r>
      <w:r>
        <w:rPr>
          <w:rFonts w:hint="eastAsia" w:eastAsia="黑体"/>
          <w:sz w:val="32"/>
          <w:szCs w:val="32"/>
          <w:highlight w:val="none"/>
          <w:lang w:eastAsia="zh-CN"/>
        </w:rPr>
        <w:t>、食品添加剂</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_GB2312"/>
          <w:sz w:val="32"/>
          <w:szCs w:val="32"/>
          <w:highlight w:val="none"/>
        </w:rPr>
        <w:t>抽检依据是《食品安全国家标准</w:t>
      </w: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复配食品添加剂通则》</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w:t>
      </w: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rPr>
        <w:t>26687-2011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食品添加剂 明胶》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6783-2013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olor w:val="000000"/>
          <w:sz w:val="32"/>
          <w:szCs w:val="32"/>
        </w:rPr>
        <w:t>《食品安全国家标准</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食品用香精》</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GB</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30616-2014</w:t>
      </w:r>
      <w:r>
        <w:rPr>
          <w:rFonts w:hint="eastAsia" w:ascii="Times New Roman" w:hAnsi="Times New Roman" w:eastAsia="仿宋_GB2312"/>
          <w:color w:val="000000"/>
          <w:sz w:val="32"/>
          <w:szCs w:val="32"/>
          <w:lang w:eastAsia="zh-CN"/>
        </w:rPr>
        <w:t>）</w:t>
      </w:r>
      <w:r>
        <w:rPr>
          <w:rFonts w:hint="eastAsia" w:ascii="Times New Roman" w:hAnsi="Times New Roman" w:eastAsia="仿宋_GB2312" w:cs="仿宋_GB2312"/>
          <w:sz w:val="32"/>
          <w:szCs w:val="32"/>
          <w:highlight w:val="none"/>
        </w:rPr>
        <w:t>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复配食品添加剂抽检项目包括铅（Pb）、砷（以As计）。</w:t>
      </w:r>
    </w:p>
    <w:p>
      <w:pPr>
        <w:numPr>
          <w:ilvl w:val="0"/>
          <w:numId w:val="0"/>
        </w:num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明胶抽检项目包括二氧化硫、铬（Cr）、过氧化物、凝冻强度（6.67%）、铅（Pb）、砷（As）。</w:t>
      </w:r>
    </w:p>
    <w:p>
      <w:pPr>
        <w:spacing w:line="600" w:lineRule="exact"/>
        <w:ind w:firstLine="624" w:firstLineChars="200"/>
        <w:jc w:val="left"/>
        <w:rPr>
          <w:rFonts w:ascii="Times New Roman" w:hAnsi="Times New Roman"/>
        </w:rPr>
      </w:pPr>
      <w:r>
        <w:rPr>
          <w:rFonts w:hint="eastAsia" w:ascii="Times New Roman" w:hAnsi="Times New Roman" w:eastAsia="仿宋_GB2312"/>
          <w:sz w:val="32"/>
          <w:szCs w:val="32"/>
          <w:lang w:val="en-US" w:eastAsia="zh-CN"/>
        </w:rPr>
        <w:t>3</w:t>
      </w:r>
      <w:r>
        <w:rPr>
          <w:rFonts w:hint="eastAsia" w:ascii="Times New Roman" w:hAnsi="Times New Roman"/>
          <w:sz w:val="32"/>
          <w:szCs w:val="32"/>
          <w:lang w:val="en-US" w:eastAsia="zh-CN"/>
        </w:rPr>
        <w:t>．</w:t>
      </w:r>
      <w:r>
        <w:rPr>
          <w:rFonts w:hint="eastAsia" w:ascii="Times New Roman" w:hAnsi="Times New Roman" w:eastAsia="仿宋_GB2312"/>
          <w:sz w:val="32"/>
          <w:szCs w:val="32"/>
        </w:rPr>
        <w:t>食品用香精抽检项目包括菌落总数、砷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以As计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含量</w:t>
      </w:r>
      <w:r>
        <w:rPr>
          <w:rFonts w:hint="eastAsia" w:ascii="Times New Roman" w:hAnsi="Times New Roman"/>
          <w:sz w:val="32"/>
          <w:szCs w:val="32"/>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tabs>
                              <w:tab w:val="left" w:pos="994"/>
                            </w:tabs>
                            <w:ind w:left="320" w:leftChars="100" w:right="32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tabs>
                        <w:tab w:val="left" w:pos="994"/>
                      </w:tabs>
                      <w:ind w:left="320" w:leftChars="100" w:right="32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960A1"/>
    <w:rsid w:val="26153BC5"/>
    <w:rsid w:val="540960A1"/>
    <w:rsid w:val="5D0570A9"/>
    <w:rsid w:val="775913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Default"/>
    <w:uiPriority w:val="0"/>
    <w:pPr>
      <w:widowControl w:val="0"/>
      <w:autoSpaceDE w:val="0"/>
      <w:autoSpaceDN w:val="0"/>
      <w:adjustRightInd w:val="0"/>
    </w:pPr>
    <w:rPr>
      <w:rFonts w:hint="eastAsia" w:ascii="MS Mincho" w:hAnsi="MS Mincho" w:eastAsia="MS Mincho"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2020-08-28T08:43:00Z</dcterms:created>
  <dc:creator>罗钰珊</dc:creator>
  <cp:lastModifiedBy>罗钰珊</cp:lastModifiedBy>
  <dcterms:modified xsi:type="dcterms:W3CDTF">2020-08-28T08:45:29Z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