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黑体" w:hAnsi="黑体" w:eastAsia="黑体"/>
        </w:rPr>
      </w:pPr>
      <w:r>
        <w:rPr>
          <w:rFonts w:hint="eastAsia" w:ascii="黑体" w:hAnsi="黑体" w:eastAsia="黑体" w:cs="仿宋"/>
        </w:rPr>
        <w:t>附件1</w:t>
      </w:r>
    </w:p>
    <w:p>
      <w:pPr>
        <w:shd w:val="clear" w:color="auto" w:fill="FFFFFF"/>
        <w:spacing w:line="590" w:lineRule="exact"/>
        <w:ind w:firstLine="864" w:firstLineChars="200"/>
        <w:jc w:val="center"/>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本次抽检依据和检验项目</w:t>
      </w:r>
    </w:p>
    <w:bookmarkEnd w:id="0"/>
    <w:p>
      <w:pPr>
        <w:shd w:val="clear" w:color="auto" w:fill="FFFFFF"/>
        <w:spacing w:line="590" w:lineRule="exact"/>
        <w:rPr>
          <w:rFonts w:hint="eastAsia" w:ascii="仿宋" w:hAnsi="仿宋"/>
        </w:rPr>
      </w:pPr>
    </w:p>
    <w:p>
      <w:pPr>
        <w:pStyle w:val="6"/>
        <w:numPr>
          <w:ilvl w:val="0"/>
          <w:numId w:val="1"/>
        </w:numPr>
        <w:spacing w:line="600" w:lineRule="exact"/>
        <w:ind w:firstLineChars="0"/>
        <w:rPr>
          <w:rFonts w:eastAsia="黑体"/>
          <w:color w:val="000000"/>
          <w:szCs w:val="32"/>
        </w:rPr>
      </w:pPr>
      <w:r>
        <w:rPr>
          <w:rFonts w:hint="eastAsia" w:eastAsia="黑体"/>
          <w:szCs w:val="32"/>
        </w:rPr>
        <w:t>粮食加工品</w:t>
      </w:r>
    </w:p>
    <w:p>
      <w:pPr>
        <w:spacing w:line="600" w:lineRule="exact"/>
        <w:ind w:firstLine="780" w:firstLineChars="250"/>
        <w:rPr>
          <w:rFonts w:ascii="楷体" w:hAnsi="楷体" w:eastAsia="楷体"/>
          <w:szCs w:val="32"/>
        </w:rPr>
      </w:pPr>
      <w:r>
        <w:rPr>
          <w:rFonts w:hint="eastAsia" w:ascii="楷体" w:hAnsi="楷体" w:eastAsia="楷体"/>
          <w:szCs w:val="32"/>
        </w:rPr>
        <w:t>（一）抽检依据</w:t>
      </w:r>
    </w:p>
    <w:p>
      <w:pPr>
        <w:pStyle w:val="7"/>
        <w:wordWrap w:val="0"/>
        <w:ind w:firstLine="780" w:firstLineChars="250"/>
        <w:rPr>
          <w:rFonts w:ascii="仿宋" w:hAnsi="仿宋" w:eastAsia="仿宋" w:cs="仿宋"/>
          <w:color w:val="auto"/>
          <w:sz w:val="32"/>
          <w:szCs w:val="32"/>
        </w:rPr>
      </w:pPr>
      <w:r>
        <w:rPr>
          <w:rFonts w:ascii="仿宋" w:hAnsi="仿宋" w:eastAsia="仿宋" w:cs="仿宋"/>
          <w:color w:val="auto"/>
          <w:sz w:val="32"/>
          <w:szCs w:val="32"/>
        </w:rPr>
        <w:t>抽检依据是《食品安全国家标准 食品添加剂使用标准》（GB 2760-2014）、《食品安全国家标准 食品中真菌毒素限量》（GB 2761-2017）、《食品安全国家标准 食品中污染物限量》（GB 2762-2017）、《绿色食品稻米》（NY/T 419-2014）、卫生部公告[2011]第4号卫生部等7部门《关于撤销食品添加剂过氧化苯甲酰、过氧化钙的公告》等标准及产品明示标准和指标的要求。</w:t>
      </w:r>
    </w:p>
    <w:p>
      <w:pPr>
        <w:spacing w:line="600" w:lineRule="exact"/>
        <w:ind w:firstLine="624" w:firstLineChars="200"/>
        <w:rPr>
          <w:rFonts w:hint="eastAsia" w:ascii="仿宋" w:hAnsi="仿宋" w:cs="仿宋"/>
          <w:szCs w:val="32"/>
        </w:rPr>
      </w:pPr>
      <w:r>
        <w:rPr>
          <w:rFonts w:hint="eastAsia" w:ascii="仿宋" w:hAnsi="仿宋" w:cs="仿宋"/>
          <w:szCs w:val="32"/>
        </w:rPr>
        <w:t>（二）检验项目</w:t>
      </w:r>
    </w:p>
    <w:p>
      <w:pPr>
        <w:pStyle w:val="7"/>
        <w:ind w:firstLine="640"/>
        <w:jc w:val="both"/>
        <w:rPr>
          <w:rFonts w:ascii="仿宋" w:hAnsi="仿宋" w:eastAsia="仿宋" w:cs="仿宋"/>
          <w:sz w:val="32"/>
          <w:szCs w:val="32"/>
        </w:rPr>
      </w:pPr>
      <w:r>
        <w:rPr>
          <w:rFonts w:ascii="仿宋" w:hAnsi="仿宋" w:eastAsia="仿宋" w:cs="仿宋"/>
          <w:sz w:val="32"/>
          <w:szCs w:val="32"/>
        </w:rPr>
        <w:t>1.大米抽检项目包括总汞（以Hg计）、无机砷（以As计）、铅（以Pb计）、铬（以Cr计）、镉（以Cd计）、黄曲霉毒素B</w:t>
      </w:r>
      <w:r>
        <w:rPr>
          <w:rFonts w:ascii="仿宋" w:hAnsi="仿宋" w:eastAsia="仿宋" w:cs="仿宋"/>
          <w:sz w:val="32"/>
          <w:szCs w:val="32"/>
          <w:vertAlign w:val="subscript"/>
        </w:rPr>
        <w:t>1</w:t>
      </w:r>
      <w:r>
        <w:rPr>
          <w:rFonts w:ascii="仿宋" w:hAnsi="仿宋" w:eastAsia="仿宋" w:cs="仿宋"/>
          <w:sz w:val="32"/>
          <w:szCs w:val="32"/>
        </w:rPr>
        <w:t>。</w:t>
      </w:r>
    </w:p>
    <w:p>
      <w:pPr>
        <w:pStyle w:val="7"/>
        <w:ind w:firstLine="640"/>
        <w:jc w:val="both"/>
        <w:rPr>
          <w:rFonts w:ascii="仿宋" w:hAnsi="仿宋" w:eastAsia="仿宋" w:cs="仿宋"/>
          <w:sz w:val="32"/>
          <w:szCs w:val="32"/>
        </w:rPr>
      </w:pPr>
      <w:r>
        <w:rPr>
          <w:rFonts w:ascii="仿宋" w:hAnsi="仿宋" w:eastAsia="仿宋" w:cs="仿宋"/>
          <w:sz w:val="32"/>
          <w:szCs w:val="32"/>
        </w:rPr>
        <w:t>2.小麦粉抽检项目包括铅（以Pb计）、镉（以Cd计）、玉米赤霉烯酮、脱氧雪腐镰刀菌烯醇、赭曲霉毒素A、黄曲霉毒素B</w:t>
      </w:r>
      <w:r>
        <w:rPr>
          <w:rFonts w:ascii="仿宋" w:hAnsi="仿宋" w:eastAsia="仿宋" w:cs="仿宋"/>
          <w:sz w:val="32"/>
          <w:szCs w:val="32"/>
          <w:vertAlign w:val="subscript"/>
        </w:rPr>
        <w:t>1</w:t>
      </w:r>
      <w:r>
        <w:rPr>
          <w:rFonts w:ascii="仿宋" w:hAnsi="仿宋" w:eastAsia="仿宋" w:cs="仿宋"/>
          <w:sz w:val="32"/>
          <w:szCs w:val="32"/>
        </w:rPr>
        <w:t>、苯并[a]芘、过氧化苯甲酰、滑石粉、二氧化钛。</w:t>
      </w:r>
    </w:p>
    <w:p>
      <w:pPr>
        <w:pStyle w:val="7"/>
        <w:ind w:firstLine="640"/>
        <w:jc w:val="both"/>
        <w:rPr>
          <w:rFonts w:ascii="仿宋" w:hAnsi="仿宋" w:eastAsia="仿宋" w:cs="仿宋"/>
          <w:sz w:val="32"/>
          <w:szCs w:val="32"/>
        </w:rPr>
      </w:pPr>
      <w:r>
        <w:rPr>
          <w:rFonts w:ascii="仿宋" w:hAnsi="仿宋" w:eastAsia="仿宋" w:cs="仿宋"/>
          <w:sz w:val="32"/>
          <w:szCs w:val="32"/>
        </w:rPr>
        <w:t>3.谷物粉类制成品抽检项目包括铅（以Pb计）、苯甲酸及其钠盐（以苯甲酸计）、山梨酸及其钾盐（以山梨酸计）、脱氢乙酸及其钠盐（以脱氢乙酸计）、二氧化硫残留量、菌落总数、大肠菌群、沙门氏菌、金黄色葡萄球菌。</w:t>
      </w:r>
    </w:p>
    <w:p>
      <w:pPr>
        <w:pStyle w:val="7"/>
        <w:ind w:firstLine="640"/>
        <w:jc w:val="both"/>
        <w:rPr>
          <w:rFonts w:ascii="仿宋" w:hAnsi="仿宋" w:eastAsia="仿宋" w:cs="仿宋"/>
          <w:sz w:val="32"/>
          <w:szCs w:val="32"/>
        </w:rPr>
      </w:pPr>
      <w:r>
        <w:rPr>
          <w:rFonts w:ascii="仿宋" w:hAnsi="仿宋" w:eastAsia="仿宋" w:cs="仿宋"/>
          <w:sz w:val="32"/>
          <w:szCs w:val="32"/>
        </w:rPr>
        <w:t>4.谷物碾磨加工品抽检项目包括铅（以Pb计）、铬（以Cr计）、二氧化硫残留量、总砷（以As计）、赭曲霉毒素A。</w:t>
      </w:r>
    </w:p>
    <w:p>
      <w:pPr>
        <w:pStyle w:val="6"/>
        <w:spacing w:line="600" w:lineRule="exact"/>
        <w:ind w:left="640" w:firstLine="0" w:firstLineChars="0"/>
        <w:rPr>
          <w:rFonts w:eastAsia="黑体"/>
          <w:color w:val="000000"/>
          <w:szCs w:val="32"/>
        </w:rPr>
      </w:pPr>
      <w:r>
        <w:rPr>
          <w:rFonts w:hint="eastAsia" w:eastAsia="黑体" w:cs="黑体"/>
          <w:szCs w:val="32"/>
        </w:rPr>
        <w:t>二、调味品</w:t>
      </w:r>
    </w:p>
    <w:p>
      <w:pPr>
        <w:spacing w:line="600" w:lineRule="exact"/>
        <w:ind w:firstLine="780" w:firstLineChars="250"/>
        <w:rPr>
          <w:rFonts w:ascii="楷体" w:hAnsi="楷体" w:eastAsia="楷体"/>
          <w:szCs w:val="32"/>
        </w:rPr>
      </w:pPr>
      <w:r>
        <w:rPr>
          <w:rFonts w:hint="eastAsia" w:ascii="楷体" w:hAnsi="楷体" w:eastAsia="楷体"/>
          <w:szCs w:val="32"/>
        </w:rPr>
        <w:t>（一）抽检依据</w:t>
      </w:r>
    </w:p>
    <w:p>
      <w:pPr>
        <w:pStyle w:val="7"/>
        <w:wordWrap w:val="0"/>
        <w:autoSpaceDE/>
        <w:ind w:firstLine="624" w:firstLineChars="200"/>
        <w:rPr>
          <w:rFonts w:ascii="仿宋" w:hAnsi="仿宋" w:eastAsia="仿宋" w:cs="仿宋"/>
          <w:color w:val="auto"/>
          <w:sz w:val="32"/>
          <w:szCs w:val="32"/>
        </w:rPr>
      </w:pPr>
      <w:r>
        <w:rPr>
          <w:rFonts w:ascii="仿宋" w:hAnsi="仿宋" w:eastAsia="仿宋" w:cs="仿宋"/>
          <w:color w:val="auto"/>
          <w:sz w:val="32"/>
          <w:szCs w:val="32"/>
        </w:rPr>
        <w:t xml:space="preserve"> 抽检依据是《食品安全国家标准 食品添加剂使用标准》（GB 2760-2014）、《食品安全国家标准 食品中真菌毒素限量》（GB 2761-2017）、《食品安全国家标准 食品中污染物限量》（GB 2762-2017）、《食品安全国家标准 食品中致病菌限量》（GB 29921-2013）等标准及产品明示标准和指标的要求。</w:t>
      </w:r>
    </w:p>
    <w:p>
      <w:pPr>
        <w:spacing w:line="600" w:lineRule="exact"/>
        <w:ind w:firstLine="624" w:firstLineChars="200"/>
        <w:rPr>
          <w:rFonts w:hint="eastAsia" w:ascii="仿宋" w:hAnsi="仿宋" w:cs="仿宋"/>
          <w:szCs w:val="32"/>
        </w:rPr>
      </w:pPr>
      <w:r>
        <w:rPr>
          <w:rFonts w:hint="eastAsia" w:ascii="仿宋" w:hAnsi="仿宋" w:cs="仿宋"/>
          <w:szCs w:val="32"/>
        </w:rPr>
        <w:t>（二）检验项目</w:t>
      </w:r>
    </w:p>
    <w:p>
      <w:pPr>
        <w:pStyle w:val="7"/>
        <w:ind w:firstLine="640"/>
        <w:jc w:val="both"/>
        <w:rPr>
          <w:rFonts w:ascii="仿宋" w:hAnsi="仿宋" w:eastAsia="仿宋" w:cs="仿宋"/>
          <w:sz w:val="32"/>
          <w:szCs w:val="32"/>
        </w:rPr>
      </w:pPr>
      <w:r>
        <w:rPr>
          <w:rFonts w:ascii="仿宋" w:hAnsi="仿宋" w:eastAsia="仿宋" w:cs="仿宋"/>
          <w:sz w:val="32"/>
          <w:szCs w:val="32"/>
        </w:rPr>
        <w:t>1.酿造酱油、配制酱油抽检项目包括氨基酸态氮、铵盐（以占氨基酸态氮的百分比计）、铅（以Pb计）、总砷（以As计）、黄曲霉毒素B</w:t>
      </w:r>
      <w:r>
        <w:rPr>
          <w:rFonts w:ascii="仿宋" w:hAnsi="仿宋" w:eastAsia="仿宋" w:cs="仿宋"/>
          <w:sz w:val="32"/>
          <w:szCs w:val="32"/>
          <w:vertAlign w:val="subscript"/>
        </w:rPr>
        <w:t>1</w:t>
      </w:r>
      <w:r>
        <w:rPr>
          <w:rFonts w:ascii="仿宋" w:hAnsi="仿宋" w:eastAsia="仿宋" w:cs="仿宋"/>
          <w:sz w:val="32"/>
          <w:szCs w:val="32"/>
        </w:rPr>
        <w:t>、3-氯-1,2丙二醇、苯甲酸及其钠盐（以苯甲酸计）、山梨酸及其钾盐（以山梨酸计）、 脱氢乙酸及其钠盐（以脱氢乙酸计）、对羟基苯甲酸酯类及其钠盐（以对羟基苯甲酸计）、防腐剂混合使用时各自用量占其最大使用量的比例之和、糖精钠（以糖精计）、菌落总数、大肠菌群、金黄色葡萄球菌、沙门氏菌。</w:t>
      </w:r>
    </w:p>
    <w:p>
      <w:pPr>
        <w:pStyle w:val="7"/>
        <w:ind w:firstLine="640"/>
        <w:jc w:val="both"/>
        <w:rPr>
          <w:rFonts w:ascii="仿宋" w:hAnsi="仿宋" w:eastAsia="仿宋" w:cs="仿宋"/>
          <w:sz w:val="32"/>
          <w:szCs w:val="32"/>
        </w:rPr>
      </w:pPr>
      <w:r>
        <w:rPr>
          <w:rFonts w:ascii="仿宋" w:hAnsi="仿宋" w:eastAsia="仿宋" w:cs="仿宋"/>
          <w:sz w:val="32"/>
          <w:szCs w:val="32"/>
        </w:rPr>
        <w:t>2.酿造食醋、配制食醋抽检项目包括总酸（以乙酸计）、游离矿酸、铅（以Pb计）、总砷（以As计）、黄曲霉毒素B</w:t>
      </w:r>
      <w:r>
        <w:rPr>
          <w:rFonts w:ascii="仿宋" w:hAnsi="仿宋" w:eastAsia="仿宋" w:cs="仿宋"/>
          <w:sz w:val="32"/>
          <w:szCs w:val="32"/>
          <w:vertAlign w:val="subscript"/>
        </w:rPr>
        <w:t>1</w:t>
      </w:r>
      <w:r>
        <w:rPr>
          <w:rFonts w:ascii="仿宋" w:hAnsi="仿宋" w:eastAsia="仿宋" w:cs="仿宋"/>
          <w:sz w:val="32"/>
          <w:szCs w:val="32"/>
        </w:rPr>
        <w:t>、苯甲酸及其钠盐（以苯甲酸计）、山梨酸及其钾盐（以山梨酸计）、 脱氢乙酸及其钠盐（以脱氢乙酸计）、对羟基苯甲酸酯类及其钠盐（以对羟基苯甲酸计）、防腐剂混合使用时各自用量占其最大使用量的比例之和、糖精钠（以糖精计）、阿斯巴甜、菌落总数、大肠菌群。</w:t>
      </w:r>
    </w:p>
    <w:p>
      <w:pPr>
        <w:pStyle w:val="7"/>
        <w:ind w:firstLine="640"/>
        <w:jc w:val="both"/>
        <w:rPr>
          <w:rFonts w:ascii="仿宋" w:hAnsi="仿宋" w:eastAsia="仿宋" w:cs="仿宋"/>
          <w:sz w:val="32"/>
          <w:szCs w:val="32"/>
        </w:rPr>
      </w:pPr>
      <w:r>
        <w:rPr>
          <w:rFonts w:ascii="仿宋" w:hAnsi="仿宋" w:eastAsia="仿宋" w:cs="仿宋"/>
          <w:sz w:val="32"/>
          <w:szCs w:val="32"/>
        </w:rPr>
        <w:t>3.黄豆酱、甜面酱等抽检项目包括氨基酸态氮 、铅（以Pb计）、总砷（以As计）、黄曲霉毒素B</w:t>
      </w:r>
      <w:r>
        <w:rPr>
          <w:rFonts w:ascii="仿宋" w:hAnsi="仿宋" w:eastAsia="仿宋" w:cs="仿宋"/>
          <w:sz w:val="32"/>
          <w:szCs w:val="32"/>
          <w:vertAlign w:val="subscript"/>
        </w:rPr>
        <w:t>1</w:t>
      </w:r>
      <w:r>
        <w:rPr>
          <w:rFonts w:ascii="仿宋" w:hAnsi="仿宋" w:eastAsia="仿宋" w:cs="仿宋"/>
          <w:sz w:val="32"/>
          <w:szCs w:val="32"/>
        </w:rPr>
        <w:t>、苯甲酸及其钠盐（以苯甲酸计）、山梨酸及其钾盐（以山梨酸计）、 脱氢乙酸及其钠盐（以脱氢乙酸计）、防腐剂混合使用时各自用量占其最大使用量的比例之和、糖精钠（以糖精计）、大肠菌群、金黄色葡萄球菌、沙门氏菌。</w:t>
      </w:r>
    </w:p>
    <w:p>
      <w:pPr>
        <w:pStyle w:val="7"/>
        <w:ind w:firstLine="640"/>
        <w:jc w:val="both"/>
        <w:rPr>
          <w:rFonts w:ascii="仿宋" w:hAnsi="仿宋" w:eastAsia="仿宋" w:cs="仿宋"/>
          <w:sz w:val="32"/>
          <w:szCs w:val="32"/>
        </w:rPr>
      </w:pPr>
      <w:r>
        <w:rPr>
          <w:rFonts w:ascii="仿宋" w:hAnsi="仿宋" w:eastAsia="仿宋" w:cs="仿宋"/>
          <w:sz w:val="32"/>
          <w:szCs w:val="32"/>
        </w:rPr>
        <w:t>4.料酒抽检项目包括铅（以Pb计）、总砷（以As计）、苯甲酸及其钠盐（以苯甲酸计）、山梨酸及其钾盐（以山梨酸计）、 脱氢乙酸及其钠盐（以脱氢乙酸计）、防腐剂混合使用时各自用量占其最大使用量的比例之和、糖精钠（以糖精计）、甜蜜素（以</w:t>
      </w:r>
    </w:p>
    <w:p>
      <w:pPr>
        <w:pStyle w:val="7"/>
        <w:ind w:firstLine="640"/>
        <w:jc w:val="both"/>
        <w:rPr>
          <w:rFonts w:ascii="仿宋" w:hAnsi="仿宋" w:eastAsia="仿宋" w:cs="仿宋"/>
          <w:sz w:val="32"/>
          <w:szCs w:val="32"/>
        </w:rPr>
      </w:pPr>
      <w:r>
        <w:rPr>
          <w:rFonts w:ascii="仿宋" w:hAnsi="仿宋" w:eastAsia="仿宋" w:cs="仿宋"/>
          <w:sz w:val="32"/>
          <w:szCs w:val="32"/>
        </w:rPr>
        <w:t>5.辣椒、花椒、辣椒粉、花椒粉抽检项目包括铅（以Pb计）、戊唑醇、马拉硫磷、罗丹明B、苏丹红I-IV、苯甲酸及其钠盐（以苯甲酸计）、山梨酸及其钾盐（以山梨酸计）、糖精钠（以糖精计）。</w:t>
      </w:r>
    </w:p>
    <w:p>
      <w:pPr>
        <w:pStyle w:val="7"/>
        <w:ind w:firstLine="640"/>
        <w:jc w:val="both"/>
        <w:rPr>
          <w:rFonts w:ascii="仿宋" w:hAnsi="仿宋" w:eastAsia="仿宋" w:cs="仿宋"/>
          <w:sz w:val="32"/>
          <w:szCs w:val="32"/>
        </w:rPr>
      </w:pPr>
      <w:r>
        <w:rPr>
          <w:rFonts w:ascii="仿宋" w:hAnsi="仿宋" w:eastAsia="仿宋" w:cs="仿宋"/>
          <w:sz w:val="32"/>
          <w:szCs w:val="32"/>
        </w:rPr>
        <w:t>6.鸡粉、鸡精调味料抽检项目包括谷氨酸钠、呈味核苷酸二钠、铅（以Pb计）、总砷（以As计）、糖精钠（以糖精计）、甜蜜素（以环己基氨基磺酸计）、阿斯巴甜、菌落总数、大肠菌群。</w:t>
      </w:r>
    </w:p>
    <w:p>
      <w:pPr>
        <w:pStyle w:val="7"/>
        <w:ind w:firstLine="640"/>
        <w:jc w:val="both"/>
        <w:rPr>
          <w:rFonts w:ascii="仿宋" w:hAnsi="仿宋" w:eastAsia="仿宋" w:cs="仿宋"/>
          <w:sz w:val="32"/>
          <w:szCs w:val="32"/>
        </w:rPr>
      </w:pPr>
      <w:r>
        <w:rPr>
          <w:rFonts w:ascii="仿宋" w:hAnsi="仿宋" w:eastAsia="仿宋" w:cs="仿宋"/>
          <w:sz w:val="32"/>
          <w:szCs w:val="32"/>
        </w:rPr>
        <w:t>7.其他固体调味料抽检项目包括铅（以Pb计）、总砷（以As计）、苏丹红I-IV、苯甲酸及其钠盐（以苯甲酸计）、山梨酸及其钾盐（以山梨酸计）、脱氢乙酸及其钠盐（以脱氢乙酸计）、防腐剂混合使用时各自用量占其最大使用量的比例之和、糖精钠（以糖精计）、甜蜜素（以环己基氨基磺酸计）、阿斯巴甜。</w:t>
      </w:r>
    </w:p>
    <w:p>
      <w:pPr>
        <w:pStyle w:val="7"/>
        <w:ind w:firstLine="640"/>
        <w:jc w:val="both"/>
        <w:rPr>
          <w:rFonts w:ascii="仿宋" w:hAnsi="仿宋" w:eastAsia="仿宋" w:cs="仿宋"/>
          <w:sz w:val="32"/>
          <w:szCs w:val="32"/>
        </w:rPr>
      </w:pPr>
      <w:r>
        <w:rPr>
          <w:rFonts w:ascii="仿宋" w:hAnsi="仿宋" w:eastAsia="仿宋" w:cs="仿宋"/>
          <w:sz w:val="32"/>
          <w:szCs w:val="32"/>
        </w:rPr>
        <w:t>8.辣椒酱抽检项目包括铅（以Pb计）、总砷（以As计）、苏丹红I-IV、苯甲酸及其钠盐（以苯甲酸计）、山梨酸及其钾盐（以山梨酸计）、脱氢乙酸及其钠盐（以脱氢乙酸计）、防腐剂混合使用时各自用量占其最大使用量的比例之和、二氧化硫残留量、糖精钠（以糖精计）、甜蜜素（以环己基氨基磺酸计）、阿斯巴甜、金黄色葡萄球菌、沙门氏菌。</w:t>
      </w:r>
    </w:p>
    <w:p>
      <w:pPr>
        <w:pStyle w:val="7"/>
        <w:ind w:firstLine="640"/>
        <w:jc w:val="both"/>
        <w:rPr>
          <w:rFonts w:ascii="仿宋" w:hAnsi="仿宋" w:eastAsia="仿宋" w:cs="仿宋"/>
          <w:sz w:val="32"/>
          <w:szCs w:val="32"/>
        </w:rPr>
      </w:pPr>
      <w:r>
        <w:rPr>
          <w:rFonts w:ascii="仿宋" w:hAnsi="仿宋" w:eastAsia="仿宋" w:cs="仿宋"/>
          <w:sz w:val="32"/>
          <w:szCs w:val="32"/>
        </w:rPr>
        <w:t>9.火锅底料、麻辣烫底料及蘸料抽检项目包括铅（以Pb计）、总砷（以As计）、苏丹红I-IV、苯甲酸及其钠盐（以苯甲酸计）、山梨酸及其钾盐（以山梨酸计）、脱氢乙酸及其钠盐（以脱氢乙酸计）、防腐剂混合使用时各自用量占其最大使用量的比例之和、二氧化硫残留量、金黄色葡萄球菌、沙门氏菌、副溶血性弧菌。</w:t>
      </w:r>
    </w:p>
    <w:p>
      <w:pPr>
        <w:pStyle w:val="7"/>
        <w:ind w:firstLine="640"/>
        <w:jc w:val="both"/>
        <w:rPr>
          <w:rFonts w:ascii="仿宋" w:hAnsi="仿宋" w:eastAsia="仿宋" w:cs="仿宋"/>
          <w:sz w:val="32"/>
          <w:szCs w:val="32"/>
        </w:rPr>
      </w:pPr>
      <w:r>
        <w:rPr>
          <w:rFonts w:ascii="仿宋" w:hAnsi="仿宋" w:eastAsia="仿宋" w:cs="仿宋"/>
          <w:sz w:val="32"/>
          <w:szCs w:val="32"/>
        </w:rPr>
        <w:t>10.其他半固体调味料抽检项目包括铅（以Pb计）、总砷（以As计）、苏丹红I-IV、苯甲酸及其钠盐（以苯甲酸计）、山梨酸及其钾盐（以山梨酸计）、脱氢乙酸及其钠盐（以脱氢乙酸计）、防腐剂混合使用时各自用量占其最大使用量的比例之和、二氧化硫残留量、糖精钠（以糖精计）、甜蜜素（以环己基氨基磺酸计）、阿斯巴甜、金黄色葡萄球菌、沙门氏菌、副溶血性弧菌。</w:t>
      </w:r>
    </w:p>
    <w:p>
      <w:pPr>
        <w:pStyle w:val="7"/>
        <w:ind w:firstLine="640"/>
        <w:jc w:val="both"/>
        <w:rPr>
          <w:rFonts w:ascii="仿宋" w:hAnsi="仿宋" w:eastAsia="仿宋" w:cs="仿宋"/>
          <w:color w:val="auto"/>
          <w:sz w:val="32"/>
          <w:szCs w:val="32"/>
        </w:rPr>
      </w:pPr>
      <w:r>
        <w:rPr>
          <w:rFonts w:ascii="仿宋" w:hAnsi="仿宋" w:eastAsia="仿宋" w:cs="仿宋"/>
          <w:sz w:val="32"/>
          <w:szCs w:val="32"/>
        </w:rPr>
        <w:t>11.其他液体调味料抽检项目包括铅（以Pb计）、总砷（以As计）、镉（以Cd计）、苯甲酸及其钠盐（以苯甲酸计）、山梨酸及其钾盐（以山梨酸计）、脱氢乙酸及其钠盐（以脱氢乙酸计）、防腐剂混合使用时各自用量占其最大使用量的比例之和、糖精钠（以糖精计）、甜蜜素（以环己基氨基磺酸计）、阿斯巴甜、菌落总数、大肠菌群、金黄色葡萄球菌、沙门氏菌、副溶血性弧菌</w:t>
      </w:r>
      <w:r>
        <w:rPr>
          <w:rFonts w:ascii="仿宋" w:hAnsi="仿宋" w:eastAsia="仿宋" w:cs="仿宋"/>
          <w:color w:val="auto"/>
          <w:sz w:val="32"/>
          <w:szCs w:val="32"/>
        </w:rPr>
        <w:t>。</w:t>
      </w:r>
    </w:p>
    <w:p>
      <w:pPr>
        <w:shd w:val="clear" w:color="auto" w:fill="FFFFFF"/>
        <w:spacing w:line="590" w:lineRule="exact"/>
        <w:ind w:firstLine="624" w:firstLineChars="200"/>
        <w:rPr>
          <w:rFonts w:hint="eastAsia" w:ascii="仿宋" w:hAnsi="仿宋"/>
        </w:rPr>
      </w:pPr>
      <w:r>
        <w:rPr>
          <w:rFonts w:hint="eastAsia" w:eastAsia="黑体"/>
        </w:rPr>
        <w:t>三、冷冻饮品</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rPr>
      </w:pPr>
      <w:r>
        <w:rPr>
          <w:rFonts w:hint="eastAsia" w:ascii="仿宋" w:hAnsi="仿宋"/>
        </w:rPr>
        <w:t>抽检依据是《食品安全国家标准 冷冻饮品和制作料》（GB 2759-2015）、《食品安全国家标准 食品添加剂使用标准》（GB 2760-2014）、《食品安全国家标准 食品中污染物限量》（GB 2762-2017）、《食品安全国家标准 食品中致病菌限量》（GB 29921-2013）等标准及产品明示标准和指标的要求。</w:t>
      </w:r>
    </w:p>
    <w:p>
      <w:pPr>
        <w:shd w:val="clear" w:color="auto" w:fill="FFFFFF"/>
        <w:spacing w:line="590" w:lineRule="exact"/>
        <w:ind w:firstLine="624"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24" w:firstLineChars="200"/>
        <w:rPr>
          <w:rFonts w:hint="eastAsia" w:ascii="仿宋" w:hAnsi="仿宋" w:cs="仿宋"/>
        </w:rPr>
      </w:pPr>
      <w:r>
        <w:rPr>
          <w:rFonts w:hint="eastAsia" w:ascii="仿宋" w:hAnsi="仿宋" w:cs="仿宋"/>
          <w:szCs w:val="32"/>
        </w:rPr>
        <w:t>冷冻饮品抽检项目蛋白质、铅（以Pb计）、糖精钠（以糖精计）、甜蜜素（以环己基氨基磺酸计）、菌落总数、大肠菌群、沙门氏菌、金黄色葡萄球菌</w:t>
      </w:r>
      <w:r>
        <w:rPr>
          <w:rFonts w:hint="eastAsia" w:ascii="仿宋" w:hAnsi="仿宋" w:cs="仿宋"/>
        </w:rPr>
        <w:t>。</w:t>
      </w:r>
    </w:p>
    <w:p>
      <w:pPr>
        <w:shd w:val="clear" w:color="auto" w:fill="FFFFFF"/>
        <w:spacing w:line="590" w:lineRule="exact"/>
        <w:ind w:firstLine="624" w:firstLineChars="200"/>
        <w:rPr>
          <w:rFonts w:hint="eastAsia" w:ascii="仿宋" w:hAnsi="仿宋"/>
        </w:rPr>
      </w:pPr>
      <w:r>
        <w:rPr>
          <w:rFonts w:hint="eastAsia" w:eastAsia="黑体"/>
        </w:rPr>
        <w:t>四、茶叶及相关制品</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rPr>
      </w:pPr>
      <w:r>
        <w:rPr>
          <w:rFonts w:hint="eastAsia" w:ascii="仿宋" w:hAnsi="仿宋"/>
        </w:rPr>
        <w:t>抽检依据是《食品安全国家标准 食品添加剂使用标准》（GB 2760-2014）、《食品安全国家标准 食品中污染物限量》（GB 2762-2017）、《食品安全国家标准 食品中农药最大残留限量》（GB 2763-2016）等标准及产品明示标准和指标的要求。</w:t>
      </w:r>
    </w:p>
    <w:p>
      <w:pPr>
        <w:shd w:val="clear" w:color="auto" w:fill="FFFFFF"/>
        <w:spacing w:line="590" w:lineRule="exact"/>
        <w:ind w:firstLine="624"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24" w:firstLineChars="200"/>
        <w:rPr>
          <w:rFonts w:hint="eastAsia" w:ascii="仿宋" w:hAnsi="仿宋"/>
        </w:rPr>
      </w:pPr>
      <w:r>
        <w:rPr>
          <w:rFonts w:hint="eastAsia" w:ascii="仿宋" w:hAnsi="仿宋"/>
        </w:rPr>
        <w:t>1.绿茶、红茶、乌龙茶、黄茶、白茶、黑茶、花茶、袋泡茶、紧压茶抽检项目包括铅（以Pb计）、吡虫啉、草甘膦、除虫脲、多菌灵、甲氰菊酯、联苯菊酯、氯氰菊酯和高效氯氰菊酯、灭多威、滴滴涕、三氯杀螨醇、氰戊菊酯和S-氰戊菊酯、甲胺磷、啶虫脒、吡蚜酮、敌百虫、甲拌磷、克百威、氯唑磷、灭线磷、水胺硫磷、特丁硫磷、氧乐果、茚虫威。</w:t>
      </w:r>
    </w:p>
    <w:p>
      <w:pPr>
        <w:shd w:val="clear" w:color="auto" w:fill="FFFFFF"/>
        <w:snapToGrid w:val="0"/>
        <w:spacing w:line="590" w:lineRule="exact"/>
        <w:ind w:firstLine="624" w:firstLineChars="200"/>
        <w:rPr>
          <w:rFonts w:hint="eastAsia" w:ascii="仿宋" w:hAnsi="仿宋"/>
        </w:rPr>
      </w:pPr>
      <w:r>
        <w:rPr>
          <w:rFonts w:hint="eastAsia" w:ascii="仿宋" w:hAnsi="仿宋"/>
        </w:rPr>
        <w:t>2.速溶茶类、其它含茶制品抽检项目包括铅（以Pb计）、菌落总数、大肠菌群。</w:t>
      </w:r>
    </w:p>
    <w:p>
      <w:pPr>
        <w:shd w:val="clear" w:color="auto" w:fill="FFFFFF"/>
        <w:snapToGrid w:val="0"/>
        <w:spacing w:line="590" w:lineRule="exact"/>
        <w:ind w:firstLine="624" w:firstLineChars="200"/>
        <w:rPr>
          <w:rFonts w:hint="eastAsia" w:ascii="仿宋" w:hAnsi="仿宋"/>
        </w:rPr>
      </w:pPr>
      <w:r>
        <w:rPr>
          <w:rFonts w:hint="eastAsia" w:ascii="仿宋" w:hAnsi="仿宋"/>
        </w:rPr>
        <w:t>3.代用茶抽检项目包括铅（以Pb计）、二氧化硫。</w:t>
      </w:r>
    </w:p>
    <w:p>
      <w:pPr>
        <w:shd w:val="clear" w:color="auto" w:fill="FFFFFF"/>
        <w:spacing w:line="590" w:lineRule="exact"/>
        <w:ind w:firstLine="624" w:firstLineChars="200"/>
        <w:rPr>
          <w:rFonts w:hint="eastAsia" w:ascii="仿宋" w:hAnsi="仿宋"/>
        </w:rPr>
      </w:pPr>
      <w:r>
        <w:rPr>
          <w:rFonts w:hint="eastAsia" w:eastAsia="黑体"/>
        </w:rPr>
        <w:t>五、水果制品</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rPr>
      </w:pPr>
      <w:r>
        <w:rPr>
          <w:rFonts w:hint="eastAsia" w:ascii="仿宋" w:hAnsi="仿宋"/>
        </w:rPr>
        <w:t>抽检依据是《食品安全国家标准 食品添加剂使用标准》（GB 2760-2014）、《食品安全国家标准 食品中污染物限量》（GB 2762-2017）、《食品安全国家标准 食品中致病菌限量》（GB 29921-2013）等标准及产品明示标准和指标的要求。</w:t>
      </w:r>
    </w:p>
    <w:p>
      <w:pPr>
        <w:shd w:val="clear" w:color="auto" w:fill="FFFFFF"/>
        <w:spacing w:line="590" w:lineRule="exact"/>
        <w:ind w:firstLine="624"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24" w:firstLineChars="200"/>
        <w:rPr>
          <w:rFonts w:hint="eastAsia" w:ascii="仿宋" w:hAnsi="仿宋"/>
        </w:rPr>
      </w:pPr>
      <w:r>
        <w:rPr>
          <w:rFonts w:hint="eastAsia" w:ascii="仿宋" w:hAnsi="仿宋"/>
        </w:rPr>
        <w:t>1.蜜饯类、凉果类、果脯类、话化类、果糕类抽检项目包括铅（以Pb计）、展青霉素、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菌落总数、大肠菌群、霉菌、沙门氏菌、金黄色葡萄球菌、乙二胺四乙酸二钠。</w:t>
      </w:r>
    </w:p>
    <w:p>
      <w:pPr>
        <w:shd w:val="clear" w:color="auto" w:fill="FFFFFF"/>
        <w:snapToGrid w:val="0"/>
        <w:spacing w:line="590" w:lineRule="exact"/>
        <w:ind w:firstLine="624" w:firstLineChars="200"/>
        <w:rPr>
          <w:rFonts w:hint="eastAsia" w:ascii="仿宋" w:hAnsi="仿宋"/>
        </w:rPr>
      </w:pPr>
      <w:r>
        <w:rPr>
          <w:rFonts w:hint="eastAsia" w:ascii="仿宋" w:hAnsi="仿宋"/>
        </w:rPr>
        <w:t>2.水果干制品(含干枸杞）抽检项目包括铅（以Pb计）、展青霉素、吡虫啉、克百威、山梨酸及其钾盐（以山梨酸计）、脱氢乙酸及其钠盐（以脱氢乙酸计）、防腐剂混合使用时各自用量占其最大使用量的比例之和、糖精钠（以糖精计）、二氧化硫残留量、菌落总数、大肠菌群、霉菌、沙门氏菌、金黄色葡萄球菌。</w:t>
      </w:r>
    </w:p>
    <w:p>
      <w:pPr>
        <w:shd w:val="clear" w:color="auto" w:fill="FFFFFF"/>
        <w:snapToGrid w:val="0"/>
        <w:spacing w:line="590" w:lineRule="exact"/>
        <w:ind w:firstLine="624" w:firstLineChars="200"/>
        <w:rPr>
          <w:rFonts w:hint="eastAsia" w:ascii="仿宋" w:hAnsi="仿宋"/>
        </w:rPr>
      </w:pPr>
      <w:r>
        <w:rPr>
          <w:rFonts w:hint="eastAsia" w:ascii="仿宋" w:hAnsi="仿宋"/>
        </w:rPr>
        <w:t>3.果酱抽检项目包括展青霉素、苯甲酸及其钠盐（以苯甲酸计）、脱氢乙酸及其钠盐（以脱氢乙酸计）、防腐剂混合使用时各自用量占其最大使用量的比例之和、糖精钠（以糖精计）、甜蜜素（以环己基氨基磺酸计）、菌落总数、大肠菌群、霉菌、商业无菌、沙门氏菌、金黄色葡萄球菌。</w:t>
      </w:r>
    </w:p>
    <w:p>
      <w:pPr>
        <w:shd w:val="clear" w:color="auto" w:fill="FFFFFF"/>
        <w:spacing w:line="590" w:lineRule="exact"/>
        <w:ind w:firstLine="624" w:firstLineChars="200"/>
        <w:rPr>
          <w:rFonts w:hint="eastAsia" w:ascii="仿宋" w:hAnsi="仿宋"/>
        </w:rPr>
      </w:pPr>
      <w:r>
        <w:rPr>
          <w:rFonts w:hint="eastAsia" w:eastAsia="黑体"/>
        </w:rPr>
        <w:t>六、食糖</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rPr>
      </w:pPr>
      <w:r>
        <w:rPr>
          <w:rFonts w:hint="eastAsia" w:ascii="仿宋" w:hAnsi="仿宋"/>
        </w:rPr>
        <w:t>抽检依据是《食品安全国家标准 食糖》（GB 13104-2014）、《食品安全国家标准 食品添加剂使用标准》（GB 2760-2014）、《食品安全国家标准 食品中污染物限量》（GB 2762-2017）、《单晶体冰糖》（QB/T 1173-2002）、《白砂糖》（GB/T 317-2018）、《红糖》（QB/T 4561-2013）、《赤砂糖》（QB/T 2343.1-1997）、《方糖》（QB/T 1214-2002）、《多晶体冰糖》（QB/T 1174-2002）、《冰糖》（GB/T 35883-2018）、《冰片糖》（QB/T 2685-2005）等标准及产品明示标准和指标的要求。</w:t>
      </w:r>
    </w:p>
    <w:p>
      <w:pPr>
        <w:shd w:val="clear" w:color="auto" w:fill="FFFFFF"/>
        <w:spacing w:line="590" w:lineRule="exact"/>
        <w:ind w:firstLine="624"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24" w:firstLineChars="200"/>
        <w:rPr>
          <w:rFonts w:hint="eastAsia" w:ascii="仿宋" w:hAnsi="仿宋"/>
        </w:rPr>
      </w:pPr>
      <w:r>
        <w:rPr>
          <w:rFonts w:hint="eastAsia" w:ascii="仿宋" w:hAnsi="仿宋"/>
        </w:rPr>
        <w:t xml:space="preserve">1.白砂糖抽检项目包括蔗糖分、还原糖分、色值、总砷（以As计）、铅（以Pb计）、二氧化硫残留量、螨。                                                                        </w:t>
      </w:r>
    </w:p>
    <w:p>
      <w:pPr>
        <w:shd w:val="clear" w:color="auto" w:fill="FFFFFF"/>
        <w:snapToGrid w:val="0"/>
        <w:spacing w:line="590" w:lineRule="exact"/>
        <w:ind w:firstLine="624" w:firstLineChars="200"/>
        <w:rPr>
          <w:rFonts w:hint="eastAsia" w:ascii="仿宋" w:hAnsi="仿宋"/>
        </w:rPr>
      </w:pPr>
      <w:r>
        <w:rPr>
          <w:rFonts w:hint="eastAsia" w:ascii="仿宋" w:hAnsi="仿宋"/>
        </w:rPr>
        <w:t>2.赤砂糖抽检项目包括总糖分、不溶于水杂质、总砷（以As计）、铅（以Pb计）、二氧化硫残留量、螨。</w:t>
      </w:r>
    </w:p>
    <w:p>
      <w:pPr>
        <w:shd w:val="clear" w:color="auto" w:fill="FFFFFF"/>
        <w:snapToGrid w:val="0"/>
        <w:spacing w:line="590" w:lineRule="exact"/>
        <w:ind w:firstLine="624" w:firstLineChars="200"/>
        <w:rPr>
          <w:rFonts w:hint="eastAsia" w:ascii="仿宋" w:hAnsi="仿宋"/>
        </w:rPr>
      </w:pPr>
      <w:r>
        <w:rPr>
          <w:rFonts w:hint="eastAsia" w:ascii="仿宋" w:hAnsi="仿宋"/>
        </w:rPr>
        <w:t>3.红糖抽检项目包括总糖分、不溶于水杂质、总砷（以As计）、铅（以Pb计）、二氧化硫残留量、螨。</w:t>
      </w:r>
    </w:p>
    <w:p>
      <w:pPr>
        <w:shd w:val="clear" w:color="auto" w:fill="FFFFFF"/>
        <w:snapToGrid w:val="0"/>
        <w:spacing w:line="590" w:lineRule="exact"/>
        <w:ind w:firstLine="624" w:firstLineChars="200"/>
        <w:rPr>
          <w:rFonts w:hint="eastAsia" w:ascii="仿宋" w:hAnsi="仿宋"/>
        </w:rPr>
      </w:pPr>
      <w:r>
        <w:rPr>
          <w:rFonts w:hint="eastAsia" w:ascii="仿宋" w:hAnsi="仿宋"/>
        </w:rPr>
        <w:t>4.冰糖抽检项目包括蔗糖分、还原糖分、色值、总砷（以As计）、铅（以Pb计）、二氧化硫残留量、螨。</w:t>
      </w:r>
    </w:p>
    <w:p>
      <w:pPr>
        <w:shd w:val="clear" w:color="auto" w:fill="FFFFFF"/>
        <w:snapToGrid w:val="0"/>
        <w:spacing w:line="590" w:lineRule="exact"/>
        <w:ind w:firstLine="624" w:firstLineChars="200"/>
        <w:rPr>
          <w:rFonts w:hint="eastAsia" w:ascii="仿宋" w:hAnsi="仿宋"/>
        </w:rPr>
      </w:pPr>
      <w:r>
        <w:rPr>
          <w:rFonts w:hint="eastAsia" w:ascii="仿宋" w:hAnsi="仿宋"/>
        </w:rPr>
        <w:t>5.冰片糖抽检项目包括总糖分、还原糖分、总砷（以As计）、铅（以Pb计）、二氧化硫残留量、螨。</w:t>
      </w:r>
    </w:p>
    <w:p>
      <w:pPr>
        <w:shd w:val="clear" w:color="auto" w:fill="FFFFFF"/>
        <w:spacing w:line="590" w:lineRule="exact"/>
        <w:ind w:firstLine="624" w:firstLineChars="200"/>
        <w:rPr>
          <w:rFonts w:hint="eastAsia" w:ascii="仿宋" w:hAnsi="仿宋"/>
        </w:rPr>
      </w:pPr>
      <w:r>
        <w:rPr>
          <w:rFonts w:hint="eastAsia" w:eastAsia="黑体"/>
        </w:rPr>
        <w:t>七、糕点</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rPr>
      </w:pPr>
      <w:r>
        <w:rPr>
          <w:rFonts w:hint="eastAsia" w:ascii="仿宋" w:hAnsi="仿宋"/>
        </w:rPr>
        <w:t>抽检依据是《食品安全国家标准 食品添加剂使用标准》（GB 2760-2014）、《食品安全国家标准 食品中污染物限量》（GB 2762-2017）、《食品安全国家标准 食品中致病菌限量》（GB 29921-2013）、</w:t>
      </w:r>
      <w:r>
        <w:rPr>
          <w:rFonts w:hint="eastAsia" w:ascii="仿宋" w:hAnsi="仿宋" w:cs="仿宋"/>
          <w:color w:val="000000"/>
          <w:szCs w:val="32"/>
        </w:rPr>
        <w:t>食品整治办〔2009〕5号全国打击违法添加非食用物质和滥用食品添加剂专项整治领导小组关于印发《食品中可能违法添加的非食用物质名单（第二批）》的通知、</w:t>
      </w:r>
      <w:r>
        <w:rPr>
          <w:rFonts w:ascii="仿宋" w:hAnsi="仿宋" w:cs="仿宋"/>
          <w:color w:val="000000"/>
          <w:szCs w:val="32"/>
        </w:rPr>
        <w:t>整顿办函〔2011〕1号全国食品安全整顿工作办公室关于印发《食品中可能违法添加的非食用物质和易滥用的食品添加剂品种名单（第五批）》的通知</w:t>
      </w:r>
      <w:r>
        <w:rPr>
          <w:rFonts w:hint="eastAsia" w:ascii="仿宋" w:hAnsi="仿宋"/>
        </w:rPr>
        <w:t>等标准及产品明示标准和指标的要求。</w:t>
      </w:r>
    </w:p>
    <w:p>
      <w:pPr>
        <w:shd w:val="clear" w:color="auto" w:fill="FFFFFF"/>
        <w:spacing w:line="590" w:lineRule="exact"/>
        <w:ind w:firstLine="624" w:firstLineChars="200"/>
        <w:rPr>
          <w:rFonts w:hint="eastAsia" w:ascii="仿宋" w:hAnsi="仿宋"/>
        </w:rPr>
      </w:pPr>
      <w:r>
        <w:rPr>
          <w:rFonts w:hint="eastAsia" w:ascii="楷体" w:hAnsi="楷体" w:eastAsia="楷体"/>
        </w:rPr>
        <w:t>（二）检验项目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仿宋" w:hAnsi="仿宋"/>
        </w:rPr>
        <w:t>糕点抽检项目包括酸价（以脂肪计）、过氧化值（以脂肪计）、铅（以Pb计）、富马酸二甲酯、苏丹红I-IV、苯甲酸及其钠盐（以苯甲酸计）、山梨酸及其钾盐（以山梨酸计）、糖精钠（以糖精计）、甜蜜素（以环己基氨基磺酸计）、安赛蜜、铝的残留量（干样品，以A1计）、丙酸及其钠盐、钙盐(以丙酸计)、脱氢乙酸及其钠盐(以脱氢乙酸计)、纳他霉素、三氯蔗糖、丙二醇、防腐剂各自用量占其最大使用量的比例之和、菌落总数、大肠菌群、金黄色葡萄球菌、沙门氏菌、霉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659A1"/>
    <w:multiLevelType w:val="multilevel"/>
    <w:tmpl w:val="3D0659A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27AB1"/>
    <w:rsid w:val="1C327AB1"/>
    <w:rsid w:val="26153BC5"/>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uiPriority w:val="0"/>
    <w:rPr>
      <w:rFonts w:ascii="Times New Roman" w:hAnsi="Times New Roman" w:eastAsia="宋体" w:cs="Times New Roman"/>
    </w:rPr>
  </w:style>
  <w:style w:type="paragraph" w:customStyle="1" w:styleId="6">
    <w:name w:val="List Paragraph"/>
    <w:basedOn w:val="1"/>
    <w:uiPriority w:val="0"/>
    <w:pPr>
      <w:ind w:firstLine="420" w:firstLineChars="200"/>
    </w:pPr>
    <w:rPr>
      <w:rFonts w:ascii="Times New Roman" w:hAnsi="Times New Roman" w:eastAsia="宋体" w:cs="Times New Roman"/>
    </w:rPr>
  </w:style>
  <w:style w:type="paragraph" w:customStyle="1" w:styleId="7">
    <w:name w:val="Default"/>
    <w:uiPriority w:val="0"/>
    <w:pPr>
      <w:widowControl w:val="0"/>
      <w:autoSpaceDE w:val="0"/>
      <w:autoSpaceDN w:val="0"/>
      <w:adjustRightInd w:val="0"/>
    </w:pPr>
    <w:rPr>
      <w:rFonts w:hint="eastAsia" w:ascii="MS Mincho" w:hAnsi="MS Mincho" w:eastAsia="MS Mincho"/>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2019-08-16T01:22:00Z</dcterms:created>
  <dc:creator>罗钰珊</dc:creator>
  <cp:lastModifiedBy>罗钰珊</cp:lastModifiedBy>
  <dcterms:modified xsi:type="dcterms:W3CDTF">2019-08-16T01:24:27Z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