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94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color w:val="auto"/>
          <w:spacing w:val="-12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酸价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酸价主要反映食品中的油脂酸败程度。造成酸价不合格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原因</w:t>
      </w:r>
      <w:r>
        <w:rPr>
          <w:rFonts w:hint="eastAsia" w:eastAsia="仿宋_GB2312"/>
          <w:sz w:val="32"/>
          <w:szCs w:val="32"/>
        </w:rPr>
        <w:t>可能是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原料采购上把关不严、生产工艺不达标、产品储藏条件不当，特别是存贮温度较高时易导致食品中的脂肪氧化酸败。酸价超标会导致食品有哈喇味，超标严重时所产生的醛、酮、</w:t>
      </w:r>
      <w:r>
        <w:rPr>
          <w:rFonts w:eastAsia="仿宋_GB2312"/>
          <w:color w:val="000000"/>
          <w:sz w:val="32"/>
          <w:szCs w:val="32"/>
        </w:rPr>
        <w:t>酸</w:t>
      </w:r>
      <w:r>
        <w:rPr>
          <w:rFonts w:eastAsia="仿宋_GB2312"/>
          <w:sz w:val="32"/>
          <w:szCs w:val="32"/>
        </w:rPr>
        <w:t>会破坏脂溶性维生素，</w:t>
      </w:r>
      <w:r>
        <w:rPr>
          <w:rFonts w:hint="eastAsia" w:eastAsia="仿宋_GB2312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导致肠胃不适</w:t>
      </w:r>
      <w:r>
        <w:rPr>
          <w:rFonts w:hint="eastAsia" w:eastAsia="仿宋_GB2312"/>
          <w:sz w:val="32"/>
          <w:szCs w:val="32"/>
        </w:rPr>
        <w:t>症状</w:t>
      </w:r>
      <w:r>
        <w:rPr>
          <w:rFonts w:eastAsia="仿宋_GB2312"/>
          <w:sz w:val="32"/>
          <w:szCs w:val="32"/>
        </w:rPr>
        <w:t>。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11EF3"/>
    <w:multiLevelType w:val="singleLevel"/>
    <w:tmpl w:val="A9211EF3"/>
    <w:lvl w:ilvl="0" w:tentative="0">
      <w:start w:val="2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83119A6"/>
    <w:rsid w:val="0BF55D05"/>
    <w:rsid w:val="10832956"/>
    <w:rsid w:val="157E5278"/>
    <w:rsid w:val="190A207C"/>
    <w:rsid w:val="199130D1"/>
    <w:rsid w:val="1A943B45"/>
    <w:rsid w:val="1C0D4647"/>
    <w:rsid w:val="22EE5E6A"/>
    <w:rsid w:val="293C4333"/>
    <w:rsid w:val="37474FC5"/>
    <w:rsid w:val="3A066159"/>
    <w:rsid w:val="3D066ED4"/>
    <w:rsid w:val="3DF502D0"/>
    <w:rsid w:val="71B02E18"/>
    <w:rsid w:val="79516C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2019-06-11T05:43:04Z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