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42F25A">
      <w:pPr>
        <w:jc w:val="center"/>
        <w:rPr>
          <w:rFonts w:ascii="方正小标宋简体" w:hAnsi="仿宋" w:eastAsia="方正小标宋简体"/>
          <w:bCs/>
          <w:sz w:val="44"/>
          <w:szCs w:val="44"/>
        </w:rPr>
      </w:pPr>
      <w:r>
        <w:rPr>
          <w:rFonts w:hint="eastAsia" w:ascii="方正小标宋简体" w:hAnsi="仿宋" w:eastAsia="方正小标宋简体"/>
          <w:bCs/>
          <w:sz w:val="44"/>
          <w:szCs w:val="44"/>
        </w:rPr>
        <w:t>不合格项目说明</w:t>
      </w:r>
    </w:p>
    <w:p w14:paraId="1A306319">
      <w:pP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甲拌磷</w:t>
      </w:r>
    </w:p>
    <w:p w14:paraId="4F80BED0">
      <w:pPr>
        <w:pStyle w:val="5"/>
        <w:widowControl/>
        <w:spacing w:before="0" w:beforeAutospacing="0" w:after="0" w:afterAutospacing="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甲拌磷是透明的、有轻微臭味的油状液体，可抑制胆碱酯酶活性，造成神经生理功能紊乱。短期内接触（口服、吸入、皮肤、粘膜）大量接触引起急性中毒。重者出现肺水肿、脑水肿、昏迷、呼吸麻痹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《食品安全国家标准 食品中农药最大残留限量》（GB 2763-2021）中规定，甲拌磷在芹菜中中</w:t>
      </w:r>
      <w:r>
        <w:rPr>
          <w:rFonts w:hint="eastAsia" w:eastAsia="仿宋_GB2312"/>
          <w:spacing w:val="-2"/>
          <w:sz w:val="32"/>
          <w:szCs w:val="32"/>
          <w:lang w:val="en-US" w:eastAsia="zh-CN"/>
        </w:rPr>
        <w:t>限量</w:t>
      </w:r>
      <w:r>
        <w:rPr>
          <w:rFonts w:hint="eastAsia" w:eastAsia="仿宋_GB2312"/>
          <w:spacing w:val="-2"/>
          <w:sz w:val="32"/>
          <w:szCs w:val="32"/>
        </w:rPr>
        <w:t>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0.01mg/kg。芹菜中甲拌磷超标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的原因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</w:t>
      </w:r>
      <w:r>
        <w:rPr>
          <w:rFonts w:hint="eastAsia" w:eastAsia="仿宋_GB2312"/>
          <w:spacing w:val="-2"/>
          <w:sz w:val="32"/>
          <w:szCs w:val="32"/>
        </w:rPr>
        <w:t>可能是菜农对使用农药的安全间隔期不了解，从而违规使用或滥用农药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 w14:paraId="48E1EDC9">
      <w:pP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氯氟氰菊酯和高效氯氟氰菊酯</w:t>
      </w:r>
    </w:p>
    <w:p w14:paraId="67D1F296">
      <w:pPr>
        <w:rPr>
          <w:rFonts w:eastAsia="仿宋_GB2312" w:asciiTheme="minorHAnsi" w:hAnsiTheme="minorHAnsi" w:cstheme="minorBidi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氯氟氰菊酯和高效氯氟氰菊酯是一种广谱、高效拟除虫菊酯类杀虫剂，《食品安全国家标准 食品中农药最大残留限量》（GB 2763-2021）中规定，氯氟氰菊酯和高效氯氟氰菊酯在荔枝中</w:t>
      </w:r>
      <w:r>
        <w:rPr>
          <w:rFonts w:hint="eastAsia" w:eastAsia="仿宋_GB2312"/>
          <w:spacing w:val="-2"/>
          <w:sz w:val="32"/>
          <w:szCs w:val="32"/>
          <w:lang w:val="en-US" w:eastAsia="zh-CN"/>
        </w:rPr>
        <w:t>限量</w:t>
      </w:r>
      <w:r>
        <w:rPr>
          <w:rFonts w:hint="eastAsia" w:eastAsia="仿宋_GB2312"/>
          <w:spacing w:val="-2"/>
          <w:sz w:val="32"/>
          <w:szCs w:val="32"/>
        </w:rPr>
        <w:t>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0.1mg/kg。荔枝中氯氟氰菊酯和高效氯氟氰菊酯残留量超标的原因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，可能是菜农在喷洒使用该农药时配比含量过高，或未遵守采摘间隔期规定，该农药降解周期未到、采摘周期短造成的。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352BFB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5D1078"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9B83D1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8D227E"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46AA0F"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5443D3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k3YmViMzE2NDljMDVkNjRiMTVlNTdiMzE3OTRhNzQifQ=="/>
  </w:docVars>
  <w:rsids>
    <w:rsidRoot w:val="101F6DAB"/>
    <w:rsid w:val="000F5B46"/>
    <w:rsid w:val="001717C7"/>
    <w:rsid w:val="001D2657"/>
    <w:rsid w:val="001F477B"/>
    <w:rsid w:val="0033439C"/>
    <w:rsid w:val="00336DE1"/>
    <w:rsid w:val="00416431"/>
    <w:rsid w:val="00533861"/>
    <w:rsid w:val="00613319"/>
    <w:rsid w:val="00642736"/>
    <w:rsid w:val="00823BE7"/>
    <w:rsid w:val="0084418C"/>
    <w:rsid w:val="00922AF5"/>
    <w:rsid w:val="009D700A"/>
    <w:rsid w:val="00AE3FCE"/>
    <w:rsid w:val="00D45A00"/>
    <w:rsid w:val="101F6DAB"/>
    <w:rsid w:val="4B8B08EF"/>
    <w:rsid w:val="4CB771B1"/>
    <w:rsid w:val="56C3781B"/>
    <w:rsid w:val="675B168C"/>
    <w:rsid w:val="6C951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widowControl/>
      <w:spacing w:beforeAutospacing="1" w:afterAutospacing="1"/>
      <w:jc w:val="left"/>
      <w:outlineLvl w:val="1"/>
    </w:pPr>
    <w:rPr>
      <w:rFonts w:hint="eastAsia" w:ascii="宋体" w:hAnsi="宋体"/>
      <w:b/>
      <w:bCs/>
      <w:kern w:val="0"/>
      <w:sz w:val="36"/>
      <w:szCs w:val="36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rPr>
      <w:sz w:val="24"/>
    </w:rPr>
  </w:style>
  <w:style w:type="character" w:customStyle="1" w:styleId="8">
    <w:name w:val="页眉 字符"/>
    <w:basedOn w:val="7"/>
    <w:link w:val="4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食药监</Company>
  <Pages>1</Pages>
  <Words>379</Words>
  <Characters>412</Characters>
  <Lines>3</Lines>
  <Paragraphs>1</Paragraphs>
  <TotalTime>0</TotalTime>
  <ScaleCrop>false</ScaleCrop>
  <LinksUpToDate>false</LinksUpToDate>
  <CharactersWithSpaces>432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2023-06-14T08:05:00Z</dcterms:created>
  <dc:creator>jj</dc:creator>
  <cp:lastModifiedBy>陈</cp:lastModifiedBy>
  <dcterms:modified xsi:type="dcterms:W3CDTF">2025-08-18T02:21:38Z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12D8B34419C84A1CBDC042330D58AF19_13</vt:lpwstr>
  </property>
  <property fmtid="{D5CDD505-2E9C-101B-9397-08002B2CF9AE}" pid="4" name="customTaskPaneName">
    <vt:lpwstr>石景山不合格项目说明模板.docx</vt:lpwstr>
  </property>
  <property fmtid="{D5CDD505-2E9C-101B-9397-08002B2CF9AE}" pid="5" name="textBoxRange">
    <vt:lpwstr>Optional range</vt:lpwstr>
  </property>
  <property fmtid="{D5CDD505-2E9C-101B-9397-08002B2CF9AE}" pid="6" name="KSOTemplateDocerSaveRecord">
    <vt:lpwstr>eyJoZGlkIjoiMTEyNzYwZjk3MDM2ZDZiZDY2NmYxMjg5ZDU5MDk4OTgiLCJ1c2VySWQiOiI0OTI4ODI5NDcifQ==</vt:lpwstr>
  </property>
</Properties>
</file>