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CC47">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899565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食品不合格检测项目相关知识</w:t>
      </w:r>
    </w:p>
    <w:p w14:paraId="40A59CB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的风险解析和消费提示</w:t>
      </w:r>
    </w:p>
    <w:p w14:paraId="13EB365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p>
    <w:p w14:paraId="44B62AB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溧阳市市场监督管理局</w:t>
      </w:r>
      <w:r>
        <w:rPr>
          <w:rFonts w:hint="eastAsia" w:ascii="仿宋" w:hAnsi="仿宋" w:eastAsia="仿宋" w:cs="仿宋"/>
          <w:sz w:val="32"/>
          <w:szCs w:val="32"/>
        </w:rPr>
        <w:t>在开展食品监督抽检中</w:t>
      </w:r>
      <w:r>
        <w:rPr>
          <w:rFonts w:hint="eastAsia" w:ascii="仿宋" w:hAnsi="仿宋" w:eastAsia="仿宋" w:cs="仿宋"/>
          <w:sz w:val="32"/>
          <w:szCs w:val="32"/>
          <w:lang w:eastAsia="zh-CN"/>
        </w:rPr>
        <w:t>发现不合格</w:t>
      </w:r>
      <w:r>
        <w:rPr>
          <w:rFonts w:hint="eastAsia" w:ascii="仿宋" w:hAnsi="仿宋" w:eastAsia="仿宋" w:cs="仿宋"/>
          <w:sz w:val="32"/>
          <w:szCs w:val="32"/>
        </w:rPr>
        <w:t>食品主要是</w:t>
      </w:r>
      <w:r>
        <w:rPr>
          <w:rFonts w:hint="eastAsia" w:ascii="仿宋" w:hAnsi="仿宋" w:eastAsia="仿宋" w:cs="仿宋"/>
          <w:sz w:val="32"/>
          <w:szCs w:val="32"/>
          <w:lang w:eastAsia="zh-CN"/>
        </w:rPr>
        <w:t>微生物、</w:t>
      </w:r>
      <w:r>
        <w:rPr>
          <w:rFonts w:hint="eastAsia" w:ascii="仿宋" w:hAnsi="仿宋" w:eastAsia="仿宋" w:cs="仿宋"/>
          <w:sz w:val="32"/>
          <w:szCs w:val="32"/>
          <w:lang w:val="en-US" w:eastAsia="zh-CN"/>
        </w:rPr>
        <w:t>农药残留</w:t>
      </w:r>
      <w:r>
        <w:rPr>
          <w:rFonts w:hint="eastAsia" w:ascii="仿宋" w:hAnsi="仿宋" w:eastAsia="仿宋" w:cs="仿宋"/>
          <w:sz w:val="32"/>
          <w:szCs w:val="32"/>
        </w:rPr>
        <w:t>问题</w:t>
      </w:r>
      <w:r>
        <w:rPr>
          <w:rFonts w:hint="eastAsia" w:ascii="仿宋" w:hAnsi="仿宋" w:eastAsia="仿宋" w:cs="仿宋"/>
          <w:sz w:val="32"/>
          <w:szCs w:val="32"/>
          <w:lang w:eastAsia="zh-CN"/>
        </w:rPr>
        <w:t>。现根据抽检有关情况，进行风险解析和消费提示如下：</w:t>
      </w:r>
    </w:p>
    <w:p w14:paraId="2CD833C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一、食品</w:t>
      </w:r>
      <w:r>
        <w:rPr>
          <w:rFonts w:hint="eastAsia" w:ascii="黑体" w:hAnsi="黑体" w:eastAsia="黑体" w:cs="黑体"/>
          <w:sz w:val="32"/>
          <w:szCs w:val="32"/>
        </w:rPr>
        <w:t>不合格检测项目相关知识的风险解析</w:t>
      </w:r>
    </w:p>
    <w:p w14:paraId="3804FE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val="0"/>
          <w:sz w:val="32"/>
          <w:szCs w:val="32"/>
          <w:lang w:val="en-US" w:eastAsia="zh-CN"/>
        </w:rPr>
        <w:t>1.</w:t>
      </w:r>
      <w:r>
        <w:rPr>
          <w:rFonts w:hint="eastAsia" w:ascii="黑体" w:hAnsi="黑体" w:eastAsia="黑体" w:cs="黑体"/>
          <w:color w:val="auto"/>
          <w:sz w:val="32"/>
          <w:szCs w:val="32"/>
          <w:lang w:val="en-US" w:eastAsia="zh-CN"/>
        </w:rPr>
        <w:t>大肠菌群</w:t>
      </w:r>
      <w:r>
        <w:rPr>
          <w:rFonts w:hint="eastAsia" w:ascii="黑体" w:hAnsi="黑体" w:eastAsia="黑体" w:cs="黑体"/>
          <w:b w:val="0"/>
          <w:bCs w:val="0"/>
          <w:sz w:val="32"/>
          <w:szCs w:val="32"/>
          <w:lang w:eastAsia="zh-CN"/>
        </w:rPr>
        <w:t>：</w:t>
      </w:r>
      <w:r>
        <w:rPr>
          <w:rFonts w:hint="eastAsia" w:ascii="仿宋" w:hAnsi="仿宋" w:eastAsia="仿宋" w:cs="仿宋"/>
          <w:sz w:val="32"/>
          <w:szCs w:val="32"/>
          <w:lang w:eastAsia="zh-CN"/>
        </w:rPr>
        <w:t>大肠菌群是国内外通用的食品污染常用指示菌之一。《食品安全国家标准 消毒餐（饮）具》（GB 14934-2016）中对大肠菌群的规定为不得检出。复用餐饮具中大肠菌群不合格的原因，可能是餐饮具的清洗、灭菌过程中受到人员、工器具的污染，且灭菌不彻底导致复用餐饮具中大肠菌群超标；也有可能是餐饮具存放不当，造成二次污染，导致复用餐饮具中大肠菌群超标。消费者使用大肠菌群超标的餐饮具易导致腹痛腹泻，肠道菌感染等症状，对人体健康有一定的影响。</w:t>
      </w:r>
    </w:p>
    <w:p w14:paraId="1F04BB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color w:val="auto"/>
          <w:sz w:val="32"/>
          <w:szCs w:val="32"/>
          <w:lang w:val="en-US" w:eastAsia="zh-CN"/>
        </w:rPr>
        <w:t>2.二氧化硫残留量：</w:t>
      </w:r>
      <w:r>
        <w:rPr>
          <w:rFonts w:hint="eastAsia" w:ascii="仿宋" w:hAnsi="仿宋" w:eastAsia="仿宋" w:cs="仿宋"/>
          <w:sz w:val="32"/>
          <w:szCs w:val="32"/>
          <w:lang w:val="en-US" w:eastAsia="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干辣椒中不得使用。红糖中二氧化硫残留量超标的原因，可能是生产企业使用劣质原料为了提高产品色泽而使用二氧化硫，也有可能是使用硫磺熏蒸漂白这种传统工艺或直接使用亚硫酸盐浸泡所造成。</w:t>
      </w:r>
    </w:p>
    <w:p w14:paraId="53A745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color w:val="auto"/>
          <w:sz w:val="32"/>
          <w:szCs w:val="32"/>
          <w:lang w:val="en-US" w:eastAsia="zh-CN"/>
        </w:rPr>
        <w:t>3.总酸（以乙酸计）：</w:t>
      </w:r>
      <w:r>
        <w:rPr>
          <w:rFonts w:hint="eastAsia" w:ascii="仿宋" w:hAnsi="仿宋" w:eastAsia="仿宋" w:cs="仿宋"/>
          <w:sz w:val="32"/>
          <w:szCs w:val="32"/>
          <w:lang w:val="en-US" w:eastAsia="zh-CN"/>
        </w:rPr>
        <w:t>总酸是反映食醋质量的主要指标之一，总酸是食醋的品质指标。食醋中的总酸(以乙酸计)值应≥4.50g/100mL，对酿造食醋来说，酸度越高说明发酵程度越高，食醋的酸味也就越浓.</w:t>
      </w:r>
    </w:p>
    <w:p w14:paraId="034D0E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4、噻虫嗪</w:t>
      </w:r>
      <w:r>
        <w:rPr>
          <w:rFonts w:hint="eastAsia" w:ascii="黑体" w:hAnsi="黑体" w:eastAsia="黑体" w:cs="黑体"/>
          <w:b w:val="0"/>
          <w:bCs w:val="0"/>
          <w:sz w:val="32"/>
          <w:szCs w:val="32"/>
          <w:lang w:eastAsia="zh-CN"/>
        </w:rPr>
        <w:t>：</w:t>
      </w:r>
      <w:r>
        <w:rPr>
          <w:rFonts w:hint="eastAsia" w:ascii="仿宋" w:hAnsi="仿宋" w:eastAsia="仿宋" w:cs="仿宋"/>
          <w:sz w:val="32"/>
          <w:szCs w:val="32"/>
          <w:lang w:eastAsia="zh-CN"/>
        </w:rPr>
        <w:t>噻虫嗪是一种全新结构的第二代烟碱类高</w:t>
      </w:r>
      <w:bookmarkStart w:id="0" w:name="_GoBack"/>
      <w:bookmarkEnd w:id="0"/>
      <w:r>
        <w:rPr>
          <w:rFonts w:hint="eastAsia" w:ascii="仿宋" w:hAnsi="仿宋" w:eastAsia="仿宋" w:cs="仿宋"/>
          <w:sz w:val="32"/>
          <w:szCs w:val="32"/>
          <w:lang w:eastAsia="zh-CN"/>
        </w:rPr>
        <w:t>效低毒杀虫剂，对害虫具有胃毒、触杀及内吸活性，用于叶面喷雾及土壤灌根处理。其施药后迅速被内吸，并传导到植株各部位，对刺吸式害虫如蚜虫、飞虱、叶蝉、粉虱等有良好的防效。在推荐剂量下使用对作物安全、无药害。《食品安全国家标准 食品中农药最大残留限量》（GB 2763—2021）中规定，噻虫嗪在香蕉中的残留限量值为≤0.0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mg/kg</w:t>
      </w:r>
      <w:r>
        <w:rPr>
          <w:rFonts w:hint="eastAsia" w:ascii="仿宋" w:hAnsi="仿宋" w:eastAsia="仿宋" w:cs="仿宋"/>
          <w:color w:val="auto"/>
          <w:sz w:val="32"/>
          <w:szCs w:val="32"/>
        </w:rPr>
        <w:t>。</w:t>
      </w:r>
    </w:p>
    <w:p w14:paraId="19EC33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5、噻虫胺</w:t>
      </w:r>
      <w:r>
        <w:rPr>
          <w:rFonts w:hint="eastAsia" w:ascii="仿宋" w:hAnsi="仿宋" w:eastAsia="仿宋" w:cs="仿宋"/>
          <w:sz w:val="32"/>
          <w:szCs w:val="32"/>
          <w:lang w:val="en-US" w:eastAsia="zh-CN"/>
        </w:rPr>
        <w:t>：是新烟碱类中的一种杀虫剂，是一类高效安全、高选择性的新型杀虫剂，主要使用于土壤处理防治、种子处理和叶面处理等，具有药效周期长，能起到不同的防虫效果。《食品安全国家标准 食品中农药最大残留限量》（GB 2763—2021）中规定，噻虫胺在蔬菜水果中的残留限量值为≤0.3mg/kg。</w:t>
      </w:r>
    </w:p>
    <w:p w14:paraId="0D1F57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6、吡虫啉：</w:t>
      </w:r>
      <w:r>
        <w:rPr>
          <w:rFonts w:hint="eastAsia" w:ascii="仿宋" w:hAnsi="仿宋" w:eastAsia="仿宋" w:cs="仿宋"/>
          <w:sz w:val="32"/>
          <w:szCs w:val="32"/>
          <w:lang w:val="en-US" w:eastAsia="zh-CN"/>
        </w:rPr>
        <w:t>吡虫啉属氯化烟酰类杀虫剂，具有广谱、高效、低毒等特点。长期食用吡虫啉超标的食品，可能对人体产生危害。《食品安全国家标准 食品中农药最大残留限量》（GB 2763—2021）中规定，吡虫啉在根茎类蔬菜中的最大残留限量值为0.5mg/kg。</w:t>
      </w:r>
    </w:p>
    <w:p w14:paraId="4C66AE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7、脱氢乙酸及其钠盐(以脱氢乙酸计)：</w:t>
      </w:r>
      <w:r>
        <w:rPr>
          <w:rFonts w:hint="eastAsia" w:ascii="仿宋" w:hAnsi="仿宋" w:eastAsia="仿宋" w:cs="仿宋"/>
          <w:sz w:val="32"/>
          <w:szCs w:val="32"/>
          <w:lang w:val="en-US" w:eastAsia="zh-CN"/>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2760—2014）中规定，桑葚、杨梅中不允许使用脱氢乙酸及其钠盐。杨梅中检出脱氢乙酸及其钠盐（以脱氢乙酸计）的原因，可能是企业为防止食品腐败变质超范围使用了该添加剂。</w:t>
      </w:r>
    </w:p>
    <w:p w14:paraId="1D523B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8、糖精钠(以糖精计)：</w:t>
      </w:r>
      <w:r>
        <w:rPr>
          <w:rFonts w:hint="eastAsia" w:ascii="仿宋" w:hAnsi="仿宋" w:eastAsia="仿宋" w:cs="仿宋"/>
          <w:sz w:val="32"/>
          <w:szCs w:val="32"/>
          <w:lang w:eastAsia="zh-CN"/>
        </w:rPr>
        <w:t>糖精钠，化学名称为邻苯甲酰磺酰亚胺的钠，其甜度约为蔗糖的300~550倍，故其十万分之一的水溶液即有甜味感，浓度高了以后还会出现苦味。按照GB 2760-2011《食品安全国家标准食品添加剂使用标准》规定，糖精钠不得用于新鲜水果中。</w:t>
      </w:r>
    </w:p>
    <w:p w14:paraId="5E00F9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9、甜蜜素(以环己基氨基磺酸计)：</w:t>
      </w:r>
      <w:r>
        <w:rPr>
          <w:rFonts w:hint="eastAsia" w:ascii="仿宋" w:hAnsi="仿宋" w:eastAsia="仿宋" w:cs="仿宋"/>
          <w:sz w:val="32"/>
          <w:szCs w:val="32"/>
          <w:lang w:val="en-US" w:eastAsia="zh-CN"/>
        </w:rPr>
        <w:t>甜蜜素的学名是“环己基氨基磺酸”，是一种人工合成的甜味剂，在中国、欧盟等地允许使用。根据食品安全国家标准GB2760－2014《食品添加剂使用标准》的规定，甜蜜素广泛用于饮料、罐头、糕点等食品，但生鲜水果不允许使用。</w:t>
      </w:r>
    </w:p>
    <w:p w14:paraId="06BC5D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二、食品安全消费提示</w:t>
      </w:r>
    </w:p>
    <w:p w14:paraId="23D3036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1.选择正规途径购买食品并保存好购物凭证。认真阅读包装上的各种标识，如生产日期、保质期、保存条件、营养标签等。购买保健食品要认准保健食品标志和批准文号。</w:t>
      </w:r>
    </w:p>
    <w:p w14:paraId="4380AC8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2.购买熟食或需冷藏的食物时要注意其储运条件应符合产品标示要求。购买后使用冰箱、冰柜等冷藏食品时，应生熟分开存于容器中或用保鲜膜包好后熟上冷下、分层放置。再次食用前要加热透、确认未变质后方可食用。</w:t>
      </w:r>
    </w:p>
    <w:p w14:paraId="7C866B5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.不宜一次采购过多食物，以免因储存方式不当、储存时间过长等造成食品过期或腐败变质。不要采摘、购买、食用有关部门明令禁止、来历不明的食物（如野生蘑菇等），以免发生食物中毒。</w:t>
      </w:r>
    </w:p>
    <w:p w14:paraId="6131D92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家庭烹制食物，应把切配、盛放食品的刀板和餐具生熟分开，避免交叉污染。</w:t>
      </w:r>
    </w:p>
    <w:p w14:paraId="56E7A3E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要注意饮食卫生。尽量选择分餐方式就餐，提倡用公筷、公勺，减少交叉污染的风险。</w:t>
      </w:r>
    </w:p>
    <w:p w14:paraId="5571B00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.发生食物中毒要及时就医，保留付款凭证、病历卡、化验报告等相关资料，及时与食品经营单位联系，并向市场监管部门报告。</w:t>
      </w:r>
    </w:p>
    <w:p w14:paraId="1F244B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73D0">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8F5D16">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5YzIwMmZkMDJlMmZlMTlmMWNmYmVhZjk4ZjFhZWYifQ=="/>
  </w:docVars>
  <w:rsids>
    <w:rsidRoot w:val="009E3AC9"/>
    <w:rsid w:val="009E3AC9"/>
    <w:rsid w:val="00A1410F"/>
    <w:rsid w:val="00A4408A"/>
    <w:rsid w:val="01AA0CFF"/>
    <w:rsid w:val="01E6267F"/>
    <w:rsid w:val="02F01B6D"/>
    <w:rsid w:val="03545F37"/>
    <w:rsid w:val="04354833"/>
    <w:rsid w:val="052450B1"/>
    <w:rsid w:val="06981971"/>
    <w:rsid w:val="0736426F"/>
    <w:rsid w:val="074D7F5E"/>
    <w:rsid w:val="094648A7"/>
    <w:rsid w:val="0A9723EE"/>
    <w:rsid w:val="0B7E267C"/>
    <w:rsid w:val="0B8C5521"/>
    <w:rsid w:val="0DBA3094"/>
    <w:rsid w:val="0FFC20E6"/>
    <w:rsid w:val="105B0A18"/>
    <w:rsid w:val="1156112B"/>
    <w:rsid w:val="12DC63B9"/>
    <w:rsid w:val="12E36A5D"/>
    <w:rsid w:val="137F14D9"/>
    <w:rsid w:val="1508650A"/>
    <w:rsid w:val="1714704C"/>
    <w:rsid w:val="17D26FEE"/>
    <w:rsid w:val="18837581"/>
    <w:rsid w:val="18A65B6C"/>
    <w:rsid w:val="19945A58"/>
    <w:rsid w:val="19D61CBD"/>
    <w:rsid w:val="19EC243C"/>
    <w:rsid w:val="1B583C56"/>
    <w:rsid w:val="1E040FC4"/>
    <w:rsid w:val="1EC2624D"/>
    <w:rsid w:val="1F8E7799"/>
    <w:rsid w:val="26492FDB"/>
    <w:rsid w:val="286C3CFD"/>
    <w:rsid w:val="29F05F1D"/>
    <w:rsid w:val="2BEC66B7"/>
    <w:rsid w:val="2D70417B"/>
    <w:rsid w:val="2DEC6083"/>
    <w:rsid w:val="2F6C7459"/>
    <w:rsid w:val="30512CBE"/>
    <w:rsid w:val="31566D3A"/>
    <w:rsid w:val="342D6CBE"/>
    <w:rsid w:val="34A55CE4"/>
    <w:rsid w:val="34B1344F"/>
    <w:rsid w:val="374A3A7F"/>
    <w:rsid w:val="37A8202C"/>
    <w:rsid w:val="39BD78E5"/>
    <w:rsid w:val="3A806503"/>
    <w:rsid w:val="3B830DB2"/>
    <w:rsid w:val="3BBB40E4"/>
    <w:rsid w:val="3C636533"/>
    <w:rsid w:val="3D2739F3"/>
    <w:rsid w:val="3D6445AF"/>
    <w:rsid w:val="3DB34443"/>
    <w:rsid w:val="3E950906"/>
    <w:rsid w:val="3EF5367D"/>
    <w:rsid w:val="3F73702C"/>
    <w:rsid w:val="3F966C0E"/>
    <w:rsid w:val="3F9C2EFE"/>
    <w:rsid w:val="4267642B"/>
    <w:rsid w:val="42881AA6"/>
    <w:rsid w:val="450C6F50"/>
    <w:rsid w:val="47BF2CA5"/>
    <w:rsid w:val="488E4B80"/>
    <w:rsid w:val="4AF148E2"/>
    <w:rsid w:val="4B300BB4"/>
    <w:rsid w:val="4B9A5CD8"/>
    <w:rsid w:val="4D6E4C0D"/>
    <w:rsid w:val="4DF245BC"/>
    <w:rsid w:val="4F0A78BE"/>
    <w:rsid w:val="4F4446FC"/>
    <w:rsid w:val="4F9B7477"/>
    <w:rsid w:val="546050FA"/>
    <w:rsid w:val="556D74E0"/>
    <w:rsid w:val="55B26755"/>
    <w:rsid w:val="57C21B5E"/>
    <w:rsid w:val="59A71629"/>
    <w:rsid w:val="5E344903"/>
    <w:rsid w:val="5E5221C0"/>
    <w:rsid w:val="5EFE62BC"/>
    <w:rsid w:val="60173FEF"/>
    <w:rsid w:val="61321004"/>
    <w:rsid w:val="62402031"/>
    <w:rsid w:val="62DC27EB"/>
    <w:rsid w:val="6323476D"/>
    <w:rsid w:val="64142B37"/>
    <w:rsid w:val="646A4041"/>
    <w:rsid w:val="64F82F1D"/>
    <w:rsid w:val="658C104E"/>
    <w:rsid w:val="65CC16B6"/>
    <w:rsid w:val="66417024"/>
    <w:rsid w:val="66870FAB"/>
    <w:rsid w:val="67C04F8F"/>
    <w:rsid w:val="681F46F2"/>
    <w:rsid w:val="68820891"/>
    <w:rsid w:val="6B647ABF"/>
    <w:rsid w:val="6C7F2654"/>
    <w:rsid w:val="6D4B71B6"/>
    <w:rsid w:val="6DB83EBA"/>
    <w:rsid w:val="6DC747D0"/>
    <w:rsid w:val="6DDE562D"/>
    <w:rsid w:val="6E524801"/>
    <w:rsid w:val="6E87179A"/>
    <w:rsid w:val="70676F78"/>
    <w:rsid w:val="70BB1BCF"/>
    <w:rsid w:val="71A87217"/>
    <w:rsid w:val="726A0744"/>
    <w:rsid w:val="72C41A0C"/>
    <w:rsid w:val="73530FB4"/>
    <w:rsid w:val="7371504F"/>
    <w:rsid w:val="73AD33A8"/>
    <w:rsid w:val="750F6CB7"/>
    <w:rsid w:val="782B3690"/>
    <w:rsid w:val="78363A06"/>
    <w:rsid w:val="783B5E89"/>
    <w:rsid w:val="79435903"/>
    <w:rsid w:val="79700F04"/>
    <w:rsid w:val="7A39786A"/>
    <w:rsid w:val="7B151DE5"/>
    <w:rsid w:val="7CF8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Autospacing="1" w:afterAutospacing="1"/>
      <w:jc w:val="left"/>
    </w:pPr>
    <w:rPr>
      <w:rFonts w:cs="Times New Roman"/>
      <w:kern w:val="0"/>
      <w:sz w:val="24"/>
    </w:rPr>
  </w:style>
  <w:style w:type="paragraph" w:styleId="5">
    <w:name w:val="Body Text First Indent 2"/>
    <w:autoRedefine/>
    <w:qFormat/>
    <w:uiPriority w:val="0"/>
    <w:pPr>
      <w:widowControl w:val="0"/>
      <w:adjustRightInd w:val="0"/>
      <w:spacing w:after="120"/>
      <w:ind w:left="0" w:leftChars="0" w:firstLine="880" w:firstLineChars="200"/>
      <w:jc w:val="both"/>
    </w:pPr>
    <w:rPr>
      <w:rFonts w:ascii="Calibri" w:hAnsi="Calibri" w:eastAsia="仿宋" w:cs="Times New Roman"/>
      <w:kern w:val="2"/>
      <w:sz w:val="32"/>
      <w:szCs w:val="22"/>
      <w:lang w:val="en-US" w:eastAsia="zh-CN" w:bidi="ar-SA"/>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1398</Words>
  <Characters>1486</Characters>
  <Lines>7</Lines>
  <Paragraphs>2</Paragraphs>
  <TotalTime>2</TotalTime>
  <ScaleCrop>false</ScaleCrop>
  <LinksUpToDate>false</LinksUpToDate>
  <CharactersWithSpaces>1496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2020-11-23T03:13:00Z</dcterms:created>
  <dc:creator>Administrator</dc:creator>
  <cp:lastModifiedBy>Administrator</cp:lastModifiedBy>
  <cp:lastPrinted>2024-01-31T01:37:00Z</cp:lastPrinted>
  <dcterms:modified xsi:type="dcterms:W3CDTF">2025-08-20T08:58:40Z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F937DB630DC0492499AEDF847CA97D59</vt:lpwstr>
  </property>
  <property fmtid="{D5CDD505-2E9C-101B-9397-08002B2CF9AE}" pid="4" name="KSOTemplateDocerSaveRecord">
    <vt:lpwstr>eyJoZGlkIjoiYmYwMGI4NDIxZGUzZmFmYjQ3ODA1MmM4OWVmNGU3YzMifQ==</vt:lpwstr>
  </property>
</Properties>
</file>