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center"/>
        <w:rPr>
          <w:rFonts w:ascii="方正小标宋简体" w:hAnsi="仿宋" w:eastAsia="方正小标宋简体"/>
          <w:sz w:val="44"/>
        </w:rPr>
      </w:pPr>
      <w:r>
        <w:rPr>
          <w:rFonts w:hint="eastAsia" w:ascii="方正小标宋简体" w:hAnsi="仿宋" w:eastAsia="方正小标宋简体"/>
          <w:sz w:val="44"/>
        </w:rPr>
        <w:t>北京市怀柔区市场监督管理局</w:t>
      </w:r>
    </w:p>
    <w:p>
      <w:pPr>
        <w:snapToGrid w:val="0"/>
        <w:spacing w:line="580" w:lineRule="exact"/>
        <w:jc w:val="center"/>
        <w:rPr>
          <w:rFonts w:hint="eastAsia" w:ascii="方正小标宋简体" w:hAnsi="仿宋" w:eastAsia="方正小标宋简体"/>
          <w:sz w:val="44"/>
        </w:rPr>
      </w:pPr>
      <w:r>
        <w:rPr>
          <w:rFonts w:hint="eastAsia" w:ascii="方正小标宋简体" w:hAnsi="仿宋" w:eastAsia="方正小标宋简体"/>
          <w:sz w:val="44"/>
        </w:rPr>
        <w:t>关于2025年上半年流通环节</w:t>
      </w:r>
      <w:r>
        <w:rPr>
          <w:rFonts w:hint="eastAsia" w:ascii="方正小标宋简体" w:hAnsi="仿宋" w:eastAsia="方正小标宋简体"/>
          <w:sz w:val="44"/>
          <w:lang w:eastAsia="zh-CN"/>
        </w:rPr>
        <w:t>预包装</w:t>
      </w:r>
      <w:r>
        <w:rPr>
          <w:rFonts w:hint="eastAsia" w:ascii="方正小标宋简体" w:hAnsi="仿宋" w:eastAsia="方正小标宋简体"/>
          <w:sz w:val="44"/>
        </w:rPr>
        <w:t>食品</w:t>
      </w:r>
    </w:p>
    <w:p>
      <w:pPr>
        <w:snapToGrid w:val="0"/>
        <w:spacing w:line="580" w:lineRule="exact"/>
        <w:jc w:val="center"/>
        <w:rPr>
          <w:rFonts w:hint="eastAsia" w:ascii="方正小标宋简体" w:hAnsi="仿宋" w:eastAsia="方正小标宋简体"/>
          <w:sz w:val="44"/>
        </w:rPr>
      </w:pPr>
      <w:r>
        <w:rPr>
          <w:rFonts w:hint="eastAsia" w:ascii="方正小标宋简体" w:hAnsi="仿宋" w:eastAsia="方正小标宋简体"/>
          <w:sz w:val="44"/>
        </w:rPr>
        <w:t>安全监督抽检信息的公告</w:t>
      </w:r>
    </w:p>
    <w:p>
      <w:pPr>
        <w:snapToGrid w:val="0"/>
        <w:spacing w:line="580" w:lineRule="exact"/>
        <w:ind w:left="839" w:hanging="839"/>
        <w:jc w:val="center"/>
        <w:rPr>
          <w:rFonts w:ascii="方正小标宋简体" w:hAnsi="仿宋" w:eastAsia="方正小标宋简体"/>
          <w:sz w:val="44"/>
        </w:rPr>
      </w:pPr>
    </w:p>
    <w:p>
      <w:pPr>
        <w:widowControl/>
        <w:spacing w:line="54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根据《中华人民共和国食品安全法》等法律法规要求，以及2025年怀柔区食品安全监督抽检计划，我区组织抽</w:t>
      </w:r>
      <w:r>
        <w:rPr>
          <w:rFonts w:hint="eastAsia" w:ascii="仿宋" w:hAnsi="仿宋" w:eastAsia="仿宋"/>
          <w:sz w:val="32"/>
          <w:szCs w:val="32"/>
        </w:rPr>
        <w:t>检了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预包装</w:t>
      </w:r>
      <w:r>
        <w:rPr>
          <w:rFonts w:hint="eastAsia" w:ascii="仿宋" w:hAnsi="仿宋" w:eastAsia="仿宋"/>
          <w:spacing w:val="-2"/>
          <w:kern w:val="0"/>
          <w:sz w:val="32"/>
          <w:szCs w:val="32"/>
        </w:rPr>
        <w:t>食品</w:t>
      </w:r>
      <w:r>
        <w:rPr>
          <w:rFonts w:hint="eastAsia" w:ascii="仿宋" w:hAnsi="仿宋" w:eastAsia="仿宋"/>
          <w:bCs/>
          <w:sz w:val="32"/>
          <w:szCs w:val="32"/>
        </w:rPr>
        <w:t>124批次样</w:t>
      </w:r>
      <w:r>
        <w:rPr>
          <w:rFonts w:hint="eastAsia" w:ascii="仿宋" w:hAnsi="仿宋" w:eastAsia="仿宋"/>
          <w:sz w:val="32"/>
          <w:szCs w:val="32"/>
        </w:rPr>
        <w:t>品</w:t>
      </w:r>
      <w:r>
        <w:rPr>
          <w:rFonts w:hint="eastAsia" w:ascii="仿宋" w:hAnsi="仿宋" w:eastAsia="仿宋"/>
          <w:bCs/>
          <w:sz w:val="32"/>
          <w:szCs w:val="32"/>
        </w:rPr>
        <w:t>，其中合格样品124批次、无</w:t>
      </w:r>
      <w:r>
        <w:rPr>
          <w:rFonts w:ascii="仿宋" w:hAnsi="仿宋" w:eastAsia="仿宋"/>
          <w:bCs/>
          <w:sz w:val="32"/>
          <w:szCs w:val="32"/>
        </w:rPr>
        <w:t>不合格样</w:t>
      </w:r>
      <w:r>
        <w:rPr>
          <w:rFonts w:hint="eastAsia" w:ascii="仿宋" w:hAnsi="仿宋" w:eastAsia="仿宋"/>
          <w:bCs/>
          <w:sz w:val="32"/>
          <w:szCs w:val="32"/>
        </w:rPr>
        <w:t>品</w:t>
      </w:r>
      <w:r>
        <w:rPr>
          <w:rFonts w:ascii="仿宋" w:hAnsi="仿宋" w:eastAsia="仿宋"/>
          <w:bCs/>
          <w:sz w:val="32"/>
          <w:szCs w:val="32"/>
        </w:rPr>
        <w:t>。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现将具体情况公告如下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numPr>
          <w:ilvl w:val="0"/>
          <w:numId w:val="1"/>
        </w:numPr>
        <w:spacing w:line="54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总体情况</w:t>
      </w:r>
    </w:p>
    <w:p>
      <w:pPr>
        <w:widowControl/>
        <w:spacing w:line="54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饼干3批次、炒货食品及坚果制品2批次、淀粉及淀粉制品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bCs/>
          <w:sz w:val="32"/>
          <w:szCs w:val="32"/>
        </w:rPr>
        <w:t>批次、豆制品6批次、方便食品4批次、糕点4批次、罐头4批次、酒类16批次、粮食加工品8批次、肉制品4批次、食糖4批次、蔬菜制品8批次、薯类和膨化食品9批次、水果制品5批次、糖果制品3批次、调味品8批次、</w:t>
      </w:r>
      <w:r>
        <w:rPr>
          <w:rFonts w:ascii="仿宋" w:hAnsi="仿宋" w:eastAsia="仿宋"/>
          <w:bCs/>
          <w:sz w:val="32"/>
          <w:szCs w:val="32"/>
        </w:rPr>
        <w:t>蜂产品</w:t>
      </w:r>
      <w:r>
        <w:rPr>
          <w:rFonts w:hint="eastAsia" w:ascii="仿宋" w:hAnsi="仿宋" w:eastAsia="仿宋"/>
          <w:bCs/>
          <w:sz w:val="32"/>
          <w:szCs w:val="32"/>
        </w:rPr>
        <w:t>3批次、</w:t>
      </w:r>
      <w:r>
        <w:rPr>
          <w:rFonts w:hint="eastAsia" w:ascii="仿宋" w:hAnsi="仿宋" w:eastAsia="仿宋" w:cs="宋体"/>
          <w:bCs/>
          <w:sz w:val="32"/>
          <w:szCs w:val="32"/>
        </w:rPr>
        <w:t>冷冻饮品2</w:t>
      </w:r>
      <w:r>
        <w:rPr>
          <w:rFonts w:hint="eastAsia" w:ascii="仿宋" w:hAnsi="仿宋" w:eastAsia="仿宋"/>
          <w:bCs/>
          <w:sz w:val="32"/>
          <w:szCs w:val="32"/>
        </w:rPr>
        <w:t>批次、</w:t>
      </w:r>
      <w:r>
        <w:rPr>
          <w:rFonts w:hint="eastAsia" w:ascii="仿宋" w:hAnsi="仿宋" w:eastAsia="仿宋" w:cs="宋体"/>
          <w:bCs/>
          <w:sz w:val="32"/>
          <w:szCs w:val="32"/>
        </w:rPr>
        <w:t>乳制</w:t>
      </w:r>
      <w:r>
        <w:rPr>
          <w:rFonts w:hint="eastAsia" w:ascii="仿宋" w:hAnsi="仿宋" w:eastAsia="仿宋" w:cs="___WRD_EMBED_SUB_40"/>
          <w:bCs/>
          <w:sz w:val="32"/>
          <w:szCs w:val="32"/>
        </w:rPr>
        <w:t>品8</w:t>
      </w:r>
      <w:r>
        <w:rPr>
          <w:rFonts w:hint="eastAsia" w:ascii="仿宋" w:hAnsi="仿宋" w:eastAsia="仿宋"/>
          <w:bCs/>
          <w:sz w:val="32"/>
          <w:szCs w:val="32"/>
        </w:rPr>
        <w:t>批次、</w:t>
      </w:r>
      <w:r>
        <w:rPr>
          <w:rFonts w:ascii="仿宋" w:hAnsi="仿宋" w:eastAsia="仿宋"/>
          <w:bCs/>
          <w:sz w:val="32"/>
          <w:szCs w:val="32"/>
        </w:rPr>
        <w:t>速冻食品</w:t>
      </w:r>
      <w:r>
        <w:rPr>
          <w:rFonts w:hint="eastAsia" w:ascii="仿宋" w:hAnsi="仿宋" w:eastAsia="仿宋"/>
          <w:bCs/>
          <w:sz w:val="32"/>
          <w:szCs w:val="32"/>
        </w:rPr>
        <w:t>3批次、</w:t>
      </w:r>
      <w:r>
        <w:rPr>
          <w:rFonts w:ascii="仿宋" w:hAnsi="仿宋" w:eastAsia="仿宋"/>
          <w:bCs/>
          <w:sz w:val="32"/>
          <w:szCs w:val="32"/>
        </w:rPr>
        <w:t>饮料</w:t>
      </w:r>
      <w:r>
        <w:rPr>
          <w:rFonts w:hint="eastAsia" w:ascii="仿宋" w:hAnsi="仿宋" w:eastAsia="仿宋"/>
          <w:bCs/>
          <w:sz w:val="32"/>
          <w:szCs w:val="32"/>
        </w:rPr>
        <w:t>12批次、</w:t>
      </w:r>
      <w:r>
        <w:rPr>
          <w:rFonts w:ascii="仿宋" w:hAnsi="仿宋" w:eastAsia="仿宋"/>
          <w:bCs/>
          <w:sz w:val="32"/>
          <w:szCs w:val="32"/>
        </w:rPr>
        <w:t>茶叶</w:t>
      </w:r>
      <w:r>
        <w:rPr>
          <w:rFonts w:hint="eastAsia" w:ascii="仿宋" w:hAnsi="仿宋" w:eastAsia="仿宋"/>
          <w:bCs/>
          <w:sz w:val="32"/>
          <w:szCs w:val="32"/>
        </w:rPr>
        <w:t>4批次；</w:t>
      </w:r>
      <w:r>
        <w:rPr>
          <w:rFonts w:hint="eastAsia" w:ascii="仿宋" w:hAnsi="仿宋" w:eastAsia="仿宋"/>
          <w:spacing w:val="-2"/>
          <w:kern w:val="0"/>
          <w:sz w:val="32"/>
          <w:szCs w:val="32"/>
        </w:rPr>
        <w:t>其中合格样品124批次</w:t>
      </w:r>
      <w:r>
        <w:rPr>
          <w:rFonts w:hint="eastAsia" w:ascii="仿宋" w:hAnsi="仿宋" w:eastAsia="仿宋"/>
          <w:bCs/>
          <w:sz w:val="32"/>
          <w:szCs w:val="32"/>
        </w:rPr>
        <w:t>，</w:t>
      </w:r>
      <w:r>
        <w:rPr>
          <w:rFonts w:hint="eastAsia" w:ascii="仿宋" w:hAnsi="仿宋" w:eastAsia="仿宋"/>
          <w:spacing w:val="-2"/>
          <w:kern w:val="0"/>
          <w:sz w:val="32"/>
          <w:szCs w:val="32"/>
        </w:rPr>
        <w:t>无不合格样品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特此公告。</w:t>
      </w:r>
    </w:p>
    <w:p>
      <w:pPr>
        <w:pStyle w:val="4"/>
        <w:spacing w:line="540" w:lineRule="exact"/>
        <w:ind w:firstLine="640"/>
        <w:outlineLvl w:val="0"/>
        <w:rPr>
          <w:rFonts w:hint="eastAsia" w:ascii="仿宋_GB2312" w:eastAsia="仿宋_GB2312"/>
          <w:sz w:val="32"/>
          <w:szCs w:val="32"/>
        </w:rPr>
      </w:pPr>
    </w:p>
    <w:p>
      <w:pPr>
        <w:pStyle w:val="4"/>
        <w:spacing w:line="540" w:lineRule="exact"/>
        <w:ind w:firstLine="640"/>
        <w:outlineLvl w:val="0"/>
        <w:rPr>
          <w:rFonts w:ascii="仿宋_GB2312" w:eastAsia="仿宋_GB2312"/>
          <w:sz w:val="32"/>
          <w:szCs w:val="32"/>
        </w:rPr>
      </w:pPr>
      <w:bookmarkStart w:id="1" w:name="_GoBack"/>
      <w:bookmarkEnd w:id="1"/>
      <w:r>
        <w:rPr>
          <w:rFonts w:hint="eastAsia" w:ascii="仿宋_GB2312" w:eastAsia="仿宋_GB2312"/>
          <w:sz w:val="32"/>
          <w:szCs w:val="32"/>
        </w:rPr>
        <w:t>附件：1.本次检验项目</w:t>
      </w:r>
    </w:p>
    <w:p>
      <w:pPr>
        <w:pStyle w:val="4"/>
        <w:spacing w:line="560" w:lineRule="exact"/>
        <w:ind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2.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监督抽检产品合格信息</w:t>
      </w:r>
    </w:p>
    <w:p>
      <w:pPr>
        <w:pStyle w:val="4"/>
        <w:spacing w:line="560" w:lineRule="exact"/>
        <w:ind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pStyle w:val="4"/>
        <w:spacing w:line="560" w:lineRule="exact"/>
        <w:ind w:firstLine="0" w:firstLineChars="0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</w:t>
      </w:r>
    </w:p>
    <w:p>
      <w:pPr>
        <w:spacing w:line="54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北京市</w:t>
      </w:r>
      <w:r>
        <w:rPr>
          <w:rFonts w:hint="eastAsia" w:eastAsia="仿宋_GB2312"/>
          <w:sz w:val="32"/>
          <w:szCs w:val="32"/>
        </w:rPr>
        <w:t>怀柔</w:t>
      </w:r>
      <w:r>
        <w:rPr>
          <w:rFonts w:eastAsia="仿宋_GB2312"/>
          <w:sz w:val="32"/>
          <w:szCs w:val="32"/>
        </w:rPr>
        <w:t>区市场监督管理局</w:t>
      </w:r>
    </w:p>
    <w:p>
      <w:bookmarkStart w:id="0" w:name="signOutTime"/>
      <w:r>
        <w:rPr>
          <w:rFonts w:eastAsia="仿宋_GB2312"/>
          <w:sz w:val="32"/>
          <w:szCs w:val="32"/>
        </w:rPr>
        <w:t>　　　　　　　　　　　　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eastAsia="仿宋_GB2312"/>
          <w:sz w:val="32"/>
          <w:szCs w:val="32"/>
        </w:rPr>
        <w:t>2025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__WRD_EMBED_SUB_40">
    <w:altName w:val="宋体"/>
    <w:panose1 w:val="02010600030101010101"/>
    <w:charset w:val="86"/>
    <w:family w:val="moder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8E54B"/>
    <w:multiLevelType w:val="singleLevel"/>
    <w:tmpl w:val="59B8E54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7508C"/>
    <w:rsid w:val="086617E4"/>
    <w:rsid w:val="1AED601B"/>
    <w:rsid w:val="4517508C"/>
    <w:rsid w:val="5A0A2181"/>
    <w:rsid w:val="5F35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2025-08-12T01:45:00Z</dcterms:created>
  <dc:creator>admin</dc:creator>
  <cp:lastModifiedBy>阿迪</cp:lastModifiedBy>
  <dcterms:modified xsi:type="dcterms:W3CDTF">2025-08-13T02:55:09Z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