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E3A" w:rsidRPr="00492DB1" w:rsidRDefault="003560D1" w:rsidP="00BF4B53">
      <w:pPr>
        <w:spacing w:line="594" w:lineRule="exact"/>
        <w:rPr>
          <w:rFonts w:ascii="Times New Roman" w:eastAsia="黑体" w:hAnsi="Times New Roman" w:cs="Times New Roman"/>
          <w:b/>
          <w:color w:val="FF0000"/>
          <w:sz w:val="32"/>
          <w:szCs w:val="32"/>
        </w:rPr>
      </w:pPr>
      <w:r w:rsidRPr="00492DB1">
        <w:rPr>
          <w:rFonts w:ascii="Times New Roman" w:eastAsia="黑体" w:hAnsi="Times New Roman" w:cs="Times New Roman"/>
          <w:b/>
          <w:color w:val="FF0000"/>
          <w:sz w:val="32"/>
          <w:szCs w:val="32"/>
        </w:rPr>
        <w:t>附件</w:t>
      </w:r>
      <w:r w:rsidR="00A2065A" w:rsidRPr="00492DB1">
        <w:rPr>
          <w:rFonts w:ascii="Times New Roman" w:eastAsia="黑体" w:hAnsi="Times New Roman" w:cs="Times New Roman" w:hint="eastAsia"/>
          <w:b/>
          <w:color w:val="FF0000"/>
          <w:sz w:val="32"/>
          <w:szCs w:val="32"/>
        </w:rPr>
        <w:t>3</w:t>
      </w:r>
    </w:p>
    <w:p w:rsidR="00556E3A" w:rsidRPr="006B361D" w:rsidRDefault="003560D1">
      <w:pPr>
        <w:spacing w:line="594" w:lineRule="exact"/>
        <w:jc w:val="center"/>
        <w:rPr>
          <w:rFonts w:ascii="Times New Roman" w:eastAsia="黑体" w:hAnsi="Times New Roman" w:cs="Times New Roman"/>
          <w:b/>
          <w:color w:val="FF0000"/>
          <w:sz w:val="44"/>
          <w:szCs w:val="44"/>
        </w:rPr>
      </w:pPr>
      <w:r w:rsidRPr="006B361D">
        <w:rPr>
          <w:rFonts w:ascii="Times New Roman" w:eastAsia="黑体" w:hAnsi="Times New Roman" w:cs="Times New Roman"/>
          <w:b/>
          <w:color w:val="FF0000"/>
          <w:sz w:val="44"/>
          <w:szCs w:val="44"/>
        </w:rPr>
        <w:t>部分不合格检验项目小知识</w:t>
      </w:r>
    </w:p>
    <w:p w:rsidR="006A4E92" w:rsidRDefault="006A4E92" w:rsidP="009302FE">
      <w:pPr>
        <w:widowControl/>
        <w:jc w:val="left"/>
        <w:rPr>
          <w:rFonts w:ascii="Times New Roman" w:eastAsia="黑体" w:hAnsi="Times New Roman" w:cs="Times New Roman"/>
          <w:b/>
          <w:bCs/>
          <w:color w:val="000000" w:themeColor="text1"/>
          <w:kern w:val="0"/>
          <w:sz w:val="32"/>
          <w:szCs w:val="32"/>
        </w:rPr>
      </w:pPr>
    </w:p>
    <w:p w:rsidR="000C71B1" w:rsidRDefault="000C71B1" w:rsidP="001143E9">
      <w:pPr>
        <w:widowControl/>
        <w:jc w:val="left"/>
        <w:rPr>
          <w:rFonts w:ascii="Times New Roman" w:eastAsia="黑体" w:hAnsi="Times New Roman" w:cs="Times New Roman"/>
          <w:b/>
          <w:bCs/>
          <w:color w:val="000000" w:themeColor="text1"/>
          <w:kern w:val="0"/>
          <w:sz w:val="32"/>
          <w:szCs w:val="32"/>
        </w:rPr>
      </w:pPr>
    </w:p>
    <w:p w:rsidR="000C71B1" w:rsidRPr="000C71B1" w:rsidRDefault="000C71B1" w:rsidP="000C71B1">
      <w:pPr>
        <w:widowControl/>
        <w:jc w:val="left"/>
        <w:rPr>
          <w:rFonts w:ascii="Times New Roman" w:eastAsia="黑体" w:hAnsi="Times New Roman" w:cs="Times New Roman"/>
          <w:b/>
          <w:bCs/>
          <w:color w:val="000000" w:themeColor="text1"/>
          <w:kern w:val="0"/>
          <w:sz w:val="32"/>
          <w:szCs w:val="32"/>
        </w:rPr>
      </w:pPr>
      <w:r w:rsidRPr="000C71B1">
        <w:rPr>
          <w:rFonts w:ascii="Times New Roman" w:eastAsia="黑体" w:hAnsi="Times New Roman" w:cs="Times New Roman" w:hint="eastAsia"/>
          <w:b/>
          <w:bCs/>
          <w:color w:val="000000" w:themeColor="text1"/>
          <w:kern w:val="0"/>
          <w:sz w:val="32"/>
          <w:szCs w:val="32"/>
        </w:rPr>
        <w:t>一、</w:t>
      </w:r>
      <w:proofErr w:type="gramStart"/>
      <w:r w:rsidRPr="000C71B1">
        <w:rPr>
          <w:rFonts w:ascii="Times New Roman" w:eastAsia="黑体" w:hAnsi="Times New Roman" w:cs="Times New Roman" w:hint="eastAsia"/>
          <w:b/>
          <w:bCs/>
          <w:color w:val="000000" w:themeColor="text1"/>
          <w:kern w:val="0"/>
          <w:sz w:val="32"/>
          <w:szCs w:val="32"/>
        </w:rPr>
        <w:t>倍</w:t>
      </w:r>
      <w:proofErr w:type="gramEnd"/>
      <w:r w:rsidRPr="000C71B1">
        <w:rPr>
          <w:rFonts w:ascii="Times New Roman" w:eastAsia="黑体" w:hAnsi="Times New Roman" w:cs="Times New Roman" w:hint="eastAsia"/>
          <w:b/>
          <w:bCs/>
          <w:color w:val="000000" w:themeColor="text1"/>
          <w:kern w:val="0"/>
          <w:sz w:val="32"/>
          <w:szCs w:val="32"/>
        </w:rPr>
        <w:t>硫磷</w:t>
      </w:r>
    </w:p>
    <w:p w:rsidR="000C71B1" w:rsidRPr="000C71B1" w:rsidRDefault="000C71B1" w:rsidP="000C71B1">
      <w:pPr>
        <w:widowControl/>
        <w:ind w:firstLineChars="152" w:firstLine="426"/>
        <w:jc w:val="left"/>
        <w:rPr>
          <w:rFonts w:ascii="Times New Roman" w:eastAsia="仿宋_GB2312" w:hAnsi="Times New Roman" w:cs="Times New Roman"/>
          <w:color w:val="000000" w:themeColor="text1"/>
          <w:kern w:val="0"/>
          <w:sz w:val="28"/>
          <w:szCs w:val="28"/>
        </w:rPr>
      </w:pPr>
      <w:r w:rsidRPr="000C71B1">
        <w:rPr>
          <w:rFonts w:ascii="Times New Roman" w:eastAsia="仿宋_GB2312" w:hAnsi="Times New Roman" w:cs="Times New Roman" w:hint="eastAsia"/>
          <w:color w:val="000000" w:themeColor="text1"/>
          <w:kern w:val="0"/>
          <w:sz w:val="28"/>
          <w:szCs w:val="28"/>
        </w:rPr>
        <w:t>倍硫磷是有机磷神经毒剂，对害虫具有触杀和胃毒作用，对蚜虫等有较好防效。少量的残留不会引起人体急性中毒，但长期食用</w:t>
      </w:r>
      <w:proofErr w:type="gramStart"/>
      <w:r w:rsidRPr="000C71B1">
        <w:rPr>
          <w:rFonts w:ascii="Times New Roman" w:eastAsia="仿宋_GB2312" w:hAnsi="Times New Roman" w:cs="Times New Roman" w:hint="eastAsia"/>
          <w:color w:val="000000" w:themeColor="text1"/>
          <w:kern w:val="0"/>
          <w:sz w:val="28"/>
          <w:szCs w:val="28"/>
        </w:rPr>
        <w:t>倍</w:t>
      </w:r>
      <w:proofErr w:type="gramEnd"/>
      <w:r w:rsidRPr="000C71B1">
        <w:rPr>
          <w:rFonts w:ascii="Times New Roman" w:eastAsia="仿宋_GB2312" w:hAnsi="Times New Roman" w:cs="Times New Roman" w:hint="eastAsia"/>
          <w:color w:val="000000" w:themeColor="text1"/>
          <w:kern w:val="0"/>
          <w:sz w:val="28"/>
          <w:szCs w:val="28"/>
        </w:rPr>
        <w:t>硫磷超标的食品，对人体健康可能有一定影响。豇豆中</w:t>
      </w:r>
      <w:proofErr w:type="gramStart"/>
      <w:r w:rsidRPr="000C71B1">
        <w:rPr>
          <w:rFonts w:ascii="Times New Roman" w:eastAsia="仿宋_GB2312" w:hAnsi="Times New Roman" w:cs="Times New Roman" w:hint="eastAsia"/>
          <w:color w:val="000000" w:themeColor="text1"/>
          <w:kern w:val="0"/>
          <w:sz w:val="28"/>
          <w:szCs w:val="28"/>
        </w:rPr>
        <w:t>倍</w:t>
      </w:r>
      <w:proofErr w:type="gramEnd"/>
      <w:r w:rsidRPr="000C71B1">
        <w:rPr>
          <w:rFonts w:ascii="Times New Roman" w:eastAsia="仿宋_GB2312" w:hAnsi="Times New Roman" w:cs="Times New Roman" w:hint="eastAsia"/>
          <w:color w:val="000000" w:themeColor="text1"/>
          <w:kern w:val="0"/>
          <w:sz w:val="28"/>
          <w:szCs w:val="28"/>
        </w:rPr>
        <w:t>硫磷残留量超标的原因，可能是为快速控制虫害，加大用药量或未遵守采摘间隔期规定，致使上市销售的产品中残留量超标</w:t>
      </w:r>
      <w:r>
        <w:rPr>
          <w:rFonts w:ascii="Times New Roman" w:eastAsia="仿宋_GB2312" w:hAnsi="Times New Roman" w:cs="Times New Roman" w:hint="eastAsia"/>
          <w:color w:val="000000" w:themeColor="text1"/>
          <w:kern w:val="0"/>
          <w:sz w:val="28"/>
          <w:szCs w:val="28"/>
        </w:rPr>
        <w:t>。</w:t>
      </w:r>
    </w:p>
    <w:p w:rsidR="000C71B1" w:rsidRDefault="000C71B1" w:rsidP="001143E9">
      <w:pPr>
        <w:widowControl/>
        <w:jc w:val="left"/>
        <w:rPr>
          <w:rFonts w:ascii="Times New Roman" w:eastAsia="黑体" w:hAnsi="Times New Roman" w:cs="Times New Roman"/>
          <w:b/>
          <w:bCs/>
          <w:color w:val="000000" w:themeColor="text1"/>
          <w:kern w:val="0"/>
          <w:sz w:val="32"/>
          <w:szCs w:val="32"/>
        </w:rPr>
      </w:pPr>
    </w:p>
    <w:p w:rsidR="00AD0ACB" w:rsidRPr="000C71B1" w:rsidRDefault="00AD0ACB" w:rsidP="00AD0ACB">
      <w:pPr>
        <w:widowControl/>
        <w:jc w:val="left"/>
        <w:rPr>
          <w:rFonts w:ascii="Times New Roman" w:eastAsia="黑体" w:hAnsi="Times New Roman" w:cs="Times New Roman"/>
          <w:b/>
          <w:bCs/>
          <w:color w:val="000000" w:themeColor="text1"/>
          <w:kern w:val="0"/>
          <w:sz w:val="32"/>
          <w:szCs w:val="32"/>
        </w:rPr>
      </w:pPr>
      <w:r>
        <w:rPr>
          <w:rFonts w:ascii="Times New Roman" w:eastAsia="黑体" w:hAnsi="Times New Roman" w:cs="Times New Roman" w:hint="eastAsia"/>
          <w:b/>
          <w:bCs/>
          <w:color w:val="000000" w:themeColor="text1"/>
          <w:kern w:val="0"/>
          <w:sz w:val="32"/>
          <w:szCs w:val="32"/>
        </w:rPr>
        <w:t>二</w:t>
      </w:r>
      <w:r w:rsidRPr="000C71B1">
        <w:rPr>
          <w:rFonts w:ascii="Times New Roman" w:eastAsia="黑体" w:hAnsi="Times New Roman" w:cs="Times New Roman"/>
          <w:b/>
          <w:bCs/>
          <w:color w:val="000000" w:themeColor="text1"/>
          <w:kern w:val="0"/>
          <w:sz w:val="32"/>
          <w:szCs w:val="32"/>
        </w:rPr>
        <w:t>、苯甲酸及其钠盐（以苯甲酸计）</w:t>
      </w:r>
      <w:r w:rsidRPr="000C71B1">
        <w:rPr>
          <w:rFonts w:ascii="Times New Roman" w:eastAsia="黑体" w:hAnsi="Times New Roman" w:cs="Times New Roman"/>
          <w:b/>
          <w:bCs/>
          <w:color w:val="000000" w:themeColor="text1"/>
          <w:kern w:val="0"/>
          <w:sz w:val="32"/>
          <w:szCs w:val="32"/>
        </w:rPr>
        <w:t xml:space="preserve"> </w:t>
      </w:r>
    </w:p>
    <w:p w:rsidR="00AD0ACB" w:rsidRPr="004E12F2" w:rsidRDefault="00AD0ACB" w:rsidP="00D81752">
      <w:pPr>
        <w:widowControl/>
        <w:ind w:firstLineChars="152" w:firstLine="426"/>
        <w:jc w:val="left"/>
        <w:rPr>
          <w:rFonts w:ascii="Times New Roman" w:eastAsia="仿宋_GB2312" w:hAnsi="Times New Roman" w:cs="Times New Roman"/>
          <w:color w:val="000000" w:themeColor="text1"/>
          <w:kern w:val="0"/>
          <w:sz w:val="28"/>
          <w:szCs w:val="28"/>
        </w:rPr>
      </w:pPr>
      <w:r w:rsidRPr="000C71B1">
        <w:rPr>
          <w:rFonts w:ascii="Times New Roman" w:eastAsia="仿宋_GB2312" w:hAnsi="Times New Roman" w:cs="Times New Roman"/>
          <w:color w:val="000000" w:themeColor="text1"/>
          <w:kern w:val="0"/>
          <w:sz w:val="28"/>
          <w:szCs w:val="28"/>
        </w:rPr>
        <w:t>苯甲酸及其钠盐是食品工业中常用的一种防腐剂，</w:t>
      </w:r>
      <w:proofErr w:type="gramStart"/>
      <w:r w:rsidRPr="000C71B1">
        <w:rPr>
          <w:rFonts w:ascii="Times New Roman" w:eastAsia="仿宋_GB2312" w:hAnsi="Times New Roman" w:cs="Times New Roman"/>
          <w:color w:val="000000" w:themeColor="text1"/>
          <w:kern w:val="0"/>
          <w:sz w:val="28"/>
          <w:szCs w:val="28"/>
        </w:rPr>
        <w:t>对霉</w:t>
      </w:r>
      <w:proofErr w:type="gramEnd"/>
      <w:r w:rsidRPr="000C71B1">
        <w:rPr>
          <w:rFonts w:ascii="Times New Roman" w:eastAsia="仿宋_GB2312" w:hAnsi="Times New Roman" w:cs="Times New Roman"/>
          <w:color w:val="000000" w:themeColor="text1"/>
          <w:kern w:val="0"/>
          <w:sz w:val="28"/>
          <w:szCs w:val="28"/>
        </w:rPr>
        <w:t xml:space="preserve"> </w:t>
      </w:r>
      <w:r w:rsidRPr="000C71B1">
        <w:rPr>
          <w:rFonts w:ascii="Times New Roman" w:eastAsia="仿宋_GB2312" w:hAnsi="Times New Roman" w:cs="Times New Roman"/>
          <w:color w:val="000000" w:themeColor="text1"/>
          <w:kern w:val="0"/>
          <w:sz w:val="28"/>
          <w:szCs w:val="28"/>
        </w:rPr>
        <w:t>菌、酵母和细菌有较好的抑制作用。</w:t>
      </w:r>
      <w:r>
        <w:rPr>
          <w:rFonts w:ascii="Times New Roman" w:eastAsia="仿宋_GB2312" w:hAnsi="Times New Roman" w:cs="Times New Roman" w:hint="eastAsia"/>
          <w:color w:val="000000" w:themeColor="text1"/>
          <w:kern w:val="0"/>
          <w:sz w:val="28"/>
          <w:szCs w:val="28"/>
        </w:rPr>
        <w:t>豆制品、</w:t>
      </w:r>
      <w:r w:rsidRPr="000C71B1">
        <w:rPr>
          <w:rFonts w:ascii="Times New Roman" w:eastAsia="仿宋_GB2312" w:hAnsi="Times New Roman" w:cs="Times New Roman"/>
          <w:color w:val="000000" w:themeColor="text1"/>
          <w:kern w:val="0"/>
          <w:sz w:val="28"/>
          <w:szCs w:val="28"/>
        </w:rPr>
        <w:t>酱腌菜中苯甲酸及其钠盐的超标原因，可能是生产企业为延长产品保质期，或者弥补产品生产过程卫生条件不佳超量使用苯甲酸及其钠盐。</w:t>
      </w:r>
      <w:r w:rsidRPr="004E12F2">
        <w:rPr>
          <w:rFonts w:ascii="Times New Roman" w:eastAsia="仿宋_GB2312" w:hAnsi="Times New Roman" w:cs="Times New Roman" w:hint="eastAsia"/>
          <w:color w:val="000000" w:themeColor="text1"/>
          <w:kern w:val="0"/>
          <w:sz w:val="28"/>
          <w:szCs w:val="28"/>
        </w:rPr>
        <w:t>在酸性条件下，对霉菌、酵母和细菌均有抑制作用，能延长产品保质期。</w:t>
      </w:r>
      <w:r w:rsidRPr="004E12F2">
        <w:rPr>
          <w:rFonts w:ascii="Times New Roman" w:eastAsia="仿宋_GB2312" w:hAnsi="Times New Roman" w:cs="Times New Roman"/>
          <w:color w:val="000000" w:themeColor="text1"/>
          <w:kern w:val="0"/>
          <w:sz w:val="28"/>
          <w:szCs w:val="28"/>
        </w:rPr>
        <w:t>过量摄入苯甲酸类防腐剂易引起流口水、腹</w:t>
      </w:r>
      <w:r w:rsidRPr="004E12F2">
        <w:rPr>
          <w:rFonts w:ascii="Times New Roman" w:eastAsia="仿宋_GB2312" w:hAnsi="Times New Roman" w:cs="Times New Roman"/>
          <w:color w:val="000000" w:themeColor="text1"/>
          <w:kern w:val="0"/>
          <w:sz w:val="28"/>
          <w:szCs w:val="28"/>
        </w:rPr>
        <w:t xml:space="preserve"> </w:t>
      </w:r>
      <w:r w:rsidRPr="004E12F2">
        <w:rPr>
          <w:rFonts w:ascii="Times New Roman" w:eastAsia="仿宋_GB2312" w:hAnsi="Times New Roman" w:cs="Times New Roman"/>
          <w:color w:val="000000" w:themeColor="text1"/>
          <w:kern w:val="0"/>
          <w:sz w:val="28"/>
          <w:szCs w:val="28"/>
        </w:rPr>
        <w:t>泻、腹痛、心跳加快等反应，长期食用可能会导致过敏及累积中毒的现象。</w:t>
      </w:r>
    </w:p>
    <w:p w:rsidR="00AD0ACB" w:rsidRPr="00AD0ACB" w:rsidRDefault="00AD0ACB" w:rsidP="00AD0ACB">
      <w:pPr>
        <w:widowControl/>
        <w:jc w:val="left"/>
        <w:rPr>
          <w:rFonts w:ascii="Times New Roman" w:eastAsia="黑体" w:hAnsi="Times New Roman" w:cs="Times New Roman"/>
          <w:b/>
          <w:bCs/>
          <w:color w:val="000000" w:themeColor="text1"/>
          <w:kern w:val="0"/>
          <w:sz w:val="32"/>
          <w:szCs w:val="32"/>
        </w:rPr>
      </w:pPr>
      <w:r w:rsidRPr="00AD0ACB">
        <w:rPr>
          <w:rFonts w:ascii="Times New Roman" w:eastAsia="黑体" w:hAnsi="Times New Roman" w:cs="Times New Roman" w:hint="eastAsia"/>
          <w:b/>
          <w:bCs/>
          <w:color w:val="000000" w:themeColor="text1"/>
          <w:kern w:val="0"/>
          <w:sz w:val="32"/>
          <w:szCs w:val="32"/>
        </w:rPr>
        <w:t>三、苯</w:t>
      </w:r>
      <w:proofErr w:type="gramStart"/>
      <w:r w:rsidRPr="00AD0ACB">
        <w:rPr>
          <w:rFonts w:ascii="Times New Roman" w:eastAsia="黑体" w:hAnsi="Times New Roman" w:cs="Times New Roman" w:hint="eastAsia"/>
          <w:b/>
          <w:bCs/>
          <w:color w:val="000000" w:themeColor="text1"/>
          <w:kern w:val="0"/>
          <w:sz w:val="32"/>
          <w:szCs w:val="32"/>
        </w:rPr>
        <w:t>醚甲环唑</w:t>
      </w:r>
      <w:proofErr w:type="gramEnd"/>
    </w:p>
    <w:p w:rsidR="00AD0ACB" w:rsidRDefault="00AD0ACB" w:rsidP="00D81752">
      <w:pPr>
        <w:widowControl/>
        <w:ind w:firstLineChars="152" w:firstLine="426"/>
        <w:jc w:val="left"/>
        <w:rPr>
          <w:rFonts w:ascii="Times New Roman" w:eastAsia="仿宋_GB2312" w:hAnsi="Times New Roman" w:cs="Times New Roman"/>
          <w:color w:val="000000" w:themeColor="text1"/>
          <w:kern w:val="0"/>
          <w:sz w:val="28"/>
          <w:szCs w:val="28"/>
        </w:rPr>
      </w:pPr>
      <w:r w:rsidRPr="00AD0ACB">
        <w:rPr>
          <w:rFonts w:ascii="Times New Roman" w:eastAsia="仿宋_GB2312" w:hAnsi="Times New Roman" w:cs="Times New Roman" w:hint="eastAsia"/>
          <w:color w:val="000000" w:themeColor="text1"/>
          <w:kern w:val="0"/>
          <w:sz w:val="28"/>
          <w:szCs w:val="28"/>
        </w:rPr>
        <w:t>苯</w:t>
      </w:r>
      <w:proofErr w:type="gramStart"/>
      <w:r w:rsidRPr="00AD0ACB">
        <w:rPr>
          <w:rFonts w:ascii="Times New Roman" w:eastAsia="仿宋_GB2312" w:hAnsi="Times New Roman" w:cs="Times New Roman" w:hint="eastAsia"/>
          <w:color w:val="000000" w:themeColor="text1"/>
          <w:kern w:val="0"/>
          <w:sz w:val="28"/>
          <w:szCs w:val="28"/>
        </w:rPr>
        <w:t>醚甲环唑</w:t>
      </w:r>
      <w:proofErr w:type="gramEnd"/>
      <w:r w:rsidRPr="00AD0ACB">
        <w:rPr>
          <w:rFonts w:ascii="Times New Roman" w:eastAsia="仿宋_GB2312" w:hAnsi="Times New Roman" w:cs="Times New Roman" w:hint="eastAsia"/>
          <w:color w:val="000000" w:themeColor="text1"/>
          <w:kern w:val="0"/>
          <w:sz w:val="28"/>
          <w:szCs w:val="28"/>
        </w:rPr>
        <w:t>是高效广谱杀菌剂，对蔬菜和瓜果等多种真菌性病害具有很好的防治作用，长期食用苯</w:t>
      </w:r>
      <w:proofErr w:type="gramStart"/>
      <w:r w:rsidRPr="00AD0ACB">
        <w:rPr>
          <w:rFonts w:ascii="Times New Roman" w:eastAsia="仿宋_GB2312" w:hAnsi="Times New Roman" w:cs="Times New Roman" w:hint="eastAsia"/>
          <w:color w:val="000000" w:themeColor="text1"/>
          <w:kern w:val="0"/>
          <w:sz w:val="28"/>
          <w:szCs w:val="28"/>
        </w:rPr>
        <w:t>醚甲环唑</w:t>
      </w:r>
      <w:proofErr w:type="gramEnd"/>
      <w:r w:rsidRPr="00AD0ACB">
        <w:rPr>
          <w:rFonts w:ascii="Times New Roman" w:eastAsia="仿宋_GB2312" w:hAnsi="Times New Roman" w:cs="Times New Roman" w:hint="eastAsia"/>
          <w:color w:val="000000" w:themeColor="text1"/>
          <w:kern w:val="0"/>
          <w:sz w:val="28"/>
          <w:szCs w:val="28"/>
        </w:rPr>
        <w:t>超标的食品，对人体健康也有一定影响。《食品安全国家标准</w:t>
      </w:r>
      <w:r w:rsidRPr="00AD0ACB">
        <w:rPr>
          <w:rFonts w:ascii="Times New Roman" w:eastAsia="仿宋_GB2312" w:hAnsi="Times New Roman" w:cs="Times New Roman"/>
          <w:color w:val="000000" w:themeColor="text1"/>
          <w:kern w:val="0"/>
          <w:sz w:val="28"/>
          <w:szCs w:val="28"/>
        </w:rPr>
        <w:t xml:space="preserve"> </w:t>
      </w:r>
      <w:r w:rsidRPr="00AD0ACB">
        <w:rPr>
          <w:rFonts w:ascii="Times New Roman" w:eastAsia="仿宋_GB2312" w:hAnsi="Times New Roman" w:cs="Times New Roman"/>
          <w:color w:val="000000" w:themeColor="text1"/>
          <w:kern w:val="0"/>
          <w:sz w:val="28"/>
          <w:szCs w:val="28"/>
        </w:rPr>
        <w:t>食品</w:t>
      </w:r>
      <w:r w:rsidRPr="00AD0ACB">
        <w:rPr>
          <w:rFonts w:ascii="Times New Roman" w:eastAsia="仿宋_GB2312" w:hAnsi="Times New Roman" w:cs="Times New Roman" w:hint="eastAsia"/>
          <w:color w:val="000000" w:themeColor="text1"/>
          <w:kern w:val="0"/>
          <w:sz w:val="28"/>
          <w:szCs w:val="28"/>
        </w:rPr>
        <w:t>中农药最大残留限量》（</w:t>
      </w:r>
      <w:r w:rsidRPr="00AD0ACB">
        <w:rPr>
          <w:rFonts w:ascii="Times New Roman" w:eastAsia="仿宋_GB2312" w:hAnsi="Times New Roman" w:cs="Times New Roman"/>
          <w:color w:val="000000" w:themeColor="text1"/>
          <w:kern w:val="0"/>
          <w:sz w:val="28"/>
          <w:szCs w:val="28"/>
        </w:rPr>
        <w:t xml:space="preserve">GB </w:t>
      </w:r>
      <w:r w:rsidRPr="00AD0ACB">
        <w:rPr>
          <w:rFonts w:ascii="Times New Roman" w:eastAsia="仿宋_GB2312" w:hAnsi="Times New Roman" w:cs="Times New Roman"/>
          <w:color w:val="000000" w:themeColor="text1"/>
          <w:kern w:val="0"/>
          <w:sz w:val="28"/>
          <w:szCs w:val="28"/>
        </w:rPr>
        <w:lastRenderedPageBreak/>
        <w:t>2763-2021</w:t>
      </w:r>
      <w:r w:rsidRPr="00AD0ACB">
        <w:rPr>
          <w:rFonts w:ascii="Times New Roman" w:eastAsia="仿宋_GB2312" w:hAnsi="Times New Roman" w:cs="Times New Roman"/>
          <w:color w:val="000000" w:themeColor="text1"/>
          <w:kern w:val="0"/>
          <w:sz w:val="28"/>
          <w:szCs w:val="28"/>
        </w:rPr>
        <w:t>）中的规定，</w:t>
      </w:r>
      <w:r w:rsidR="005E3B01">
        <w:rPr>
          <w:rFonts w:ascii="Times New Roman" w:eastAsia="仿宋_GB2312" w:hAnsi="Times New Roman" w:cs="Times New Roman" w:hint="eastAsia"/>
          <w:color w:val="000000" w:themeColor="text1"/>
          <w:kern w:val="0"/>
          <w:sz w:val="28"/>
          <w:szCs w:val="28"/>
        </w:rPr>
        <w:t>荔枝和</w:t>
      </w:r>
      <w:r w:rsidR="005F74FF">
        <w:rPr>
          <w:rFonts w:ascii="Times New Roman" w:eastAsia="仿宋_GB2312" w:hAnsi="Times New Roman" w:cs="Times New Roman" w:hint="eastAsia"/>
          <w:color w:val="000000" w:themeColor="text1"/>
          <w:kern w:val="0"/>
          <w:sz w:val="28"/>
          <w:szCs w:val="28"/>
        </w:rPr>
        <w:t>梨</w:t>
      </w:r>
      <w:r w:rsidRPr="00AD0ACB">
        <w:rPr>
          <w:rFonts w:ascii="Times New Roman" w:eastAsia="仿宋_GB2312" w:hAnsi="Times New Roman" w:cs="Times New Roman"/>
          <w:color w:val="000000" w:themeColor="text1"/>
          <w:kern w:val="0"/>
          <w:sz w:val="28"/>
          <w:szCs w:val="28"/>
        </w:rPr>
        <w:t>的</w:t>
      </w:r>
      <w:r w:rsidRPr="00AD0ACB">
        <w:rPr>
          <w:rFonts w:ascii="Times New Roman" w:eastAsia="仿宋_GB2312" w:hAnsi="Times New Roman" w:cs="Times New Roman" w:hint="eastAsia"/>
          <w:color w:val="000000" w:themeColor="text1"/>
          <w:kern w:val="0"/>
          <w:sz w:val="28"/>
          <w:szCs w:val="28"/>
        </w:rPr>
        <w:t>最大残留量为</w:t>
      </w:r>
      <w:r w:rsidRPr="00AD0ACB">
        <w:rPr>
          <w:rFonts w:ascii="Times New Roman" w:eastAsia="仿宋_GB2312" w:hAnsi="Times New Roman" w:cs="Times New Roman"/>
          <w:color w:val="000000" w:themeColor="text1"/>
          <w:kern w:val="0"/>
          <w:sz w:val="28"/>
          <w:szCs w:val="28"/>
        </w:rPr>
        <w:t xml:space="preserve"> 0.5 mg/kg</w:t>
      </w:r>
      <w:r w:rsidR="005F74FF">
        <w:rPr>
          <w:rFonts w:ascii="Times New Roman" w:eastAsia="仿宋_GB2312" w:hAnsi="Times New Roman" w:cs="Times New Roman" w:hint="eastAsia"/>
          <w:color w:val="000000" w:themeColor="text1"/>
          <w:kern w:val="0"/>
          <w:sz w:val="28"/>
          <w:szCs w:val="28"/>
        </w:rPr>
        <w:t>，</w:t>
      </w:r>
      <w:proofErr w:type="gramStart"/>
      <w:r w:rsidR="005F74FF">
        <w:rPr>
          <w:rFonts w:ascii="Times New Roman" w:eastAsia="仿宋_GB2312" w:hAnsi="Times New Roman" w:cs="Times New Roman" w:hint="eastAsia"/>
          <w:color w:val="000000" w:themeColor="text1"/>
          <w:kern w:val="0"/>
          <w:sz w:val="28"/>
          <w:szCs w:val="28"/>
        </w:rPr>
        <w:t>沃柑</w:t>
      </w:r>
      <w:r w:rsidR="005F74FF" w:rsidRPr="00AD0ACB">
        <w:rPr>
          <w:rFonts w:ascii="Times New Roman" w:eastAsia="仿宋_GB2312" w:hAnsi="Times New Roman" w:cs="Times New Roman"/>
          <w:color w:val="000000" w:themeColor="text1"/>
          <w:kern w:val="0"/>
          <w:sz w:val="28"/>
          <w:szCs w:val="28"/>
        </w:rPr>
        <w:t>的</w:t>
      </w:r>
      <w:proofErr w:type="gramEnd"/>
      <w:r w:rsidR="005F74FF" w:rsidRPr="00AD0ACB">
        <w:rPr>
          <w:rFonts w:ascii="Times New Roman" w:eastAsia="仿宋_GB2312" w:hAnsi="Times New Roman" w:cs="Times New Roman" w:hint="eastAsia"/>
          <w:color w:val="000000" w:themeColor="text1"/>
          <w:kern w:val="0"/>
          <w:sz w:val="28"/>
          <w:szCs w:val="28"/>
        </w:rPr>
        <w:t>最大残留量为</w:t>
      </w:r>
      <w:r w:rsidR="005F74FF" w:rsidRPr="00AD0ACB">
        <w:rPr>
          <w:rFonts w:ascii="Times New Roman" w:eastAsia="仿宋_GB2312" w:hAnsi="Times New Roman" w:cs="Times New Roman"/>
          <w:color w:val="000000" w:themeColor="text1"/>
          <w:kern w:val="0"/>
          <w:sz w:val="28"/>
          <w:szCs w:val="28"/>
        </w:rPr>
        <w:t xml:space="preserve"> 0.</w:t>
      </w:r>
      <w:r w:rsidR="005F74FF">
        <w:rPr>
          <w:rFonts w:ascii="Times New Roman" w:eastAsia="仿宋_GB2312" w:hAnsi="Times New Roman" w:cs="Times New Roman" w:hint="eastAsia"/>
          <w:color w:val="000000" w:themeColor="text1"/>
          <w:kern w:val="0"/>
          <w:sz w:val="28"/>
          <w:szCs w:val="28"/>
        </w:rPr>
        <w:t>2</w:t>
      </w:r>
      <w:r w:rsidR="005F74FF" w:rsidRPr="00AD0ACB">
        <w:rPr>
          <w:rFonts w:ascii="Times New Roman" w:eastAsia="仿宋_GB2312" w:hAnsi="Times New Roman" w:cs="Times New Roman"/>
          <w:color w:val="000000" w:themeColor="text1"/>
          <w:kern w:val="0"/>
          <w:sz w:val="28"/>
          <w:szCs w:val="28"/>
        </w:rPr>
        <w:t xml:space="preserve"> mg/kg</w:t>
      </w:r>
      <w:r w:rsidR="005F74FF">
        <w:rPr>
          <w:rFonts w:ascii="Times New Roman" w:eastAsia="仿宋_GB2312" w:hAnsi="Times New Roman" w:cs="Times New Roman" w:hint="eastAsia"/>
          <w:color w:val="000000" w:themeColor="text1"/>
          <w:kern w:val="0"/>
          <w:sz w:val="28"/>
          <w:szCs w:val="28"/>
        </w:rPr>
        <w:t>。</w:t>
      </w:r>
      <w:r w:rsidRPr="00AD0ACB">
        <w:rPr>
          <w:rFonts w:ascii="Times New Roman" w:eastAsia="仿宋_GB2312" w:hAnsi="Times New Roman" w:cs="Times New Roman"/>
          <w:color w:val="000000" w:themeColor="text1"/>
          <w:kern w:val="0"/>
          <w:sz w:val="28"/>
          <w:szCs w:val="28"/>
        </w:rPr>
        <w:t>水果中苯</w:t>
      </w:r>
      <w:proofErr w:type="gramStart"/>
      <w:r w:rsidRPr="00AD0ACB">
        <w:rPr>
          <w:rFonts w:ascii="Times New Roman" w:eastAsia="仿宋_GB2312" w:hAnsi="Times New Roman" w:cs="Times New Roman"/>
          <w:color w:val="000000" w:themeColor="text1"/>
          <w:kern w:val="0"/>
          <w:sz w:val="28"/>
          <w:szCs w:val="28"/>
        </w:rPr>
        <w:t>醚甲环唑</w:t>
      </w:r>
      <w:proofErr w:type="gramEnd"/>
      <w:r w:rsidRPr="00AD0ACB">
        <w:rPr>
          <w:rFonts w:ascii="Times New Roman" w:eastAsia="仿宋_GB2312" w:hAnsi="Times New Roman" w:cs="Times New Roman"/>
          <w:color w:val="000000" w:themeColor="text1"/>
          <w:kern w:val="0"/>
          <w:sz w:val="28"/>
          <w:szCs w:val="28"/>
        </w:rPr>
        <w:t>超标的原因，可</w:t>
      </w:r>
      <w:r w:rsidRPr="00AD0ACB">
        <w:rPr>
          <w:rFonts w:ascii="Times New Roman" w:eastAsia="仿宋_GB2312" w:hAnsi="Times New Roman" w:cs="Times New Roman" w:hint="eastAsia"/>
          <w:color w:val="000000" w:themeColor="text1"/>
          <w:kern w:val="0"/>
          <w:sz w:val="28"/>
          <w:szCs w:val="28"/>
        </w:rPr>
        <w:t>能是农户为了防治水果的病害，加大用药量或未遵守采摘间隔期规定，致使上市销售的产品中残留量超标。</w:t>
      </w:r>
    </w:p>
    <w:p w:rsidR="005F74FF" w:rsidRPr="005F74FF" w:rsidRDefault="005F74FF" w:rsidP="005F74FF">
      <w:pPr>
        <w:widowControl/>
        <w:jc w:val="left"/>
        <w:rPr>
          <w:rFonts w:ascii="Times New Roman" w:eastAsia="黑体" w:hAnsi="Times New Roman" w:cs="Times New Roman"/>
          <w:b/>
          <w:bCs/>
          <w:color w:val="000000" w:themeColor="text1"/>
          <w:kern w:val="0"/>
          <w:sz w:val="32"/>
          <w:szCs w:val="32"/>
        </w:rPr>
      </w:pPr>
      <w:r w:rsidRPr="005F74FF">
        <w:rPr>
          <w:rFonts w:ascii="Times New Roman" w:eastAsia="黑体" w:hAnsi="Times New Roman" w:cs="Times New Roman" w:hint="eastAsia"/>
          <w:b/>
          <w:bCs/>
          <w:color w:val="000000" w:themeColor="text1"/>
          <w:kern w:val="0"/>
          <w:sz w:val="32"/>
          <w:szCs w:val="32"/>
        </w:rPr>
        <w:t>四、</w:t>
      </w:r>
      <w:proofErr w:type="gramStart"/>
      <w:r w:rsidRPr="005F74FF">
        <w:rPr>
          <w:rFonts w:ascii="Times New Roman" w:eastAsia="黑体" w:hAnsi="Times New Roman" w:cs="Times New Roman" w:hint="eastAsia"/>
          <w:b/>
          <w:bCs/>
          <w:color w:val="000000" w:themeColor="text1"/>
          <w:kern w:val="0"/>
          <w:sz w:val="32"/>
          <w:szCs w:val="32"/>
        </w:rPr>
        <w:t>吡</w:t>
      </w:r>
      <w:proofErr w:type="gramEnd"/>
      <w:r w:rsidRPr="005F74FF">
        <w:rPr>
          <w:rFonts w:ascii="Times New Roman" w:eastAsia="黑体" w:hAnsi="Times New Roman" w:cs="Times New Roman" w:hint="eastAsia"/>
          <w:b/>
          <w:bCs/>
          <w:color w:val="000000" w:themeColor="text1"/>
          <w:kern w:val="0"/>
          <w:sz w:val="32"/>
          <w:szCs w:val="32"/>
        </w:rPr>
        <w:t>虫</w:t>
      </w:r>
      <w:proofErr w:type="gramStart"/>
      <w:r w:rsidRPr="005F74FF">
        <w:rPr>
          <w:rFonts w:ascii="Times New Roman" w:eastAsia="黑体" w:hAnsi="Times New Roman" w:cs="Times New Roman" w:hint="eastAsia"/>
          <w:b/>
          <w:bCs/>
          <w:color w:val="000000" w:themeColor="text1"/>
          <w:kern w:val="0"/>
          <w:sz w:val="32"/>
          <w:szCs w:val="32"/>
        </w:rPr>
        <w:t>啉</w:t>
      </w:r>
      <w:proofErr w:type="gramEnd"/>
    </w:p>
    <w:p w:rsidR="005F74FF" w:rsidRPr="00D81752" w:rsidRDefault="005F74FF" w:rsidP="00D81752">
      <w:pPr>
        <w:widowControl/>
        <w:ind w:firstLineChars="152" w:firstLine="426"/>
        <w:jc w:val="left"/>
        <w:rPr>
          <w:rFonts w:ascii="Times New Roman" w:eastAsia="仿宋_GB2312" w:hAnsi="Times New Roman" w:cs="Times New Roman"/>
          <w:color w:val="000000" w:themeColor="text1"/>
          <w:kern w:val="0"/>
          <w:sz w:val="28"/>
          <w:szCs w:val="28"/>
        </w:rPr>
      </w:pPr>
      <w:proofErr w:type="gramStart"/>
      <w:r w:rsidRPr="00D81752">
        <w:rPr>
          <w:rFonts w:ascii="Times New Roman" w:eastAsia="仿宋_GB2312" w:hAnsi="Times New Roman" w:cs="Times New Roman" w:hint="eastAsia"/>
          <w:color w:val="000000" w:themeColor="text1"/>
          <w:kern w:val="0"/>
          <w:sz w:val="28"/>
          <w:szCs w:val="28"/>
        </w:rPr>
        <w:t>吡</w:t>
      </w:r>
      <w:proofErr w:type="gramEnd"/>
      <w:r w:rsidRPr="00D81752">
        <w:rPr>
          <w:rFonts w:ascii="Times New Roman" w:eastAsia="仿宋_GB2312" w:hAnsi="Times New Roman" w:cs="Times New Roman" w:hint="eastAsia"/>
          <w:color w:val="000000" w:themeColor="text1"/>
          <w:kern w:val="0"/>
          <w:sz w:val="28"/>
          <w:szCs w:val="28"/>
        </w:rPr>
        <w:t>虫</w:t>
      </w:r>
      <w:proofErr w:type="gramStart"/>
      <w:r w:rsidRPr="00D81752">
        <w:rPr>
          <w:rFonts w:ascii="Times New Roman" w:eastAsia="仿宋_GB2312" w:hAnsi="Times New Roman" w:cs="Times New Roman" w:hint="eastAsia"/>
          <w:color w:val="000000" w:themeColor="text1"/>
          <w:kern w:val="0"/>
          <w:sz w:val="28"/>
          <w:szCs w:val="28"/>
        </w:rPr>
        <w:t>啉</w:t>
      </w:r>
      <w:proofErr w:type="gramEnd"/>
      <w:r w:rsidRPr="00D81752">
        <w:rPr>
          <w:rFonts w:ascii="Times New Roman" w:eastAsia="仿宋_GB2312" w:hAnsi="Times New Roman" w:cs="Times New Roman" w:hint="eastAsia"/>
          <w:color w:val="000000" w:themeColor="text1"/>
          <w:kern w:val="0"/>
          <w:sz w:val="28"/>
          <w:szCs w:val="28"/>
        </w:rPr>
        <w:t>属</w:t>
      </w:r>
      <w:proofErr w:type="gramStart"/>
      <w:r w:rsidRPr="00D81752">
        <w:rPr>
          <w:rFonts w:ascii="Times New Roman" w:eastAsia="仿宋_GB2312" w:hAnsi="Times New Roman" w:cs="Times New Roman" w:hint="eastAsia"/>
          <w:color w:val="000000" w:themeColor="text1"/>
          <w:kern w:val="0"/>
          <w:sz w:val="28"/>
          <w:szCs w:val="28"/>
        </w:rPr>
        <w:t>氯化烟酰类</w:t>
      </w:r>
      <w:proofErr w:type="gramEnd"/>
      <w:r w:rsidRPr="00D81752">
        <w:rPr>
          <w:rFonts w:ascii="Times New Roman" w:eastAsia="仿宋_GB2312" w:hAnsi="Times New Roman" w:cs="Times New Roman" w:hint="eastAsia"/>
          <w:color w:val="000000" w:themeColor="text1"/>
          <w:kern w:val="0"/>
          <w:sz w:val="28"/>
          <w:szCs w:val="28"/>
        </w:rPr>
        <w:t>杀虫剂，具有广谱、高效、低毒等特点。长期食用</w:t>
      </w:r>
      <w:proofErr w:type="gramStart"/>
      <w:r w:rsidRPr="00D81752">
        <w:rPr>
          <w:rFonts w:ascii="Times New Roman" w:eastAsia="仿宋_GB2312" w:hAnsi="Times New Roman" w:cs="Times New Roman" w:hint="eastAsia"/>
          <w:color w:val="000000" w:themeColor="text1"/>
          <w:kern w:val="0"/>
          <w:sz w:val="28"/>
          <w:szCs w:val="28"/>
        </w:rPr>
        <w:t>吡</w:t>
      </w:r>
      <w:proofErr w:type="gramEnd"/>
      <w:r w:rsidRPr="00D81752">
        <w:rPr>
          <w:rFonts w:ascii="Times New Roman" w:eastAsia="仿宋_GB2312" w:hAnsi="Times New Roman" w:cs="Times New Roman" w:hint="eastAsia"/>
          <w:color w:val="000000" w:themeColor="text1"/>
          <w:kern w:val="0"/>
          <w:sz w:val="28"/>
          <w:szCs w:val="28"/>
        </w:rPr>
        <w:t>虫</w:t>
      </w:r>
      <w:proofErr w:type="gramStart"/>
      <w:r w:rsidRPr="00D81752">
        <w:rPr>
          <w:rFonts w:ascii="Times New Roman" w:eastAsia="仿宋_GB2312" w:hAnsi="Times New Roman" w:cs="Times New Roman" w:hint="eastAsia"/>
          <w:color w:val="000000" w:themeColor="text1"/>
          <w:kern w:val="0"/>
          <w:sz w:val="28"/>
          <w:szCs w:val="28"/>
        </w:rPr>
        <w:t>啉</w:t>
      </w:r>
      <w:proofErr w:type="gramEnd"/>
      <w:r w:rsidRPr="00D81752">
        <w:rPr>
          <w:rFonts w:ascii="Times New Roman" w:eastAsia="仿宋_GB2312" w:hAnsi="Times New Roman" w:cs="Times New Roman" w:hint="eastAsia"/>
          <w:color w:val="000000" w:themeColor="text1"/>
          <w:kern w:val="0"/>
          <w:sz w:val="28"/>
          <w:szCs w:val="28"/>
        </w:rPr>
        <w:t>超标的食品，可能对人体产生危害。《食品安全国家标准</w:t>
      </w:r>
      <w:r w:rsidRPr="00D81752">
        <w:rPr>
          <w:rFonts w:ascii="Times New Roman" w:eastAsia="仿宋_GB2312" w:hAnsi="Times New Roman" w:cs="Times New Roman"/>
          <w:color w:val="000000" w:themeColor="text1"/>
          <w:kern w:val="0"/>
          <w:sz w:val="28"/>
          <w:szCs w:val="28"/>
        </w:rPr>
        <w:t xml:space="preserve"> </w:t>
      </w:r>
      <w:r w:rsidRPr="00D81752">
        <w:rPr>
          <w:rFonts w:ascii="Times New Roman" w:eastAsia="仿宋_GB2312" w:hAnsi="Times New Roman" w:cs="Times New Roman"/>
          <w:color w:val="000000" w:themeColor="text1"/>
          <w:kern w:val="0"/>
          <w:sz w:val="28"/>
          <w:szCs w:val="28"/>
        </w:rPr>
        <w:t>食品中农药最大残留限量》（</w:t>
      </w:r>
      <w:r w:rsidRPr="00D81752">
        <w:rPr>
          <w:rFonts w:ascii="Times New Roman" w:eastAsia="仿宋_GB2312" w:hAnsi="Times New Roman" w:cs="Times New Roman"/>
          <w:color w:val="000000" w:themeColor="text1"/>
          <w:kern w:val="0"/>
          <w:sz w:val="28"/>
          <w:szCs w:val="28"/>
        </w:rPr>
        <w:t>GB2763-20</w:t>
      </w:r>
      <w:r w:rsidRPr="00D81752">
        <w:rPr>
          <w:rFonts w:ascii="Times New Roman" w:eastAsia="仿宋_GB2312" w:hAnsi="Times New Roman" w:cs="Times New Roman" w:hint="eastAsia"/>
          <w:color w:val="000000" w:themeColor="text1"/>
          <w:kern w:val="0"/>
          <w:sz w:val="28"/>
          <w:szCs w:val="28"/>
        </w:rPr>
        <w:t>21</w:t>
      </w:r>
      <w:r w:rsidRPr="00D81752">
        <w:rPr>
          <w:rFonts w:ascii="Times New Roman" w:eastAsia="仿宋_GB2312" w:hAnsi="Times New Roman" w:cs="Times New Roman"/>
          <w:color w:val="000000" w:themeColor="text1"/>
          <w:kern w:val="0"/>
          <w:sz w:val="28"/>
          <w:szCs w:val="28"/>
        </w:rPr>
        <w:t>）中规定，</w:t>
      </w:r>
      <w:proofErr w:type="gramStart"/>
      <w:r w:rsidRPr="00D81752">
        <w:rPr>
          <w:rFonts w:ascii="Times New Roman" w:eastAsia="仿宋_GB2312" w:hAnsi="Times New Roman" w:cs="Times New Roman"/>
          <w:color w:val="000000" w:themeColor="text1"/>
          <w:kern w:val="0"/>
          <w:sz w:val="28"/>
          <w:szCs w:val="28"/>
        </w:rPr>
        <w:t>吡</w:t>
      </w:r>
      <w:proofErr w:type="gramEnd"/>
      <w:r w:rsidRPr="00D81752">
        <w:rPr>
          <w:rFonts w:ascii="Times New Roman" w:eastAsia="仿宋_GB2312" w:hAnsi="Times New Roman" w:cs="Times New Roman"/>
          <w:color w:val="000000" w:themeColor="text1"/>
          <w:kern w:val="0"/>
          <w:sz w:val="28"/>
          <w:szCs w:val="28"/>
        </w:rPr>
        <w:t>虫</w:t>
      </w:r>
      <w:proofErr w:type="gramStart"/>
      <w:r w:rsidRPr="00D81752">
        <w:rPr>
          <w:rFonts w:ascii="Times New Roman" w:eastAsia="仿宋_GB2312" w:hAnsi="Times New Roman" w:cs="Times New Roman"/>
          <w:color w:val="000000" w:themeColor="text1"/>
          <w:kern w:val="0"/>
          <w:sz w:val="28"/>
          <w:szCs w:val="28"/>
        </w:rPr>
        <w:t>啉</w:t>
      </w:r>
      <w:proofErr w:type="gramEnd"/>
      <w:r w:rsidRPr="00D81752">
        <w:rPr>
          <w:rFonts w:ascii="Times New Roman" w:eastAsia="仿宋_GB2312" w:hAnsi="Times New Roman" w:cs="Times New Roman"/>
          <w:color w:val="000000" w:themeColor="text1"/>
          <w:kern w:val="0"/>
          <w:sz w:val="28"/>
          <w:szCs w:val="28"/>
        </w:rPr>
        <w:t>在</w:t>
      </w:r>
      <w:r w:rsidR="005E3B01" w:rsidRPr="00D81752">
        <w:rPr>
          <w:rFonts w:ascii="Times New Roman" w:eastAsia="仿宋_GB2312" w:hAnsi="Times New Roman" w:cs="Times New Roman" w:hint="eastAsia"/>
          <w:color w:val="000000" w:themeColor="text1"/>
          <w:kern w:val="0"/>
          <w:sz w:val="28"/>
          <w:szCs w:val="28"/>
        </w:rPr>
        <w:t>生姜</w:t>
      </w:r>
      <w:r w:rsidRPr="00D81752">
        <w:rPr>
          <w:rFonts w:ascii="Times New Roman" w:eastAsia="仿宋_GB2312" w:hAnsi="Times New Roman" w:cs="Times New Roman"/>
          <w:color w:val="000000" w:themeColor="text1"/>
          <w:kern w:val="0"/>
          <w:sz w:val="28"/>
          <w:szCs w:val="28"/>
        </w:rPr>
        <w:t>中的最大残留限量值</w:t>
      </w:r>
      <w:r w:rsidRPr="00D81752">
        <w:rPr>
          <w:rFonts w:ascii="Times New Roman" w:eastAsia="仿宋_GB2312" w:hAnsi="Times New Roman" w:cs="Times New Roman" w:hint="eastAsia"/>
          <w:color w:val="000000" w:themeColor="text1"/>
          <w:kern w:val="0"/>
          <w:sz w:val="28"/>
          <w:szCs w:val="28"/>
        </w:rPr>
        <w:t>为</w:t>
      </w:r>
      <w:r w:rsidRPr="00D81752">
        <w:rPr>
          <w:rFonts w:ascii="Times New Roman" w:eastAsia="仿宋_GB2312" w:hAnsi="Times New Roman" w:cs="Times New Roman"/>
          <w:color w:val="000000" w:themeColor="text1"/>
          <w:kern w:val="0"/>
          <w:sz w:val="28"/>
          <w:szCs w:val="28"/>
        </w:rPr>
        <w:t xml:space="preserve"> 0.5mg/kg</w:t>
      </w:r>
      <w:r w:rsidRPr="00D81752">
        <w:rPr>
          <w:rFonts w:ascii="Times New Roman" w:eastAsia="仿宋_GB2312" w:hAnsi="Times New Roman" w:cs="Times New Roman"/>
          <w:color w:val="000000" w:themeColor="text1"/>
          <w:kern w:val="0"/>
          <w:sz w:val="28"/>
          <w:szCs w:val="28"/>
        </w:rPr>
        <w:t>。</w:t>
      </w:r>
      <w:r w:rsidR="005E3B01" w:rsidRPr="00D81752">
        <w:rPr>
          <w:rFonts w:ascii="Times New Roman" w:eastAsia="仿宋_GB2312" w:hAnsi="Times New Roman" w:cs="Times New Roman" w:hint="eastAsia"/>
          <w:color w:val="000000" w:themeColor="text1"/>
          <w:kern w:val="0"/>
          <w:sz w:val="28"/>
          <w:szCs w:val="28"/>
        </w:rPr>
        <w:t>生姜</w:t>
      </w:r>
      <w:r w:rsidRPr="00D81752">
        <w:rPr>
          <w:rFonts w:ascii="Times New Roman" w:eastAsia="仿宋_GB2312" w:hAnsi="Times New Roman" w:cs="Times New Roman"/>
          <w:color w:val="000000" w:themeColor="text1"/>
          <w:kern w:val="0"/>
          <w:sz w:val="28"/>
          <w:szCs w:val="28"/>
        </w:rPr>
        <w:t>中</w:t>
      </w:r>
      <w:proofErr w:type="gramStart"/>
      <w:r w:rsidRPr="00D81752">
        <w:rPr>
          <w:rFonts w:ascii="Times New Roman" w:eastAsia="仿宋_GB2312" w:hAnsi="Times New Roman" w:cs="Times New Roman"/>
          <w:color w:val="000000" w:themeColor="text1"/>
          <w:kern w:val="0"/>
          <w:sz w:val="28"/>
          <w:szCs w:val="28"/>
        </w:rPr>
        <w:t>吡</w:t>
      </w:r>
      <w:proofErr w:type="gramEnd"/>
      <w:r w:rsidRPr="00D81752">
        <w:rPr>
          <w:rFonts w:ascii="Times New Roman" w:eastAsia="仿宋_GB2312" w:hAnsi="Times New Roman" w:cs="Times New Roman"/>
          <w:color w:val="000000" w:themeColor="text1"/>
          <w:kern w:val="0"/>
          <w:sz w:val="28"/>
          <w:szCs w:val="28"/>
        </w:rPr>
        <w:t>虫</w:t>
      </w:r>
      <w:proofErr w:type="gramStart"/>
      <w:r w:rsidRPr="00D81752">
        <w:rPr>
          <w:rFonts w:ascii="Times New Roman" w:eastAsia="仿宋_GB2312" w:hAnsi="Times New Roman" w:cs="Times New Roman"/>
          <w:color w:val="000000" w:themeColor="text1"/>
          <w:kern w:val="0"/>
          <w:sz w:val="28"/>
          <w:szCs w:val="28"/>
        </w:rPr>
        <w:t>啉</w:t>
      </w:r>
      <w:proofErr w:type="gramEnd"/>
      <w:r w:rsidRPr="00D81752">
        <w:rPr>
          <w:rFonts w:ascii="Times New Roman" w:eastAsia="仿宋_GB2312" w:hAnsi="Times New Roman" w:cs="Times New Roman"/>
          <w:color w:val="000000" w:themeColor="text1"/>
          <w:kern w:val="0"/>
          <w:sz w:val="28"/>
          <w:szCs w:val="28"/>
        </w:rPr>
        <w:t>超标的原因，可能是为快速控</w:t>
      </w:r>
      <w:r w:rsidRPr="00D81752">
        <w:rPr>
          <w:rFonts w:ascii="Times New Roman" w:eastAsia="仿宋_GB2312" w:hAnsi="Times New Roman" w:cs="Times New Roman" w:hint="eastAsia"/>
          <w:color w:val="000000" w:themeColor="text1"/>
          <w:kern w:val="0"/>
          <w:sz w:val="28"/>
          <w:szCs w:val="28"/>
        </w:rPr>
        <w:t>制虫害加大用药量，或未遵守采摘间隔期规定，致使上市销售时产品中的药物</w:t>
      </w:r>
      <w:proofErr w:type="gramStart"/>
      <w:r w:rsidRPr="00D81752">
        <w:rPr>
          <w:rFonts w:ascii="Times New Roman" w:eastAsia="仿宋_GB2312" w:hAnsi="Times New Roman" w:cs="Times New Roman" w:hint="eastAsia"/>
          <w:color w:val="000000" w:themeColor="text1"/>
          <w:kern w:val="0"/>
          <w:sz w:val="28"/>
          <w:szCs w:val="28"/>
        </w:rPr>
        <w:t>残留量未降解</w:t>
      </w:r>
      <w:proofErr w:type="gramEnd"/>
      <w:r w:rsidRPr="00D81752">
        <w:rPr>
          <w:rFonts w:ascii="Times New Roman" w:eastAsia="仿宋_GB2312" w:hAnsi="Times New Roman" w:cs="Times New Roman" w:hint="eastAsia"/>
          <w:color w:val="000000" w:themeColor="text1"/>
          <w:kern w:val="0"/>
          <w:sz w:val="28"/>
          <w:szCs w:val="28"/>
        </w:rPr>
        <w:t>至标准限量以下。</w:t>
      </w:r>
    </w:p>
    <w:p w:rsidR="005F74FF" w:rsidRPr="00D81752" w:rsidRDefault="005F74FF" w:rsidP="00D81752">
      <w:pPr>
        <w:widowControl/>
        <w:ind w:firstLineChars="152" w:firstLine="426"/>
        <w:jc w:val="left"/>
        <w:rPr>
          <w:rFonts w:ascii="Times New Roman" w:eastAsia="仿宋_GB2312" w:hAnsi="Times New Roman" w:cs="Times New Roman"/>
          <w:color w:val="000000" w:themeColor="text1"/>
          <w:kern w:val="0"/>
          <w:sz w:val="28"/>
          <w:szCs w:val="28"/>
        </w:rPr>
      </w:pPr>
    </w:p>
    <w:p w:rsidR="00437E48" w:rsidRPr="00437E48" w:rsidRDefault="00437E48" w:rsidP="00437E48">
      <w:pPr>
        <w:widowControl/>
        <w:jc w:val="left"/>
        <w:rPr>
          <w:rFonts w:ascii="Times New Roman" w:eastAsia="黑体" w:hAnsi="Times New Roman" w:cs="Times New Roman"/>
          <w:b/>
          <w:bCs/>
          <w:color w:val="000000" w:themeColor="text1"/>
          <w:kern w:val="0"/>
          <w:sz w:val="32"/>
          <w:szCs w:val="32"/>
        </w:rPr>
      </w:pPr>
      <w:r>
        <w:rPr>
          <w:rFonts w:ascii="Times New Roman" w:eastAsia="黑体" w:hAnsi="Times New Roman" w:cs="Times New Roman" w:hint="eastAsia"/>
          <w:b/>
          <w:bCs/>
          <w:color w:val="000000" w:themeColor="text1"/>
          <w:kern w:val="0"/>
          <w:sz w:val="32"/>
          <w:szCs w:val="32"/>
        </w:rPr>
        <w:t>五</w:t>
      </w:r>
      <w:r w:rsidRPr="00437E48">
        <w:rPr>
          <w:rFonts w:ascii="Times New Roman" w:eastAsia="黑体" w:hAnsi="Times New Roman" w:cs="Times New Roman" w:hint="eastAsia"/>
          <w:b/>
          <w:bCs/>
          <w:color w:val="000000" w:themeColor="text1"/>
          <w:kern w:val="0"/>
          <w:sz w:val="32"/>
          <w:szCs w:val="32"/>
        </w:rPr>
        <w:t>、</w:t>
      </w:r>
      <w:r>
        <w:rPr>
          <w:rFonts w:ascii="Times New Roman" w:eastAsia="黑体" w:hAnsi="Times New Roman" w:cs="Times New Roman" w:hint="eastAsia"/>
          <w:b/>
          <w:bCs/>
          <w:color w:val="000000" w:themeColor="text1"/>
          <w:kern w:val="0"/>
          <w:sz w:val="32"/>
          <w:szCs w:val="32"/>
        </w:rPr>
        <w:t>吡唑</w:t>
      </w:r>
      <w:proofErr w:type="gramStart"/>
      <w:r>
        <w:rPr>
          <w:rFonts w:ascii="Times New Roman" w:eastAsia="黑体" w:hAnsi="Times New Roman" w:cs="Times New Roman" w:hint="eastAsia"/>
          <w:b/>
          <w:bCs/>
          <w:color w:val="000000" w:themeColor="text1"/>
          <w:kern w:val="0"/>
          <w:sz w:val="32"/>
          <w:szCs w:val="32"/>
        </w:rPr>
        <w:t>醚菌酯</w:t>
      </w:r>
      <w:proofErr w:type="gramEnd"/>
    </w:p>
    <w:p w:rsidR="005E3B01" w:rsidRPr="00D81752" w:rsidRDefault="00437E48" w:rsidP="00D81752">
      <w:pPr>
        <w:widowControl/>
        <w:ind w:firstLineChars="152" w:firstLine="426"/>
        <w:jc w:val="left"/>
        <w:rPr>
          <w:rFonts w:ascii="Times New Roman" w:eastAsia="仿宋_GB2312" w:hAnsi="Times New Roman" w:cs="Times New Roman"/>
          <w:color w:val="000000" w:themeColor="text1"/>
          <w:kern w:val="0"/>
          <w:sz w:val="28"/>
          <w:szCs w:val="28"/>
        </w:rPr>
      </w:pPr>
      <w:r w:rsidRPr="00D81752">
        <w:rPr>
          <w:rFonts w:ascii="Times New Roman" w:eastAsia="仿宋_GB2312" w:hAnsi="Times New Roman" w:cs="Times New Roman" w:hint="eastAsia"/>
          <w:color w:val="000000" w:themeColor="text1"/>
          <w:kern w:val="0"/>
          <w:sz w:val="28"/>
          <w:szCs w:val="28"/>
        </w:rPr>
        <w:t>吡唑</w:t>
      </w:r>
      <w:proofErr w:type="gramStart"/>
      <w:r w:rsidRPr="00D81752">
        <w:rPr>
          <w:rFonts w:ascii="Times New Roman" w:eastAsia="仿宋_GB2312" w:hAnsi="Times New Roman" w:cs="Times New Roman" w:hint="eastAsia"/>
          <w:color w:val="000000" w:themeColor="text1"/>
          <w:kern w:val="0"/>
          <w:sz w:val="28"/>
          <w:szCs w:val="28"/>
        </w:rPr>
        <w:t>醚菌酯</w:t>
      </w:r>
      <w:proofErr w:type="gramEnd"/>
      <w:r w:rsidRPr="00D81752">
        <w:rPr>
          <w:rFonts w:ascii="Times New Roman" w:eastAsia="仿宋_GB2312" w:hAnsi="Times New Roman" w:cs="Times New Roman" w:hint="eastAsia"/>
          <w:color w:val="000000" w:themeColor="text1"/>
          <w:kern w:val="0"/>
          <w:sz w:val="28"/>
          <w:szCs w:val="28"/>
        </w:rPr>
        <w:t>，是具有保护、治疗和传导作用的杀菌剂。食用食品一般不会导致吡唑</w:t>
      </w:r>
      <w:proofErr w:type="gramStart"/>
      <w:r w:rsidRPr="00D81752">
        <w:rPr>
          <w:rFonts w:ascii="Times New Roman" w:eastAsia="仿宋_GB2312" w:hAnsi="Times New Roman" w:cs="Times New Roman" w:hint="eastAsia"/>
          <w:color w:val="000000" w:themeColor="text1"/>
          <w:kern w:val="0"/>
          <w:sz w:val="28"/>
          <w:szCs w:val="28"/>
        </w:rPr>
        <w:t>醚菌酯</w:t>
      </w:r>
      <w:proofErr w:type="gramEnd"/>
      <w:r w:rsidRPr="00D81752">
        <w:rPr>
          <w:rFonts w:ascii="Times New Roman" w:eastAsia="仿宋_GB2312" w:hAnsi="Times New Roman" w:cs="Times New Roman" w:hint="eastAsia"/>
          <w:color w:val="000000" w:themeColor="text1"/>
          <w:kern w:val="0"/>
          <w:sz w:val="28"/>
          <w:szCs w:val="28"/>
        </w:rPr>
        <w:t>的急性中毒，但长期食用吡唑</w:t>
      </w:r>
      <w:proofErr w:type="gramStart"/>
      <w:r w:rsidRPr="00D81752">
        <w:rPr>
          <w:rFonts w:ascii="Times New Roman" w:eastAsia="仿宋_GB2312" w:hAnsi="Times New Roman" w:cs="Times New Roman" w:hint="eastAsia"/>
          <w:color w:val="000000" w:themeColor="text1"/>
          <w:kern w:val="0"/>
          <w:sz w:val="28"/>
          <w:szCs w:val="28"/>
        </w:rPr>
        <w:t>醚菌酯</w:t>
      </w:r>
      <w:proofErr w:type="gramEnd"/>
      <w:r w:rsidRPr="00D81752">
        <w:rPr>
          <w:rFonts w:ascii="Times New Roman" w:eastAsia="仿宋_GB2312" w:hAnsi="Times New Roman" w:cs="Times New Roman" w:hint="eastAsia"/>
          <w:color w:val="000000" w:themeColor="text1"/>
          <w:kern w:val="0"/>
          <w:sz w:val="28"/>
          <w:szCs w:val="28"/>
        </w:rPr>
        <w:t>超标的食品，对人体健康有一定影响。《食品安全国家标准</w:t>
      </w:r>
      <w:r w:rsidRPr="00D81752">
        <w:rPr>
          <w:rFonts w:ascii="Times New Roman" w:eastAsia="仿宋_GB2312" w:hAnsi="Times New Roman" w:cs="Times New Roman"/>
          <w:color w:val="000000" w:themeColor="text1"/>
          <w:kern w:val="0"/>
          <w:sz w:val="28"/>
          <w:szCs w:val="28"/>
        </w:rPr>
        <w:t xml:space="preserve"> </w:t>
      </w:r>
      <w:r w:rsidRPr="00D81752">
        <w:rPr>
          <w:rFonts w:ascii="Times New Roman" w:eastAsia="仿宋_GB2312" w:hAnsi="Times New Roman" w:cs="Times New Roman"/>
          <w:color w:val="000000" w:themeColor="text1"/>
          <w:kern w:val="0"/>
          <w:sz w:val="28"/>
          <w:szCs w:val="28"/>
        </w:rPr>
        <w:t>食</w:t>
      </w:r>
      <w:r w:rsidRPr="00D81752">
        <w:rPr>
          <w:rFonts w:ascii="Times New Roman" w:eastAsia="仿宋_GB2312" w:hAnsi="Times New Roman" w:cs="Times New Roman" w:hint="eastAsia"/>
          <w:color w:val="000000" w:themeColor="text1"/>
          <w:kern w:val="0"/>
          <w:sz w:val="28"/>
          <w:szCs w:val="28"/>
        </w:rPr>
        <w:t>品中农药最大残留限量》（</w:t>
      </w:r>
      <w:r w:rsidRPr="00D81752">
        <w:rPr>
          <w:rFonts w:ascii="Times New Roman" w:eastAsia="仿宋_GB2312" w:hAnsi="Times New Roman" w:cs="Times New Roman"/>
          <w:color w:val="000000" w:themeColor="text1"/>
          <w:kern w:val="0"/>
          <w:sz w:val="28"/>
          <w:szCs w:val="28"/>
        </w:rPr>
        <w:t>GB 2763-2021</w:t>
      </w:r>
      <w:r w:rsidRPr="00D81752">
        <w:rPr>
          <w:rFonts w:ascii="Times New Roman" w:eastAsia="仿宋_GB2312" w:hAnsi="Times New Roman" w:cs="Times New Roman"/>
          <w:color w:val="000000" w:themeColor="text1"/>
          <w:kern w:val="0"/>
          <w:sz w:val="28"/>
          <w:szCs w:val="28"/>
        </w:rPr>
        <w:t>）中规定，</w:t>
      </w:r>
      <w:r w:rsidRPr="00D81752">
        <w:rPr>
          <w:rFonts w:ascii="Times New Roman" w:eastAsia="仿宋_GB2312" w:hAnsi="Times New Roman" w:cs="Times New Roman" w:hint="eastAsia"/>
          <w:color w:val="000000" w:themeColor="text1"/>
          <w:kern w:val="0"/>
          <w:sz w:val="28"/>
          <w:szCs w:val="28"/>
        </w:rPr>
        <w:t>荔枝、</w:t>
      </w:r>
      <w:r w:rsidRPr="00D81752">
        <w:rPr>
          <w:rFonts w:ascii="Times New Roman" w:eastAsia="仿宋_GB2312" w:hAnsi="Times New Roman" w:cs="Times New Roman"/>
          <w:color w:val="000000" w:themeColor="text1"/>
          <w:kern w:val="0"/>
          <w:sz w:val="28"/>
          <w:szCs w:val="28"/>
        </w:rPr>
        <w:t>芒果中吡唑</w:t>
      </w:r>
      <w:proofErr w:type="gramStart"/>
      <w:r w:rsidRPr="00D81752">
        <w:rPr>
          <w:rFonts w:ascii="Times New Roman" w:eastAsia="仿宋_GB2312" w:hAnsi="Times New Roman" w:cs="Times New Roman" w:hint="eastAsia"/>
          <w:color w:val="000000" w:themeColor="text1"/>
          <w:kern w:val="0"/>
          <w:sz w:val="28"/>
          <w:szCs w:val="28"/>
        </w:rPr>
        <w:t>醚菌酯</w:t>
      </w:r>
      <w:proofErr w:type="gramEnd"/>
      <w:r w:rsidRPr="00D81752">
        <w:rPr>
          <w:rFonts w:ascii="Times New Roman" w:eastAsia="仿宋_GB2312" w:hAnsi="Times New Roman" w:cs="Times New Roman" w:hint="eastAsia"/>
          <w:color w:val="000000" w:themeColor="text1"/>
          <w:kern w:val="0"/>
          <w:sz w:val="28"/>
          <w:szCs w:val="28"/>
        </w:rPr>
        <w:t>残留量不得超过</w:t>
      </w:r>
      <w:r w:rsidRPr="00D81752">
        <w:rPr>
          <w:rFonts w:ascii="Times New Roman" w:eastAsia="仿宋_GB2312" w:hAnsi="Times New Roman" w:cs="Times New Roman"/>
          <w:color w:val="000000" w:themeColor="text1"/>
          <w:kern w:val="0"/>
          <w:sz w:val="28"/>
          <w:szCs w:val="28"/>
        </w:rPr>
        <w:t xml:space="preserve"> 0.05mg/kg</w:t>
      </w:r>
      <w:r w:rsidRPr="00D81752">
        <w:rPr>
          <w:rFonts w:ascii="Times New Roman" w:eastAsia="仿宋_GB2312" w:hAnsi="Times New Roman" w:cs="Times New Roman"/>
          <w:color w:val="000000" w:themeColor="text1"/>
          <w:kern w:val="0"/>
          <w:sz w:val="28"/>
          <w:szCs w:val="28"/>
        </w:rPr>
        <w:t>。超标的原因可能是农户为控</w:t>
      </w:r>
      <w:r w:rsidRPr="00D81752">
        <w:rPr>
          <w:rFonts w:ascii="Times New Roman" w:eastAsia="仿宋_GB2312" w:hAnsi="Times New Roman" w:cs="Times New Roman" w:hint="eastAsia"/>
          <w:color w:val="000000" w:themeColor="text1"/>
          <w:kern w:val="0"/>
          <w:sz w:val="28"/>
          <w:szCs w:val="28"/>
        </w:rPr>
        <w:t>制虫害，加大了用药量或未遵守采摘间隔期规定。</w:t>
      </w:r>
    </w:p>
    <w:p w:rsidR="005E3B01" w:rsidRPr="00D81752" w:rsidRDefault="005E3B01" w:rsidP="00D81752">
      <w:pPr>
        <w:widowControl/>
        <w:ind w:firstLineChars="152" w:firstLine="426"/>
        <w:jc w:val="left"/>
        <w:rPr>
          <w:rFonts w:ascii="Times New Roman" w:eastAsia="仿宋_GB2312" w:hAnsi="Times New Roman" w:cs="Times New Roman"/>
          <w:color w:val="000000" w:themeColor="text1"/>
          <w:kern w:val="0"/>
          <w:sz w:val="28"/>
          <w:szCs w:val="28"/>
        </w:rPr>
      </w:pPr>
    </w:p>
    <w:p w:rsidR="00437E48" w:rsidRPr="00437E48" w:rsidRDefault="00437E48" w:rsidP="00437E48">
      <w:pPr>
        <w:widowControl/>
        <w:jc w:val="left"/>
        <w:rPr>
          <w:rFonts w:ascii="Times New Roman" w:eastAsia="黑体" w:hAnsi="Times New Roman" w:cs="Times New Roman"/>
          <w:b/>
          <w:bCs/>
          <w:color w:val="000000" w:themeColor="text1"/>
          <w:kern w:val="0"/>
          <w:sz w:val="32"/>
          <w:szCs w:val="32"/>
        </w:rPr>
      </w:pPr>
      <w:r>
        <w:rPr>
          <w:rFonts w:ascii="Times New Roman" w:eastAsia="黑体" w:hAnsi="Times New Roman" w:cs="Times New Roman" w:hint="eastAsia"/>
          <w:b/>
          <w:bCs/>
          <w:color w:val="000000" w:themeColor="text1"/>
          <w:kern w:val="0"/>
          <w:sz w:val="32"/>
          <w:szCs w:val="32"/>
        </w:rPr>
        <w:t>六</w:t>
      </w:r>
      <w:r w:rsidRPr="00437E48">
        <w:rPr>
          <w:rFonts w:ascii="Times New Roman" w:eastAsia="黑体" w:hAnsi="Times New Roman" w:cs="Times New Roman" w:hint="eastAsia"/>
          <w:b/>
          <w:bCs/>
          <w:color w:val="000000" w:themeColor="text1"/>
          <w:kern w:val="0"/>
          <w:sz w:val="32"/>
          <w:szCs w:val="32"/>
        </w:rPr>
        <w:t>、</w:t>
      </w:r>
      <w:proofErr w:type="gramStart"/>
      <w:r>
        <w:rPr>
          <w:rFonts w:ascii="Times New Roman" w:eastAsia="黑体" w:hAnsi="Times New Roman" w:cs="Times New Roman" w:hint="eastAsia"/>
          <w:b/>
          <w:bCs/>
          <w:color w:val="000000" w:themeColor="text1"/>
          <w:kern w:val="0"/>
          <w:sz w:val="32"/>
          <w:szCs w:val="32"/>
        </w:rPr>
        <w:t>啶</w:t>
      </w:r>
      <w:proofErr w:type="gramEnd"/>
      <w:r>
        <w:rPr>
          <w:rFonts w:ascii="Times New Roman" w:eastAsia="黑体" w:hAnsi="Times New Roman" w:cs="Times New Roman" w:hint="eastAsia"/>
          <w:b/>
          <w:bCs/>
          <w:color w:val="000000" w:themeColor="text1"/>
          <w:kern w:val="0"/>
          <w:sz w:val="32"/>
          <w:szCs w:val="32"/>
        </w:rPr>
        <w:t>虫</w:t>
      </w:r>
      <w:proofErr w:type="gramStart"/>
      <w:r>
        <w:rPr>
          <w:rFonts w:ascii="Times New Roman" w:eastAsia="黑体" w:hAnsi="Times New Roman" w:cs="Times New Roman" w:hint="eastAsia"/>
          <w:b/>
          <w:bCs/>
          <w:color w:val="000000" w:themeColor="text1"/>
          <w:kern w:val="0"/>
          <w:sz w:val="32"/>
          <w:szCs w:val="32"/>
        </w:rPr>
        <w:t>脒</w:t>
      </w:r>
      <w:proofErr w:type="gramEnd"/>
    </w:p>
    <w:p w:rsidR="005E3B01" w:rsidRPr="00D81752" w:rsidRDefault="00437E48" w:rsidP="00D81752">
      <w:pPr>
        <w:widowControl/>
        <w:ind w:firstLineChars="152" w:firstLine="426"/>
        <w:jc w:val="left"/>
        <w:rPr>
          <w:rFonts w:ascii="Times New Roman" w:eastAsia="仿宋_GB2312" w:hAnsi="Times New Roman" w:cs="Times New Roman"/>
          <w:color w:val="000000" w:themeColor="text1"/>
          <w:kern w:val="0"/>
          <w:sz w:val="28"/>
          <w:szCs w:val="28"/>
        </w:rPr>
      </w:pPr>
      <w:proofErr w:type="gramStart"/>
      <w:r w:rsidRPr="00D81752">
        <w:rPr>
          <w:rFonts w:ascii="Times New Roman" w:eastAsia="仿宋_GB2312" w:hAnsi="Times New Roman" w:cs="Times New Roman" w:hint="eastAsia"/>
          <w:color w:val="000000" w:themeColor="text1"/>
          <w:kern w:val="0"/>
          <w:sz w:val="28"/>
          <w:szCs w:val="28"/>
        </w:rPr>
        <w:t>啶</w:t>
      </w:r>
      <w:proofErr w:type="gramEnd"/>
      <w:r w:rsidRPr="00D81752">
        <w:rPr>
          <w:rFonts w:ascii="Times New Roman" w:eastAsia="仿宋_GB2312" w:hAnsi="Times New Roman" w:cs="Times New Roman" w:hint="eastAsia"/>
          <w:color w:val="000000" w:themeColor="text1"/>
          <w:kern w:val="0"/>
          <w:sz w:val="28"/>
          <w:szCs w:val="28"/>
        </w:rPr>
        <w:t>虫</w:t>
      </w:r>
      <w:proofErr w:type="gramStart"/>
      <w:r w:rsidRPr="00D81752">
        <w:rPr>
          <w:rFonts w:ascii="Times New Roman" w:eastAsia="仿宋_GB2312" w:hAnsi="Times New Roman" w:cs="Times New Roman" w:hint="eastAsia"/>
          <w:color w:val="000000" w:themeColor="text1"/>
          <w:kern w:val="0"/>
          <w:sz w:val="28"/>
          <w:szCs w:val="28"/>
        </w:rPr>
        <w:t>脒</w:t>
      </w:r>
      <w:proofErr w:type="gramEnd"/>
      <w:r w:rsidRPr="00D81752">
        <w:rPr>
          <w:rFonts w:ascii="Times New Roman" w:eastAsia="仿宋_GB2312" w:hAnsi="Times New Roman" w:cs="Times New Roman" w:hint="eastAsia"/>
          <w:color w:val="000000" w:themeColor="text1"/>
          <w:kern w:val="0"/>
          <w:sz w:val="28"/>
          <w:szCs w:val="28"/>
        </w:rPr>
        <w:t>是一种具有触杀、渗透和传导作用的吡啶类杀虫剂。《食品安全国家标准</w:t>
      </w:r>
      <w:r w:rsidRPr="00D81752">
        <w:rPr>
          <w:rFonts w:ascii="Times New Roman" w:eastAsia="仿宋_GB2312" w:hAnsi="Times New Roman" w:cs="Times New Roman"/>
          <w:color w:val="000000" w:themeColor="text1"/>
          <w:kern w:val="0"/>
          <w:sz w:val="28"/>
          <w:szCs w:val="28"/>
        </w:rPr>
        <w:t xml:space="preserve"> </w:t>
      </w:r>
      <w:r w:rsidRPr="00D81752">
        <w:rPr>
          <w:rFonts w:ascii="Times New Roman" w:eastAsia="仿宋_GB2312" w:hAnsi="Times New Roman" w:cs="Times New Roman"/>
          <w:color w:val="000000" w:themeColor="text1"/>
          <w:kern w:val="0"/>
          <w:sz w:val="28"/>
          <w:szCs w:val="28"/>
        </w:rPr>
        <w:t>食品中农药最大残留限量》（</w:t>
      </w:r>
      <w:r w:rsidRPr="00D81752">
        <w:rPr>
          <w:rFonts w:ascii="Times New Roman" w:eastAsia="仿宋_GB2312" w:hAnsi="Times New Roman" w:cs="Times New Roman"/>
          <w:color w:val="000000" w:themeColor="text1"/>
          <w:kern w:val="0"/>
          <w:sz w:val="28"/>
          <w:szCs w:val="28"/>
        </w:rPr>
        <w:t>GB2763-20</w:t>
      </w:r>
      <w:r w:rsidRPr="00D81752">
        <w:rPr>
          <w:rFonts w:ascii="Times New Roman" w:eastAsia="仿宋_GB2312" w:hAnsi="Times New Roman" w:cs="Times New Roman" w:hint="eastAsia"/>
          <w:color w:val="000000" w:themeColor="text1"/>
          <w:kern w:val="0"/>
          <w:sz w:val="28"/>
          <w:szCs w:val="28"/>
        </w:rPr>
        <w:t>21</w:t>
      </w:r>
      <w:r w:rsidRPr="00D81752">
        <w:rPr>
          <w:rFonts w:ascii="Times New Roman" w:eastAsia="仿宋_GB2312" w:hAnsi="Times New Roman" w:cs="Times New Roman"/>
          <w:color w:val="000000" w:themeColor="text1"/>
          <w:kern w:val="0"/>
          <w:sz w:val="28"/>
          <w:szCs w:val="28"/>
        </w:rPr>
        <w:t>）中规定，</w:t>
      </w:r>
      <w:r w:rsidRPr="00D81752">
        <w:rPr>
          <w:rFonts w:ascii="Times New Roman" w:eastAsia="仿宋_GB2312" w:hAnsi="Times New Roman" w:cs="Times New Roman" w:hint="eastAsia"/>
          <w:color w:val="000000" w:themeColor="text1"/>
          <w:kern w:val="0"/>
          <w:sz w:val="28"/>
          <w:szCs w:val="28"/>
        </w:rPr>
        <w:lastRenderedPageBreak/>
        <w:t>辣椒</w:t>
      </w:r>
      <w:r w:rsidRPr="00D81752">
        <w:rPr>
          <w:rFonts w:ascii="Times New Roman" w:eastAsia="仿宋_GB2312" w:hAnsi="Times New Roman" w:cs="Times New Roman"/>
          <w:color w:val="000000" w:themeColor="text1"/>
          <w:kern w:val="0"/>
          <w:sz w:val="28"/>
          <w:szCs w:val="28"/>
        </w:rPr>
        <w:t>中</w:t>
      </w:r>
      <w:proofErr w:type="gramStart"/>
      <w:r w:rsidRPr="00D81752">
        <w:rPr>
          <w:rFonts w:ascii="Times New Roman" w:eastAsia="仿宋_GB2312" w:hAnsi="Times New Roman" w:cs="Times New Roman"/>
          <w:color w:val="000000" w:themeColor="text1"/>
          <w:kern w:val="0"/>
          <w:sz w:val="28"/>
          <w:szCs w:val="28"/>
        </w:rPr>
        <w:t>啶</w:t>
      </w:r>
      <w:proofErr w:type="gramEnd"/>
      <w:r w:rsidRPr="00D81752">
        <w:rPr>
          <w:rFonts w:ascii="Times New Roman" w:eastAsia="仿宋_GB2312" w:hAnsi="Times New Roman" w:cs="Times New Roman"/>
          <w:color w:val="000000" w:themeColor="text1"/>
          <w:kern w:val="0"/>
          <w:sz w:val="28"/>
          <w:szCs w:val="28"/>
        </w:rPr>
        <w:t>虫</w:t>
      </w:r>
      <w:proofErr w:type="gramStart"/>
      <w:r w:rsidRPr="00D81752">
        <w:rPr>
          <w:rFonts w:ascii="Times New Roman" w:eastAsia="仿宋_GB2312" w:hAnsi="Times New Roman" w:cs="Times New Roman"/>
          <w:color w:val="000000" w:themeColor="text1"/>
          <w:kern w:val="0"/>
          <w:sz w:val="28"/>
          <w:szCs w:val="28"/>
        </w:rPr>
        <w:t>脒</w:t>
      </w:r>
      <w:proofErr w:type="gramEnd"/>
      <w:r w:rsidRPr="00D81752">
        <w:rPr>
          <w:rFonts w:ascii="Times New Roman" w:eastAsia="仿宋_GB2312" w:hAnsi="Times New Roman" w:cs="Times New Roman"/>
          <w:color w:val="000000" w:themeColor="text1"/>
          <w:kern w:val="0"/>
          <w:sz w:val="28"/>
          <w:szCs w:val="28"/>
        </w:rPr>
        <w:t>的最大残留限量为</w:t>
      </w:r>
      <w:r w:rsidRPr="00D81752">
        <w:rPr>
          <w:rFonts w:ascii="Times New Roman" w:eastAsia="仿宋_GB2312" w:hAnsi="Times New Roman" w:cs="Times New Roman" w:hint="eastAsia"/>
          <w:color w:val="000000" w:themeColor="text1"/>
          <w:kern w:val="0"/>
          <w:sz w:val="28"/>
          <w:szCs w:val="28"/>
        </w:rPr>
        <w:t>0.2</w:t>
      </w:r>
      <w:r w:rsidRPr="00D81752">
        <w:rPr>
          <w:rFonts w:ascii="Times New Roman" w:eastAsia="仿宋_GB2312" w:hAnsi="Times New Roman" w:cs="Times New Roman"/>
          <w:color w:val="000000" w:themeColor="text1"/>
          <w:kern w:val="0"/>
          <w:sz w:val="28"/>
          <w:szCs w:val="28"/>
        </w:rPr>
        <w:t>mg/kg</w:t>
      </w:r>
      <w:r w:rsidRPr="00D81752">
        <w:rPr>
          <w:rFonts w:ascii="Times New Roman" w:eastAsia="仿宋_GB2312" w:hAnsi="Times New Roman" w:cs="Times New Roman"/>
          <w:color w:val="000000" w:themeColor="text1"/>
          <w:kern w:val="0"/>
          <w:sz w:val="28"/>
          <w:szCs w:val="28"/>
        </w:rPr>
        <w:t>。</w:t>
      </w:r>
      <w:proofErr w:type="gramStart"/>
      <w:r w:rsidRPr="00D81752">
        <w:rPr>
          <w:rFonts w:ascii="Times New Roman" w:eastAsia="仿宋_GB2312" w:hAnsi="Times New Roman" w:cs="Times New Roman"/>
          <w:color w:val="000000" w:themeColor="text1"/>
          <w:kern w:val="0"/>
          <w:sz w:val="28"/>
          <w:szCs w:val="28"/>
        </w:rPr>
        <w:t>啶</w:t>
      </w:r>
      <w:proofErr w:type="gramEnd"/>
      <w:r w:rsidRPr="00D81752">
        <w:rPr>
          <w:rFonts w:ascii="Times New Roman" w:eastAsia="仿宋_GB2312" w:hAnsi="Times New Roman" w:cs="Times New Roman"/>
          <w:color w:val="000000" w:themeColor="text1"/>
          <w:kern w:val="0"/>
          <w:sz w:val="28"/>
          <w:szCs w:val="28"/>
        </w:rPr>
        <w:t>虫</w:t>
      </w:r>
      <w:proofErr w:type="gramStart"/>
      <w:r w:rsidRPr="00D81752">
        <w:rPr>
          <w:rFonts w:ascii="Times New Roman" w:eastAsia="仿宋_GB2312" w:hAnsi="Times New Roman" w:cs="Times New Roman"/>
          <w:color w:val="000000" w:themeColor="text1"/>
          <w:kern w:val="0"/>
          <w:sz w:val="28"/>
          <w:szCs w:val="28"/>
        </w:rPr>
        <w:t>脒</w:t>
      </w:r>
      <w:proofErr w:type="gramEnd"/>
      <w:r w:rsidRPr="00D81752">
        <w:rPr>
          <w:rFonts w:ascii="Times New Roman" w:eastAsia="仿宋_GB2312" w:hAnsi="Times New Roman" w:cs="Times New Roman"/>
          <w:color w:val="000000" w:themeColor="text1"/>
          <w:kern w:val="0"/>
          <w:sz w:val="28"/>
          <w:szCs w:val="28"/>
        </w:rPr>
        <w:t>中毒后会出现头痛、头昏、无力、视力模糊、</w:t>
      </w:r>
      <w:r w:rsidRPr="00D81752">
        <w:rPr>
          <w:rFonts w:ascii="Times New Roman" w:eastAsia="仿宋_GB2312" w:hAnsi="Times New Roman" w:cs="Times New Roman" w:hint="eastAsia"/>
          <w:color w:val="000000" w:themeColor="text1"/>
          <w:kern w:val="0"/>
          <w:sz w:val="28"/>
          <w:szCs w:val="28"/>
        </w:rPr>
        <w:t>抽搐、恶心、呕吐等症状。</w:t>
      </w:r>
      <w:r w:rsidRPr="00D81752">
        <w:rPr>
          <w:rFonts w:ascii="Times New Roman" w:eastAsia="仿宋_GB2312" w:hAnsi="Times New Roman" w:cs="Times New Roman"/>
          <w:color w:val="000000" w:themeColor="text1"/>
          <w:kern w:val="0"/>
          <w:sz w:val="28"/>
          <w:szCs w:val="28"/>
        </w:rPr>
        <w:cr/>
      </w:r>
    </w:p>
    <w:p w:rsidR="00412982" w:rsidRPr="00412982" w:rsidRDefault="00412982" w:rsidP="00412982">
      <w:pPr>
        <w:widowControl/>
        <w:jc w:val="left"/>
        <w:rPr>
          <w:rFonts w:ascii="Times New Roman" w:eastAsia="黑体" w:hAnsi="Times New Roman" w:cs="Times New Roman"/>
          <w:b/>
          <w:bCs/>
          <w:color w:val="000000" w:themeColor="text1"/>
          <w:kern w:val="0"/>
          <w:sz w:val="32"/>
          <w:szCs w:val="32"/>
        </w:rPr>
      </w:pPr>
      <w:r>
        <w:rPr>
          <w:rFonts w:ascii="Times New Roman" w:eastAsia="黑体" w:hAnsi="Times New Roman" w:cs="Times New Roman" w:hint="eastAsia"/>
          <w:b/>
          <w:bCs/>
          <w:color w:val="000000" w:themeColor="text1"/>
          <w:kern w:val="0"/>
          <w:sz w:val="32"/>
          <w:szCs w:val="32"/>
        </w:rPr>
        <w:t>七</w:t>
      </w:r>
      <w:r w:rsidRPr="00412982">
        <w:rPr>
          <w:rFonts w:ascii="Times New Roman" w:eastAsia="黑体" w:hAnsi="Times New Roman" w:cs="Times New Roman" w:hint="eastAsia"/>
          <w:b/>
          <w:bCs/>
          <w:color w:val="000000" w:themeColor="text1"/>
          <w:kern w:val="0"/>
          <w:sz w:val="32"/>
          <w:szCs w:val="32"/>
        </w:rPr>
        <w:t>、毒死</w:t>
      </w:r>
      <w:proofErr w:type="gramStart"/>
      <w:r w:rsidRPr="00412982">
        <w:rPr>
          <w:rFonts w:ascii="Times New Roman" w:eastAsia="黑体" w:hAnsi="Times New Roman" w:cs="Times New Roman" w:hint="eastAsia"/>
          <w:b/>
          <w:bCs/>
          <w:color w:val="000000" w:themeColor="text1"/>
          <w:kern w:val="0"/>
          <w:sz w:val="32"/>
          <w:szCs w:val="32"/>
        </w:rPr>
        <w:t>蜱</w:t>
      </w:r>
      <w:proofErr w:type="gramEnd"/>
    </w:p>
    <w:p w:rsidR="00412982" w:rsidRPr="00D81752" w:rsidRDefault="00412982" w:rsidP="00D81752">
      <w:pPr>
        <w:widowControl/>
        <w:ind w:firstLineChars="152" w:firstLine="426"/>
        <w:jc w:val="left"/>
        <w:rPr>
          <w:rFonts w:ascii="Times New Roman" w:eastAsia="仿宋_GB2312" w:hAnsi="Times New Roman" w:cs="Times New Roman"/>
          <w:color w:val="000000" w:themeColor="text1"/>
          <w:kern w:val="0"/>
          <w:sz w:val="28"/>
          <w:szCs w:val="28"/>
        </w:rPr>
      </w:pPr>
      <w:r w:rsidRPr="00D81752">
        <w:rPr>
          <w:rFonts w:ascii="Times New Roman" w:eastAsia="仿宋_GB2312" w:hAnsi="Times New Roman" w:cs="Times New Roman" w:hint="eastAsia"/>
          <w:color w:val="000000" w:themeColor="text1"/>
          <w:kern w:val="0"/>
          <w:sz w:val="28"/>
          <w:szCs w:val="28"/>
        </w:rPr>
        <w:t>毒死</w:t>
      </w:r>
      <w:proofErr w:type="gramStart"/>
      <w:r w:rsidRPr="00D81752">
        <w:rPr>
          <w:rFonts w:ascii="Times New Roman" w:eastAsia="仿宋_GB2312" w:hAnsi="Times New Roman" w:cs="Times New Roman" w:hint="eastAsia"/>
          <w:color w:val="000000" w:themeColor="text1"/>
          <w:kern w:val="0"/>
          <w:sz w:val="28"/>
          <w:szCs w:val="28"/>
        </w:rPr>
        <w:t>蜱</w:t>
      </w:r>
      <w:proofErr w:type="gramEnd"/>
      <w:r w:rsidRPr="00D81752">
        <w:rPr>
          <w:rFonts w:ascii="Times New Roman" w:eastAsia="仿宋_GB2312" w:hAnsi="Times New Roman" w:cs="Times New Roman" w:hint="eastAsia"/>
          <w:color w:val="000000" w:themeColor="text1"/>
          <w:kern w:val="0"/>
          <w:sz w:val="28"/>
          <w:szCs w:val="28"/>
        </w:rPr>
        <w:t>是一种硫代磷酸酯类有机磷杀虫、杀螨剂，具有良好的触杀、胃毒和熏蒸作用。少量的残留不会引起人体急性中毒，但长期食用毒死</w:t>
      </w:r>
      <w:proofErr w:type="gramStart"/>
      <w:r w:rsidRPr="00D81752">
        <w:rPr>
          <w:rFonts w:ascii="Times New Roman" w:eastAsia="仿宋_GB2312" w:hAnsi="Times New Roman" w:cs="Times New Roman" w:hint="eastAsia"/>
          <w:color w:val="000000" w:themeColor="text1"/>
          <w:kern w:val="0"/>
          <w:sz w:val="28"/>
          <w:szCs w:val="28"/>
        </w:rPr>
        <w:t>蜱</w:t>
      </w:r>
      <w:proofErr w:type="gramEnd"/>
      <w:r w:rsidRPr="00D81752">
        <w:rPr>
          <w:rFonts w:ascii="Times New Roman" w:eastAsia="仿宋_GB2312" w:hAnsi="Times New Roman" w:cs="Times New Roman" w:hint="eastAsia"/>
          <w:color w:val="000000" w:themeColor="text1"/>
          <w:kern w:val="0"/>
          <w:sz w:val="28"/>
          <w:szCs w:val="28"/>
        </w:rPr>
        <w:t>超标的食品，对人体健康可能有一定影响。马铃薯中毒死</w:t>
      </w:r>
      <w:proofErr w:type="gramStart"/>
      <w:r w:rsidRPr="00D81752">
        <w:rPr>
          <w:rFonts w:ascii="Times New Roman" w:eastAsia="仿宋_GB2312" w:hAnsi="Times New Roman" w:cs="Times New Roman" w:hint="eastAsia"/>
          <w:color w:val="000000" w:themeColor="text1"/>
          <w:kern w:val="0"/>
          <w:sz w:val="28"/>
          <w:szCs w:val="28"/>
        </w:rPr>
        <w:t>蜱</w:t>
      </w:r>
      <w:proofErr w:type="gramEnd"/>
      <w:r w:rsidRPr="00D81752">
        <w:rPr>
          <w:rFonts w:ascii="Times New Roman" w:eastAsia="仿宋_GB2312" w:hAnsi="Times New Roman" w:cs="Times New Roman" w:hint="eastAsia"/>
          <w:color w:val="000000" w:themeColor="text1"/>
          <w:kern w:val="0"/>
          <w:sz w:val="28"/>
          <w:szCs w:val="28"/>
        </w:rPr>
        <w:t>超标的原因，可能是为快速控制病情加大用药量或未遵守采摘间隔期规定，致使上市销售时产品中的药物</w:t>
      </w:r>
      <w:proofErr w:type="gramStart"/>
      <w:r w:rsidRPr="00D81752">
        <w:rPr>
          <w:rFonts w:ascii="Times New Roman" w:eastAsia="仿宋_GB2312" w:hAnsi="Times New Roman" w:cs="Times New Roman" w:hint="eastAsia"/>
          <w:color w:val="000000" w:themeColor="text1"/>
          <w:kern w:val="0"/>
          <w:sz w:val="28"/>
          <w:szCs w:val="28"/>
        </w:rPr>
        <w:t>残留量未降解</w:t>
      </w:r>
      <w:proofErr w:type="gramEnd"/>
      <w:r w:rsidRPr="00D81752">
        <w:rPr>
          <w:rFonts w:ascii="Times New Roman" w:eastAsia="仿宋_GB2312" w:hAnsi="Times New Roman" w:cs="Times New Roman" w:hint="eastAsia"/>
          <w:color w:val="000000" w:themeColor="text1"/>
          <w:kern w:val="0"/>
          <w:sz w:val="28"/>
          <w:szCs w:val="28"/>
        </w:rPr>
        <w:t>至标准限量以下。</w:t>
      </w:r>
    </w:p>
    <w:p w:rsidR="00412982" w:rsidRPr="00D81752" w:rsidRDefault="00412982" w:rsidP="00D81752">
      <w:pPr>
        <w:widowControl/>
        <w:ind w:firstLineChars="152" w:firstLine="426"/>
        <w:jc w:val="left"/>
        <w:rPr>
          <w:rFonts w:ascii="Times New Roman" w:eastAsia="仿宋_GB2312" w:hAnsi="Times New Roman" w:cs="Times New Roman"/>
          <w:color w:val="000000" w:themeColor="text1"/>
          <w:kern w:val="0"/>
          <w:sz w:val="28"/>
          <w:szCs w:val="28"/>
        </w:rPr>
      </w:pPr>
    </w:p>
    <w:p w:rsidR="00412982" w:rsidRPr="00412982" w:rsidRDefault="00412982" w:rsidP="00412982">
      <w:pPr>
        <w:widowControl/>
        <w:jc w:val="left"/>
        <w:rPr>
          <w:rFonts w:ascii="Times New Roman" w:eastAsia="黑体" w:hAnsi="Times New Roman" w:cs="Times New Roman"/>
          <w:b/>
          <w:bCs/>
          <w:color w:val="000000" w:themeColor="text1"/>
          <w:kern w:val="0"/>
          <w:sz w:val="32"/>
          <w:szCs w:val="32"/>
        </w:rPr>
      </w:pPr>
      <w:r>
        <w:rPr>
          <w:rFonts w:ascii="Times New Roman" w:eastAsia="黑体" w:hAnsi="Times New Roman" w:cs="Times New Roman" w:hint="eastAsia"/>
          <w:b/>
          <w:bCs/>
          <w:color w:val="000000" w:themeColor="text1"/>
          <w:kern w:val="0"/>
          <w:sz w:val="32"/>
          <w:szCs w:val="32"/>
        </w:rPr>
        <w:t>八</w:t>
      </w:r>
      <w:r w:rsidRPr="00412982">
        <w:rPr>
          <w:rFonts w:ascii="Times New Roman" w:eastAsia="黑体" w:hAnsi="Times New Roman" w:cs="Times New Roman" w:hint="eastAsia"/>
          <w:b/>
          <w:bCs/>
          <w:color w:val="000000" w:themeColor="text1"/>
          <w:kern w:val="0"/>
          <w:sz w:val="32"/>
          <w:szCs w:val="32"/>
        </w:rPr>
        <w:t>、多西环素</w:t>
      </w:r>
    </w:p>
    <w:p w:rsidR="00412982" w:rsidRPr="00D81752" w:rsidRDefault="00412982" w:rsidP="00D81752">
      <w:pPr>
        <w:widowControl/>
        <w:ind w:firstLineChars="152" w:firstLine="426"/>
        <w:jc w:val="left"/>
        <w:rPr>
          <w:rFonts w:ascii="Times New Roman" w:eastAsia="仿宋_GB2312" w:hAnsi="Times New Roman" w:cs="Times New Roman"/>
          <w:color w:val="000000" w:themeColor="text1"/>
          <w:kern w:val="0"/>
          <w:sz w:val="28"/>
          <w:szCs w:val="28"/>
        </w:rPr>
      </w:pPr>
      <w:r w:rsidRPr="00D81752">
        <w:rPr>
          <w:rFonts w:ascii="Times New Roman" w:eastAsia="仿宋_GB2312" w:hAnsi="Times New Roman" w:cs="Times New Roman" w:hint="eastAsia"/>
          <w:color w:val="000000" w:themeColor="text1"/>
          <w:kern w:val="0"/>
          <w:sz w:val="28"/>
          <w:szCs w:val="28"/>
        </w:rPr>
        <w:t>多</w:t>
      </w:r>
      <w:proofErr w:type="gramStart"/>
      <w:r w:rsidRPr="00D81752">
        <w:rPr>
          <w:rFonts w:ascii="Times New Roman" w:eastAsia="仿宋_GB2312" w:hAnsi="Times New Roman" w:cs="Times New Roman" w:hint="eastAsia"/>
          <w:color w:val="000000" w:themeColor="text1"/>
          <w:kern w:val="0"/>
          <w:sz w:val="28"/>
          <w:szCs w:val="28"/>
        </w:rPr>
        <w:t>西环素是</w:t>
      </w:r>
      <w:proofErr w:type="gramEnd"/>
      <w:r w:rsidRPr="00D81752">
        <w:rPr>
          <w:rFonts w:ascii="Times New Roman" w:eastAsia="仿宋_GB2312" w:hAnsi="Times New Roman" w:cs="Times New Roman" w:hint="eastAsia"/>
          <w:color w:val="000000" w:themeColor="text1"/>
          <w:kern w:val="0"/>
          <w:sz w:val="28"/>
          <w:szCs w:val="28"/>
        </w:rPr>
        <w:t>一种四环素类药物，一般用于治疗衣原体、支原体感染。长期大量摄入多</w:t>
      </w:r>
      <w:proofErr w:type="gramStart"/>
      <w:r w:rsidRPr="00D81752">
        <w:rPr>
          <w:rFonts w:ascii="Times New Roman" w:eastAsia="仿宋_GB2312" w:hAnsi="Times New Roman" w:cs="Times New Roman" w:hint="eastAsia"/>
          <w:color w:val="000000" w:themeColor="text1"/>
          <w:kern w:val="0"/>
          <w:sz w:val="28"/>
          <w:szCs w:val="28"/>
        </w:rPr>
        <w:t>西环素残留</w:t>
      </w:r>
      <w:proofErr w:type="gramEnd"/>
      <w:r w:rsidRPr="00D81752">
        <w:rPr>
          <w:rFonts w:ascii="Times New Roman" w:eastAsia="仿宋_GB2312" w:hAnsi="Times New Roman" w:cs="Times New Roman" w:hint="eastAsia"/>
          <w:color w:val="000000" w:themeColor="text1"/>
          <w:kern w:val="0"/>
          <w:sz w:val="28"/>
          <w:szCs w:val="28"/>
        </w:rPr>
        <w:t>超标的食品，可能在人体内蓄积，引起胃肠道症状、皮疹、嗜睡、口腔炎症、肝肾受损等。</w:t>
      </w:r>
      <w:r w:rsidRPr="00D81752">
        <w:rPr>
          <w:rFonts w:ascii="Times New Roman" w:eastAsia="仿宋_GB2312" w:hAnsi="Times New Roman" w:cs="Times New Roman"/>
          <w:color w:val="000000" w:themeColor="text1"/>
          <w:kern w:val="0"/>
          <w:sz w:val="28"/>
          <w:szCs w:val="28"/>
        </w:rPr>
        <w:t>GB 31650.1-2022</w:t>
      </w:r>
      <w:r w:rsidRPr="00D81752">
        <w:rPr>
          <w:rFonts w:ascii="Times New Roman" w:eastAsia="仿宋_GB2312" w:hAnsi="Times New Roman" w:cs="Times New Roman"/>
          <w:color w:val="000000" w:themeColor="text1"/>
          <w:kern w:val="0"/>
          <w:sz w:val="28"/>
          <w:szCs w:val="28"/>
        </w:rPr>
        <w:t>《食品安全国家标准</w:t>
      </w:r>
      <w:r w:rsidRPr="00D81752">
        <w:rPr>
          <w:rFonts w:ascii="Times New Roman" w:eastAsia="仿宋_GB2312" w:hAnsi="Times New Roman" w:cs="Times New Roman"/>
          <w:color w:val="000000" w:themeColor="text1"/>
          <w:kern w:val="0"/>
          <w:sz w:val="28"/>
          <w:szCs w:val="28"/>
        </w:rPr>
        <w:t xml:space="preserve"> </w:t>
      </w:r>
      <w:r w:rsidRPr="00D81752">
        <w:rPr>
          <w:rFonts w:ascii="Times New Roman" w:eastAsia="仿宋_GB2312" w:hAnsi="Times New Roman" w:cs="Times New Roman"/>
          <w:color w:val="000000" w:themeColor="text1"/>
          <w:kern w:val="0"/>
          <w:sz w:val="28"/>
          <w:szCs w:val="28"/>
        </w:rPr>
        <w:t>食品中</w:t>
      </w:r>
      <w:r w:rsidRPr="00D81752">
        <w:rPr>
          <w:rFonts w:ascii="Times New Roman" w:eastAsia="仿宋_GB2312" w:hAnsi="Times New Roman" w:cs="Times New Roman"/>
          <w:color w:val="000000" w:themeColor="text1"/>
          <w:kern w:val="0"/>
          <w:sz w:val="28"/>
          <w:szCs w:val="28"/>
        </w:rPr>
        <w:t xml:space="preserve"> 41 </w:t>
      </w:r>
      <w:r w:rsidRPr="00D81752">
        <w:rPr>
          <w:rFonts w:ascii="Times New Roman" w:eastAsia="仿宋_GB2312" w:hAnsi="Times New Roman" w:cs="Times New Roman"/>
          <w:color w:val="000000" w:themeColor="text1"/>
          <w:kern w:val="0"/>
          <w:sz w:val="28"/>
          <w:szCs w:val="28"/>
        </w:rPr>
        <w:t>种兽药最大残留</w:t>
      </w:r>
      <w:r w:rsidRPr="00D81752">
        <w:rPr>
          <w:rFonts w:ascii="Times New Roman" w:eastAsia="仿宋_GB2312" w:hAnsi="Times New Roman" w:cs="Times New Roman" w:hint="eastAsia"/>
          <w:color w:val="000000" w:themeColor="text1"/>
          <w:kern w:val="0"/>
          <w:sz w:val="28"/>
          <w:szCs w:val="28"/>
        </w:rPr>
        <w:t>限量》中规定，多</w:t>
      </w:r>
      <w:proofErr w:type="gramStart"/>
      <w:r w:rsidRPr="00D81752">
        <w:rPr>
          <w:rFonts w:ascii="Times New Roman" w:eastAsia="仿宋_GB2312" w:hAnsi="Times New Roman" w:cs="Times New Roman" w:hint="eastAsia"/>
          <w:color w:val="000000" w:themeColor="text1"/>
          <w:kern w:val="0"/>
          <w:sz w:val="28"/>
          <w:szCs w:val="28"/>
        </w:rPr>
        <w:t>西环素在</w:t>
      </w:r>
      <w:proofErr w:type="gramEnd"/>
      <w:r w:rsidRPr="00D81752">
        <w:rPr>
          <w:rFonts w:ascii="Times New Roman" w:eastAsia="仿宋_GB2312" w:hAnsi="Times New Roman" w:cs="Times New Roman" w:hint="eastAsia"/>
          <w:color w:val="000000" w:themeColor="text1"/>
          <w:kern w:val="0"/>
          <w:sz w:val="28"/>
          <w:szCs w:val="28"/>
        </w:rPr>
        <w:t>鸡蛋中的最大残留限量值为</w:t>
      </w:r>
      <w:r w:rsidRPr="00D81752">
        <w:rPr>
          <w:rFonts w:ascii="Times New Roman" w:eastAsia="仿宋_GB2312" w:hAnsi="Times New Roman" w:cs="Times New Roman"/>
          <w:color w:val="000000" w:themeColor="text1"/>
          <w:kern w:val="0"/>
          <w:sz w:val="28"/>
          <w:szCs w:val="28"/>
        </w:rPr>
        <w:t xml:space="preserve"> 10μg/kg</w:t>
      </w:r>
      <w:r w:rsidRPr="00D81752">
        <w:rPr>
          <w:rFonts w:ascii="Times New Roman" w:eastAsia="仿宋_GB2312" w:hAnsi="Times New Roman" w:cs="Times New Roman"/>
          <w:color w:val="000000" w:themeColor="text1"/>
          <w:kern w:val="0"/>
          <w:sz w:val="28"/>
          <w:szCs w:val="28"/>
        </w:rPr>
        <w:t>。</w:t>
      </w:r>
      <w:r w:rsidRPr="00D81752">
        <w:rPr>
          <w:rFonts w:ascii="Times New Roman" w:eastAsia="仿宋_GB2312" w:hAnsi="Times New Roman" w:cs="Times New Roman" w:hint="eastAsia"/>
          <w:color w:val="000000" w:themeColor="text1"/>
          <w:kern w:val="0"/>
          <w:sz w:val="28"/>
          <w:szCs w:val="28"/>
        </w:rPr>
        <w:t>禽蛋中多</w:t>
      </w:r>
      <w:proofErr w:type="gramStart"/>
      <w:r w:rsidRPr="00D81752">
        <w:rPr>
          <w:rFonts w:ascii="Times New Roman" w:eastAsia="仿宋_GB2312" w:hAnsi="Times New Roman" w:cs="Times New Roman" w:hint="eastAsia"/>
          <w:color w:val="000000" w:themeColor="text1"/>
          <w:kern w:val="0"/>
          <w:sz w:val="28"/>
          <w:szCs w:val="28"/>
        </w:rPr>
        <w:t>西环素超标</w:t>
      </w:r>
      <w:proofErr w:type="gramEnd"/>
      <w:r w:rsidRPr="00D81752">
        <w:rPr>
          <w:rFonts w:ascii="Times New Roman" w:eastAsia="仿宋_GB2312" w:hAnsi="Times New Roman" w:cs="Times New Roman" w:hint="eastAsia"/>
          <w:color w:val="000000" w:themeColor="text1"/>
          <w:kern w:val="0"/>
          <w:sz w:val="28"/>
          <w:szCs w:val="28"/>
        </w:rPr>
        <w:t>的原因，可能是在养殖过程中为快速控制疫病，养殖户</w:t>
      </w:r>
      <w:proofErr w:type="gramStart"/>
      <w:r w:rsidRPr="00D81752">
        <w:rPr>
          <w:rFonts w:ascii="Times New Roman" w:eastAsia="仿宋_GB2312" w:hAnsi="Times New Roman" w:cs="Times New Roman" w:hint="eastAsia"/>
          <w:color w:val="000000" w:themeColor="text1"/>
          <w:kern w:val="0"/>
          <w:sz w:val="28"/>
          <w:szCs w:val="28"/>
        </w:rPr>
        <w:t>违规加大</w:t>
      </w:r>
      <w:proofErr w:type="gramEnd"/>
      <w:r w:rsidRPr="00D81752">
        <w:rPr>
          <w:rFonts w:ascii="Times New Roman" w:eastAsia="仿宋_GB2312" w:hAnsi="Times New Roman" w:cs="Times New Roman" w:hint="eastAsia"/>
          <w:color w:val="000000" w:themeColor="text1"/>
          <w:kern w:val="0"/>
          <w:sz w:val="28"/>
          <w:szCs w:val="28"/>
        </w:rPr>
        <w:t>用药量或不遵守休药期规定，致使上市销售产品残留量超标。</w:t>
      </w:r>
    </w:p>
    <w:p w:rsidR="00412982" w:rsidRDefault="00412982" w:rsidP="00437E48">
      <w:pPr>
        <w:pStyle w:val="2"/>
        <w:ind w:firstLine="560"/>
        <w:rPr>
          <w:rFonts w:ascii="Times New Roman" w:eastAsia="仿宋_GB2312" w:hAnsi="Times New Roman"/>
          <w:color w:val="000000" w:themeColor="text1"/>
          <w:kern w:val="0"/>
          <w:sz w:val="28"/>
          <w:szCs w:val="28"/>
        </w:rPr>
      </w:pPr>
    </w:p>
    <w:p w:rsidR="00412982" w:rsidRPr="00412982" w:rsidRDefault="00412982" w:rsidP="00412982">
      <w:pPr>
        <w:widowControl/>
        <w:jc w:val="left"/>
        <w:rPr>
          <w:rFonts w:ascii="Times New Roman" w:eastAsia="黑体" w:hAnsi="Times New Roman" w:cs="Times New Roman"/>
          <w:b/>
          <w:bCs/>
          <w:color w:val="000000" w:themeColor="text1"/>
          <w:kern w:val="0"/>
          <w:sz w:val="32"/>
          <w:szCs w:val="32"/>
        </w:rPr>
      </w:pPr>
      <w:r w:rsidRPr="00412982">
        <w:rPr>
          <w:rFonts w:ascii="Times New Roman" w:eastAsia="黑体" w:hAnsi="Times New Roman" w:cs="Times New Roman" w:hint="eastAsia"/>
          <w:b/>
          <w:bCs/>
          <w:color w:val="000000" w:themeColor="text1"/>
          <w:kern w:val="0"/>
          <w:sz w:val="32"/>
          <w:szCs w:val="32"/>
        </w:rPr>
        <w:t>九、</w:t>
      </w:r>
      <w:proofErr w:type="gramStart"/>
      <w:r w:rsidRPr="00412982">
        <w:rPr>
          <w:rFonts w:ascii="Times New Roman" w:eastAsia="黑体" w:hAnsi="Times New Roman" w:cs="Times New Roman" w:hint="eastAsia"/>
          <w:b/>
          <w:bCs/>
          <w:color w:val="000000" w:themeColor="text1"/>
          <w:kern w:val="0"/>
          <w:sz w:val="32"/>
          <w:szCs w:val="32"/>
        </w:rPr>
        <w:t>恩诺沙</w:t>
      </w:r>
      <w:proofErr w:type="gramEnd"/>
      <w:r w:rsidRPr="00412982">
        <w:rPr>
          <w:rFonts w:ascii="Times New Roman" w:eastAsia="黑体" w:hAnsi="Times New Roman" w:cs="Times New Roman" w:hint="eastAsia"/>
          <w:b/>
          <w:bCs/>
          <w:color w:val="000000" w:themeColor="text1"/>
          <w:kern w:val="0"/>
          <w:sz w:val="32"/>
          <w:szCs w:val="32"/>
        </w:rPr>
        <w:t>星</w:t>
      </w:r>
    </w:p>
    <w:p w:rsidR="00412982" w:rsidRPr="00D81752" w:rsidRDefault="00412982" w:rsidP="00D81752">
      <w:pPr>
        <w:widowControl/>
        <w:ind w:firstLineChars="152" w:firstLine="426"/>
        <w:jc w:val="left"/>
        <w:rPr>
          <w:rFonts w:ascii="Times New Roman" w:eastAsia="仿宋_GB2312" w:hAnsi="Times New Roman" w:cs="Times New Roman"/>
          <w:color w:val="000000" w:themeColor="text1"/>
          <w:kern w:val="0"/>
          <w:sz w:val="28"/>
          <w:szCs w:val="28"/>
        </w:rPr>
      </w:pPr>
      <w:proofErr w:type="gramStart"/>
      <w:r w:rsidRPr="00D81752">
        <w:rPr>
          <w:rFonts w:ascii="Times New Roman" w:eastAsia="仿宋_GB2312" w:hAnsi="Times New Roman" w:cs="Times New Roman" w:hint="eastAsia"/>
          <w:color w:val="000000" w:themeColor="text1"/>
          <w:kern w:val="0"/>
          <w:sz w:val="28"/>
          <w:szCs w:val="28"/>
        </w:rPr>
        <w:t>恩诺沙星属</w:t>
      </w:r>
      <w:proofErr w:type="gramEnd"/>
      <w:r w:rsidRPr="00D81752">
        <w:rPr>
          <w:rFonts w:ascii="Times New Roman" w:eastAsia="仿宋_GB2312" w:hAnsi="Times New Roman" w:cs="Times New Roman" w:hint="eastAsia"/>
          <w:color w:val="000000" w:themeColor="text1"/>
          <w:kern w:val="0"/>
          <w:sz w:val="28"/>
          <w:szCs w:val="28"/>
        </w:rPr>
        <w:t>第三代</w:t>
      </w:r>
      <w:proofErr w:type="gramStart"/>
      <w:r w:rsidRPr="00D81752">
        <w:rPr>
          <w:rFonts w:ascii="Times New Roman" w:eastAsia="仿宋_GB2312" w:hAnsi="Times New Roman" w:cs="Times New Roman" w:hint="eastAsia"/>
          <w:color w:val="000000" w:themeColor="text1"/>
          <w:kern w:val="0"/>
          <w:sz w:val="28"/>
          <w:szCs w:val="28"/>
        </w:rPr>
        <w:t>喹</w:t>
      </w:r>
      <w:proofErr w:type="gramEnd"/>
      <w:r w:rsidRPr="00D81752">
        <w:rPr>
          <w:rFonts w:ascii="Times New Roman" w:eastAsia="仿宋_GB2312" w:hAnsi="Times New Roman" w:cs="Times New Roman" w:hint="eastAsia"/>
          <w:color w:val="000000" w:themeColor="text1"/>
          <w:kern w:val="0"/>
          <w:sz w:val="28"/>
          <w:szCs w:val="28"/>
        </w:rPr>
        <w:t>诺酮类药物，是一类人工合成的广谱抗菌药，用于治疗动物的皮肤感染、呼吸道感染等，是动物专属用药。长期食用</w:t>
      </w:r>
      <w:proofErr w:type="gramStart"/>
      <w:r w:rsidRPr="00D81752">
        <w:rPr>
          <w:rFonts w:ascii="Times New Roman" w:eastAsia="仿宋_GB2312" w:hAnsi="Times New Roman" w:cs="Times New Roman" w:hint="eastAsia"/>
          <w:color w:val="000000" w:themeColor="text1"/>
          <w:kern w:val="0"/>
          <w:sz w:val="28"/>
          <w:szCs w:val="28"/>
        </w:rPr>
        <w:t>恩诺沙</w:t>
      </w:r>
      <w:proofErr w:type="gramEnd"/>
      <w:r w:rsidRPr="00D81752">
        <w:rPr>
          <w:rFonts w:ascii="Times New Roman" w:eastAsia="仿宋_GB2312" w:hAnsi="Times New Roman" w:cs="Times New Roman" w:hint="eastAsia"/>
          <w:color w:val="000000" w:themeColor="text1"/>
          <w:kern w:val="0"/>
          <w:sz w:val="28"/>
          <w:szCs w:val="28"/>
        </w:rPr>
        <w:t>星超标的食品，可能导致在人体中蓄积，进而对人体机能产生危</w:t>
      </w:r>
      <w:r w:rsidRPr="00D81752">
        <w:rPr>
          <w:rFonts w:ascii="Times New Roman" w:eastAsia="仿宋_GB2312" w:hAnsi="Times New Roman" w:cs="Times New Roman" w:hint="eastAsia"/>
          <w:color w:val="000000" w:themeColor="text1"/>
          <w:kern w:val="0"/>
          <w:sz w:val="28"/>
          <w:szCs w:val="28"/>
        </w:rPr>
        <w:lastRenderedPageBreak/>
        <w:t>害，还可能使人体产生耐药性菌株。淡水鱼</w:t>
      </w:r>
      <w:r w:rsidR="008554DD" w:rsidRPr="00D81752">
        <w:rPr>
          <w:rFonts w:ascii="Times New Roman" w:eastAsia="仿宋_GB2312" w:hAnsi="Times New Roman" w:cs="Times New Roman" w:hint="eastAsia"/>
          <w:color w:val="000000" w:themeColor="text1"/>
          <w:kern w:val="0"/>
          <w:sz w:val="28"/>
          <w:szCs w:val="28"/>
        </w:rPr>
        <w:t>、牛蛙</w:t>
      </w:r>
      <w:proofErr w:type="gramStart"/>
      <w:r w:rsidRPr="00D81752">
        <w:rPr>
          <w:rFonts w:ascii="Times New Roman" w:eastAsia="仿宋_GB2312" w:hAnsi="Times New Roman" w:cs="Times New Roman" w:hint="eastAsia"/>
          <w:color w:val="000000" w:themeColor="text1"/>
          <w:kern w:val="0"/>
          <w:sz w:val="28"/>
          <w:szCs w:val="28"/>
        </w:rPr>
        <w:t>中恩诺沙</w:t>
      </w:r>
      <w:proofErr w:type="gramEnd"/>
      <w:r w:rsidRPr="00D81752">
        <w:rPr>
          <w:rFonts w:ascii="Times New Roman" w:eastAsia="仿宋_GB2312" w:hAnsi="Times New Roman" w:cs="Times New Roman" w:hint="eastAsia"/>
          <w:color w:val="000000" w:themeColor="text1"/>
          <w:kern w:val="0"/>
          <w:sz w:val="28"/>
          <w:szCs w:val="28"/>
        </w:rPr>
        <w:t>星超标的原因，可能是在养殖过程中为快速控制疫病，</w:t>
      </w:r>
      <w:proofErr w:type="gramStart"/>
      <w:r w:rsidRPr="00D81752">
        <w:rPr>
          <w:rFonts w:ascii="Times New Roman" w:eastAsia="仿宋_GB2312" w:hAnsi="Times New Roman" w:cs="Times New Roman" w:hint="eastAsia"/>
          <w:color w:val="000000" w:themeColor="text1"/>
          <w:kern w:val="0"/>
          <w:sz w:val="28"/>
          <w:szCs w:val="28"/>
        </w:rPr>
        <w:t>违规加大</w:t>
      </w:r>
      <w:proofErr w:type="gramEnd"/>
      <w:r w:rsidRPr="00D81752">
        <w:rPr>
          <w:rFonts w:ascii="Times New Roman" w:eastAsia="仿宋_GB2312" w:hAnsi="Times New Roman" w:cs="Times New Roman" w:hint="eastAsia"/>
          <w:color w:val="000000" w:themeColor="text1"/>
          <w:kern w:val="0"/>
          <w:sz w:val="28"/>
          <w:szCs w:val="28"/>
        </w:rPr>
        <w:t>用药量或不遵守休药期规定，致使产品上市销售时的药物残留量超标。</w:t>
      </w:r>
    </w:p>
    <w:p w:rsidR="00412982" w:rsidRPr="00412982" w:rsidRDefault="00412982" w:rsidP="00437E48">
      <w:pPr>
        <w:pStyle w:val="2"/>
        <w:ind w:firstLine="560"/>
        <w:rPr>
          <w:rFonts w:ascii="Times New Roman" w:eastAsia="仿宋_GB2312" w:hAnsi="Times New Roman"/>
          <w:color w:val="000000" w:themeColor="text1"/>
          <w:kern w:val="0"/>
          <w:sz w:val="28"/>
          <w:szCs w:val="28"/>
        </w:rPr>
      </w:pPr>
    </w:p>
    <w:p w:rsidR="003C7DBD" w:rsidRPr="003C7DBD" w:rsidRDefault="003C7DBD" w:rsidP="003C7DBD">
      <w:pPr>
        <w:widowControl/>
        <w:jc w:val="left"/>
        <w:rPr>
          <w:rFonts w:ascii="Times New Roman" w:eastAsia="黑体" w:hAnsi="Times New Roman" w:cs="Times New Roman"/>
          <w:b/>
          <w:bCs/>
          <w:color w:val="000000" w:themeColor="text1"/>
          <w:kern w:val="0"/>
          <w:sz w:val="32"/>
          <w:szCs w:val="32"/>
        </w:rPr>
      </w:pPr>
      <w:r w:rsidRPr="003C7DBD">
        <w:rPr>
          <w:rFonts w:ascii="Times New Roman" w:eastAsia="黑体" w:hAnsi="Times New Roman" w:cs="Times New Roman" w:hint="eastAsia"/>
          <w:b/>
          <w:bCs/>
          <w:color w:val="000000" w:themeColor="text1"/>
          <w:kern w:val="0"/>
          <w:sz w:val="32"/>
          <w:szCs w:val="32"/>
        </w:rPr>
        <w:t>十、二氧化硫残留量</w:t>
      </w:r>
    </w:p>
    <w:p w:rsidR="00412982" w:rsidRPr="00D81752" w:rsidRDefault="003C7DBD" w:rsidP="00D81752">
      <w:pPr>
        <w:widowControl/>
        <w:ind w:firstLineChars="152" w:firstLine="426"/>
        <w:jc w:val="left"/>
        <w:rPr>
          <w:rFonts w:ascii="Times New Roman" w:eastAsia="仿宋_GB2312" w:hAnsi="Times New Roman" w:cs="Times New Roman"/>
          <w:color w:val="000000" w:themeColor="text1"/>
          <w:kern w:val="0"/>
          <w:sz w:val="28"/>
          <w:szCs w:val="28"/>
        </w:rPr>
      </w:pPr>
      <w:r w:rsidRPr="00D81752">
        <w:rPr>
          <w:rFonts w:ascii="Times New Roman" w:eastAsia="仿宋_GB2312" w:hAnsi="Times New Roman" w:cs="Times New Roman" w:hint="eastAsia"/>
          <w:color w:val="000000" w:themeColor="text1"/>
          <w:kern w:val="0"/>
          <w:sz w:val="28"/>
          <w:szCs w:val="28"/>
        </w:rPr>
        <w:t>二氧化硫是食品加工中常用的漂白剂和防腐剂，具有漂白、防腐和抗氧化作用。少量的二氧化硫进入人体不会对身体造成健康危害，但过量食用会引起如恶心、呕吐等胃肠道反应。干辣椒中二氧化硫超标的原因，可能是生产者使用劣质原料以降低成本后为提高产品色泽而超量使用二氧化硫，也可能是使用时不计量或计量不准确，还可能是由于使用硫磺熏蒸漂白这种传统工艺或直接使用亚硫酸盐浸泡所造成。</w:t>
      </w:r>
    </w:p>
    <w:p w:rsidR="00412982" w:rsidRDefault="00412982" w:rsidP="00437E48">
      <w:pPr>
        <w:pStyle w:val="2"/>
        <w:ind w:firstLine="560"/>
        <w:rPr>
          <w:rFonts w:ascii="Times New Roman" w:eastAsia="仿宋_GB2312" w:hAnsi="Times New Roman"/>
          <w:color w:val="000000" w:themeColor="text1"/>
          <w:kern w:val="0"/>
          <w:sz w:val="28"/>
          <w:szCs w:val="28"/>
        </w:rPr>
      </w:pPr>
    </w:p>
    <w:p w:rsidR="00412982" w:rsidRDefault="003C7DBD" w:rsidP="003C7DBD">
      <w:pPr>
        <w:widowControl/>
        <w:jc w:val="left"/>
        <w:rPr>
          <w:rFonts w:ascii="Times New Roman" w:eastAsia="黑体" w:hAnsi="Times New Roman" w:cs="Times New Roman"/>
          <w:b/>
          <w:bCs/>
          <w:color w:val="000000" w:themeColor="text1"/>
          <w:kern w:val="0"/>
          <w:sz w:val="32"/>
          <w:szCs w:val="32"/>
        </w:rPr>
      </w:pPr>
      <w:r w:rsidRPr="003C7DBD">
        <w:rPr>
          <w:rFonts w:ascii="Times New Roman" w:eastAsia="黑体" w:hAnsi="Times New Roman" w:cs="Times New Roman" w:hint="eastAsia"/>
          <w:b/>
          <w:bCs/>
          <w:color w:val="000000" w:themeColor="text1"/>
          <w:kern w:val="0"/>
          <w:sz w:val="32"/>
          <w:szCs w:val="32"/>
        </w:rPr>
        <w:t>十一、呋喃西林代谢物</w:t>
      </w:r>
    </w:p>
    <w:p w:rsidR="003C7DBD" w:rsidRPr="00D81752" w:rsidRDefault="003C7DBD" w:rsidP="00D81752">
      <w:pPr>
        <w:widowControl/>
        <w:ind w:firstLineChars="152" w:firstLine="426"/>
        <w:jc w:val="left"/>
        <w:rPr>
          <w:rFonts w:ascii="Times New Roman" w:eastAsia="仿宋_GB2312" w:hAnsi="Times New Roman" w:cs="Times New Roman"/>
          <w:color w:val="000000" w:themeColor="text1"/>
          <w:kern w:val="0"/>
          <w:sz w:val="28"/>
          <w:szCs w:val="28"/>
        </w:rPr>
      </w:pPr>
      <w:r w:rsidRPr="00D81752">
        <w:rPr>
          <w:rFonts w:ascii="Times New Roman" w:eastAsia="仿宋_GB2312" w:hAnsi="Times New Roman" w:cs="Times New Roman" w:hint="eastAsia"/>
          <w:color w:val="000000" w:themeColor="text1"/>
          <w:kern w:val="0"/>
          <w:sz w:val="28"/>
          <w:szCs w:val="28"/>
        </w:rPr>
        <w:t>呋喃西林是硝基呋喃类抗菌药，具有抗菌谱广等特点，曾广泛用于畜禽及水产养殖业。硝基呋喃类原型药在生物体内代谢迅速，其代谢物和蛋白质结合后稳定，故检测其代谢物来反映硝基呋喃类药物的残留状况。《食品动物中禁止使用的药品及其他化合物清单》</w:t>
      </w:r>
      <w:r w:rsidRPr="00D81752">
        <w:rPr>
          <w:rFonts w:ascii="Times New Roman" w:eastAsia="仿宋_GB2312" w:hAnsi="Times New Roman" w:cs="Times New Roman"/>
          <w:color w:val="000000" w:themeColor="text1"/>
          <w:kern w:val="0"/>
          <w:sz w:val="28"/>
          <w:szCs w:val="28"/>
        </w:rPr>
        <w:t>(</w:t>
      </w:r>
      <w:r w:rsidRPr="00D81752">
        <w:rPr>
          <w:rFonts w:ascii="Times New Roman" w:eastAsia="仿宋_GB2312" w:hAnsi="Times New Roman" w:cs="Times New Roman"/>
          <w:color w:val="000000" w:themeColor="text1"/>
          <w:kern w:val="0"/>
          <w:sz w:val="28"/>
          <w:szCs w:val="28"/>
        </w:rPr>
        <w:t>农业农村部公告第</w:t>
      </w:r>
      <w:r w:rsidRPr="00D81752">
        <w:rPr>
          <w:rFonts w:ascii="Times New Roman" w:eastAsia="仿宋_GB2312" w:hAnsi="Times New Roman" w:cs="Times New Roman"/>
          <w:color w:val="000000" w:themeColor="text1"/>
          <w:kern w:val="0"/>
          <w:sz w:val="28"/>
          <w:szCs w:val="28"/>
        </w:rPr>
        <w:t>250</w:t>
      </w:r>
      <w:r w:rsidRPr="00D81752">
        <w:rPr>
          <w:rFonts w:ascii="Times New Roman" w:eastAsia="仿宋_GB2312" w:hAnsi="Times New Roman" w:cs="Times New Roman"/>
          <w:color w:val="000000" w:themeColor="text1"/>
          <w:kern w:val="0"/>
          <w:sz w:val="28"/>
          <w:szCs w:val="28"/>
        </w:rPr>
        <w:t>号</w:t>
      </w:r>
      <w:r w:rsidRPr="00D81752">
        <w:rPr>
          <w:rFonts w:ascii="Times New Roman" w:eastAsia="仿宋_GB2312" w:hAnsi="Times New Roman" w:cs="Times New Roman"/>
          <w:color w:val="000000" w:themeColor="text1"/>
          <w:kern w:val="0"/>
          <w:sz w:val="28"/>
          <w:szCs w:val="28"/>
        </w:rPr>
        <w:t>)</w:t>
      </w:r>
      <w:r w:rsidRPr="00D81752">
        <w:rPr>
          <w:rFonts w:ascii="Times New Roman" w:eastAsia="仿宋_GB2312" w:hAnsi="Times New Roman" w:cs="Times New Roman"/>
          <w:color w:val="000000" w:themeColor="text1"/>
          <w:kern w:val="0"/>
          <w:sz w:val="28"/>
          <w:szCs w:val="28"/>
        </w:rPr>
        <w:t>中规定，呋喃西林为食品动物中禁止使用的药品</w:t>
      </w:r>
      <w:r w:rsidRPr="00D81752">
        <w:rPr>
          <w:rFonts w:ascii="Times New Roman" w:eastAsia="仿宋_GB2312" w:hAnsi="Times New Roman" w:cs="Times New Roman"/>
          <w:color w:val="000000" w:themeColor="text1"/>
          <w:kern w:val="0"/>
          <w:sz w:val="28"/>
          <w:szCs w:val="28"/>
        </w:rPr>
        <w:t>(</w:t>
      </w:r>
      <w:r w:rsidRPr="00D81752">
        <w:rPr>
          <w:rFonts w:ascii="Times New Roman" w:eastAsia="仿宋_GB2312" w:hAnsi="Times New Roman" w:cs="Times New Roman"/>
          <w:color w:val="000000" w:themeColor="text1"/>
          <w:kern w:val="0"/>
          <w:sz w:val="28"/>
          <w:szCs w:val="28"/>
        </w:rPr>
        <w:t>在动物性食品中不得检出</w:t>
      </w:r>
      <w:r w:rsidRPr="00D81752">
        <w:rPr>
          <w:rFonts w:ascii="Times New Roman" w:eastAsia="仿宋_GB2312" w:hAnsi="Times New Roman" w:cs="Times New Roman"/>
          <w:color w:val="000000" w:themeColor="text1"/>
          <w:kern w:val="0"/>
          <w:sz w:val="28"/>
          <w:szCs w:val="28"/>
        </w:rPr>
        <w:t>)</w:t>
      </w:r>
      <w:r w:rsidRPr="00D81752">
        <w:rPr>
          <w:rFonts w:ascii="Times New Roman" w:eastAsia="仿宋_GB2312" w:hAnsi="Times New Roman" w:cs="Times New Roman"/>
          <w:color w:val="000000" w:themeColor="text1"/>
          <w:kern w:val="0"/>
          <w:sz w:val="28"/>
          <w:szCs w:val="28"/>
        </w:rPr>
        <w:t>。牛蛙中检出呋喃西林代谢物的原因，可能是在养殖过程中违规使用。长期大量摄入检出呋喃西林代谢物的食品，可能在人体内蓄积，引起过敏反应、胃肠</w:t>
      </w:r>
      <w:r w:rsidRPr="00D81752">
        <w:rPr>
          <w:rFonts w:ascii="Times New Roman" w:eastAsia="仿宋_GB2312" w:hAnsi="Times New Roman" w:cs="Times New Roman" w:hint="eastAsia"/>
          <w:color w:val="000000" w:themeColor="text1"/>
          <w:kern w:val="0"/>
          <w:sz w:val="28"/>
          <w:szCs w:val="28"/>
        </w:rPr>
        <w:t>道反应、多发性末梢神经炎等。</w:t>
      </w:r>
    </w:p>
    <w:p w:rsidR="003C7DBD" w:rsidRPr="00D81752" w:rsidRDefault="003C7DBD" w:rsidP="00D81752">
      <w:pPr>
        <w:widowControl/>
        <w:ind w:firstLineChars="152" w:firstLine="426"/>
        <w:jc w:val="left"/>
        <w:rPr>
          <w:rFonts w:ascii="Times New Roman" w:eastAsia="仿宋_GB2312" w:hAnsi="Times New Roman" w:cs="Times New Roman"/>
          <w:color w:val="000000" w:themeColor="text1"/>
          <w:kern w:val="0"/>
          <w:sz w:val="28"/>
          <w:szCs w:val="28"/>
        </w:rPr>
      </w:pPr>
    </w:p>
    <w:p w:rsidR="003C7DBD" w:rsidRPr="0017200C" w:rsidRDefault="003C7DBD" w:rsidP="0017200C">
      <w:pPr>
        <w:widowControl/>
        <w:jc w:val="left"/>
        <w:rPr>
          <w:rFonts w:ascii="Times New Roman" w:eastAsia="黑体" w:hAnsi="Times New Roman" w:cs="Times New Roman"/>
          <w:b/>
          <w:bCs/>
          <w:color w:val="000000" w:themeColor="text1"/>
          <w:kern w:val="0"/>
          <w:sz w:val="32"/>
          <w:szCs w:val="32"/>
        </w:rPr>
      </w:pPr>
      <w:r w:rsidRPr="0017200C">
        <w:rPr>
          <w:rFonts w:ascii="Times New Roman" w:eastAsia="黑体" w:hAnsi="Times New Roman" w:cs="Times New Roman" w:hint="eastAsia"/>
          <w:b/>
          <w:bCs/>
          <w:color w:val="000000" w:themeColor="text1"/>
          <w:kern w:val="0"/>
          <w:sz w:val="32"/>
          <w:szCs w:val="32"/>
        </w:rPr>
        <w:lastRenderedPageBreak/>
        <w:t>十二、过氧化值（以脂肪计）</w:t>
      </w:r>
    </w:p>
    <w:p w:rsidR="003C7DBD" w:rsidRPr="00D81752" w:rsidRDefault="003C7DBD" w:rsidP="00D81752">
      <w:pPr>
        <w:widowControl/>
        <w:ind w:firstLineChars="152" w:firstLine="426"/>
        <w:jc w:val="left"/>
        <w:rPr>
          <w:rFonts w:ascii="Times New Roman" w:eastAsia="仿宋_GB2312" w:hAnsi="Times New Roman" w:cs="Times New Roman" w:hint="eastAsia"/>
          <w:color w:val="000000" w:themeColor="text1"/>
          <w:kern w:val="0"/>
          <w:sz w:val="28"/>
          <w:szCs w:val="28"/>
        </w:rPr>
      </w:pPr>
      <w:r w:rsidRPr="00D81752">
        <w:rPr>
          <w:rFonts w:ascii="Times New Roman" w:eastAsia="仿宋_GB2312" w:hAnsi="Times New Roman" w:cs="Times New Roman" w:hint="eastAsia"/>
          <w:color w:val="000000" w:themeColor="text1"/>
          <w:kern w:val="0"/>
          <w:sz w:val="28"/>
          <w:szCs w:val="28"/>
        </w:rPr>
        <w:t>过氧化值是指油脂中不饱和脂肪酸被氧化形成过氧化物，是油脂酸败的早期指标。一般不会对人体健康造成损害，但食用过氧化值严重超标的食品可能导致肠胃不适、腹泻等症状。</w:t>
      </w:r>
      <w:r w:rsidR="00BA43AA" w:rsidRPr="00D81752">
        <w:rPr>
          <w:rFonts w:ascii="Times New Roman" w:eastAsia="仿宋_GB2312" w:hAnsi="Times New Roman" w:cs="Times New Roman" w:hint="eastAsia"/>
          <w:color w:val="000000" w:themeColor="text1"/>
          <w:kern w:val="0"/>
          <w:sz w:val="28"/>
          <w:szCs w:val="28"/>
        </w:rPr>
        <w:t>椒盐花生</w:t>
      </w:r>
      <w:r w:rsidR="00B5196A" w:rsidRPr="00D81752">
        <w:rPr>
          <w:rFonts w:ascii="Times New Roman" w:eastAsia="仿宋_GB2312" w:hAnsi="Times New Roman" w:cs="Times New Roman" w:hint="eastAsia"/>
          <w:color w:val="000000" w:themeColor="text1"/>
          <w:kern w:val="0"/>
          <w:sz w:val="28"/>
          <w:szCs w:val="28"/>
        </w:rPr>
        <w:t>中过氧化值超标的原因，可能是产品</w:t>
      </w:r>
      <w:r w:rsidRPr="00D81752">
        <w:rPr>
          <w:rFonts w:ascii="Times New Roman" w:eastAsia="仿宋_GB2312" w:hAnsi="Times New Roman" w:cs="Times New Roman" w:hint="eastAsia"/>
          <w:color w:val="000000" w:themeColor="text1"/>
          <w:kern w:val="0"/>
          <w:sz w:val="28"/>
          <w:szCs w:val="28"/>
        </w:rPr>
        <w:t>储存</w:t>
      </w:r>
      <w:r w:rsidR="00E4734F" w:rsidRPr="00D81752">
        <w:rPr>
          <w:rFonts w:ascii="Times New Roman" w:eastAsia="仿宋_GB2312" w:hAnsi="Times New Roman" w:cs="Times New Roman" w:hint="eastAsia"/>
          <w:color w:val="000000" w:themeColor="text1"/>
          <w:kern w:val="0"/>
          <w:sz w:val="28"/>
          <w:szCs w:val="28"/>
        </w:rPr>
        <w:t>不当、或</w:t>
      </w:r>
      <w:r w:rsidR="00B5196A" w:rsidRPr="00D81752">
        <w:rPr>
          <w:rFonts w:ascii="Times New Roman" w:eastAsia="仿宋_GB2312" w:hAnsi="Times New Roman" w:cs="Times New Roman" w:hint="eastAsia"/>
          <w:color w:val="000000" w:themeColor="text1"/>
          <w:kern w:val="0"/>
          <w:sz w:val="28"/>
          <w:szCs w:val="28"/>
        </w:rPr>
        <w:t>在</w:t>
      </w:r>
      <w:r w:rsidR="00E4734F" w:rsidRPr="00D81752">
        <w:rPr>
          <w:rFonts w:ascii="Times New Roman" w:eastAsia="仿宋_GB2312" w:hAnsi="Times New Roman" w:cs="Times New Roman" w:hint="eastAsia"/>
          <w:color w:val="000000" w:themeColor="text1"/>
          <w:kern w:val="0"/>
          <w:sz w:val="28"/>
          <w:szCs w:val="28"/>
        </w:rPr>
        <w:t>储存</w:t>
      </w:r>
      <w:r w:rsidRPr="00D81752">
        <w:rPr>
          <w:rFonts w:ascii="Times New Roman" w:eastAsia="仿宋_GB2312" w:hAnsi="Times New Roman" w:cs="Times New Roman" w:hint="eastAsia"/>
          <w:color w:val="000000" w:themeColor="text1"/>
          <w:kern w:val="0"/>
          <w:sz w:val="28"/>
          <w:szCs w:val="28"/>
        </w:rPr>
        <w:t>过程中环境条件控制不当，导致油脂过度氧化；使得</w:t>
      </w:r>
      <w:r w:rsidR="00C430DA" w:rsidRPr="00D81752">
        <w:rPr>
          <w:rFonts w:ascii="Times New Roman" w:eastAsia="仿宋_GB2312" w:hAnsi="Times New Roman" w:cs="Times New Roman" w:hint="eastAsia"/>
          <w:color w:val="000000" w:themeColor="text1"/>
          <w:kern w:val="0"/>
          <w:sz w:val="28"/>
          <w:szCs w:val="28"/>
        </w:rPr>
        <w:t>最</w:t>
      </w:r>
      <w:r w:rsidRPr="00D81752">
        <w:rPr>
          <w:rFonts w:ascii="Times New Roman" w:eastAsia="仿宋_GB2312" w:hAnsi="Times New Roman" w:cs="Times New Roman" w:hint="eastAsia"/>
          <w:color w:val="000000" w:themeColor="text1"/>
          <w:kern w:val="0"/>
          <w:sz w:val="28"/>
          <w:szCs w:val="28"/>
        </w:rPr>
        <w:t>终产品过氧化值超标。</w:t>
      </w:r>
    </w:p>
    <w:p w:rsidR="00BA43AA" w:rsidRPr="00D81752" w:rsidRDefault="00BA43AA" w:rsidP="00D81752">
      <w:pPr>
        <w:widowControl/>
        <w:ind w:firstLineChars="152" w:firstLine="426"/>
        <w:jc w:val="left"/>
        <w:rPr>
          <w:rFonts w:ascii="Times New Roman" w:eastAsia="仿宋_GB2312" w:hAnsi="Times New Roman" w:cs="Times New Roman" w:hint="eastAsia"/>
          <w:color w:val="000000" w:themeColor="text1"/>
          <w:kern w:val="0"/>
          <w:sz w:val="28"/>
          <w:szCs w:val="28"/>
        </w:rPr>
      </w:pPr>
    </w:p>
    <w:p w:rsidR="00232EE9" w:rsidRPr="00232EE9" w:rsidRDefault="00E23802" w:rsidP="00232EE9">
      <w:pPr>
        <w:widowControl/>
        <w:jc w:val="left"/>
        <w:rPr>
          <w:rFonts w:ascii="Times New Roman" w:eastAsia="黑体" w:hAnsi="Times New Roman" w:cs="Times New Roman"/>
          <w:b/>
          <w:bCs/>
          <w:color w:val="000000" w:themeColor="text1"/>
          <w:kern w:val="0"/>
          <w:sz w:val="32"/>
          <w:szCs w:val="32"/>
        </w:rPr>
      </w:pPr>
      <w:r>
        <w:rPr>
          <w:rFonts w:ascii="Times New Roman" w:eastAsia="黑体" w:hAnsi="Times New Roman" w:cs="Times New Roman" w:hint="eastAsia"/>
          <w:b/>
          <w:bCs/>
          <w:color w:val="000000" w:themeColor="text1"/>
          <w:kern w:val="0"/>
          <w:sz w:val="32"/>
          <w:szCs w:val="32"/>
        </w:rPr>
        <w:t>十三</w:t>
      </w:r>
      <w:r w:rsidR="00232EE9" w:rsidRPr="00232EE9">
        <w:rPr>
          <w:rFonts w:ascii="Times New Roman" w:eastAsia="黑体" w:hAnsi="Times New Roman" w:cs="Times New Roman"/>
          <w:b/>
          <w:bCs/>
          <w:color w:val="000000" w:themeColor="text1"/>
          <w:kern w:val="0"/>
          <w:sz w:val="32"/>
          <w:szCs w:val="32"/>
        </w:rPr>
        <w:t>、黄曲霉毒素</w:t>
      </w:r>
      <w:r w:rsidR="00232EE9" w:rsidRPr="00232EE9">
        <w:rPr>
          <w:rFonts w:ascii="Times New Roman" w:eastAsia="黑体" w:hAnsi="Times New Roman" w:cs="Times New Roman"/>
          <w:b/>
          <w:bCs/>
          <w:color w:val="000000" w:themeColor="text1"/>
          <w:kern w:val="0"/>
          <w:sz w:val="32"/>
          <w:szCs w:val="32"/>
        </w:rPr>
        <w:t xml:space="preserve"> B1</w:t>
      </w:r>
    </w:p>
    <w:p w:rsidR="00232EE9" w:rsidRPr="00232EE9" w:rsidRDefault="00232EE9" w:rsidP="00D81752">
      <w:pPr>
        <w:widowControl/>
        <w:ind w:firstLineChars="152" w:firstLine="426"/>
        <w:jc w:val="left"/>
        <w:rPr>
          <w:rFonts w:ascii="Times New Roman" w:eastAsia="仿宋_GB2312" w:hAnsi="Times New Roman" w:cs="Times New Roman"/>
          <w:color w:val="000000" w:themeColor="text1"/>
          <w:kern w:val="0"/>
          <w:sz w:val="28"/>
          <w:szCs w:val="28"/>
        </w:rPr>
      </w:pPr>
      <w:r w:rsidRPr="00232EE9">
        <w:rPr>
          <w:rFonts w:ascii="Times New Roman" w:eastAsia="仿宋_GB2312" w:hAnsi="Times New Roman" w:cs="Times New Roman"/>
          <w:color w:val="000000" w:themeColor="text1"/>
          <w:kern w:val="0"/>
          <w:sz w:val="28"/>
          <w:szCs w:val="28"/>
        </w:rPr>
        <w:t xml:space="preserve"> </w:t>
      </w:r>
      <w:r w:rsidRPr="00232EE9">
        <w:rPr>
          <w:rFonts w:ascii="Times New Roman" w:eastAsia="仿宋_GB2312" w:hAnsi="Times New Roman" w:cs="Times New Roman"/>
          <w:color w:val="000000" w:themeColor="text1"/>
          <w:kern w:val="0"/>
          <w:sz w:val="28"/>
          <w:szCs w:val="28"/>
        </w:rPr>
        <w:t>黄曲霉毒素</w:t>
      </w:r>
      <w:r w:rsidRPr="00232EE9">
        <w:rPr>
          <w:rFonts w:ascii="Times New Roman" w:eastAsia="仿宋_GB2312" w:hAnsi="Times New Roman" w:cs="Times New Roman"/>
          <w:color w:val="000000" w:themeColor="text1"/>
          <w:kern w:val="0"/>
          <w:sz w:val="28"/>
          <w:szCs w:val="28"/>
        </w:rPr>
        <w:t xml:space="preserve"> B1</w:t>
      </w:r>
      <w:r w:rsidRPr="00232EE9">
        <w:rPr>
          <w:rFonts w:ascii="Times New Roman" w:eastAsia="仿宋_GB2312" w:hAnsi="Times New Roman" w:cs="Times New Roman"/>
          <w:color w:val="000000" w:themeColor="text1"/>
          <w:kern w:val="0"/>
          <w:sz w:val="28"/>
          <w:szCs w:val="28"/>
        </w:rPr>
        <w:t>主要存在于土壤、动植物、各种坚果中，</w:t>
      </w:r>
      <w:r w:rsidRPr="00232EE9">
        <w:rPr>
          <w:rFonts w:ascii="Times New Roman" w:eastAsia="仿宋_GB2312" w:hAnsi="Times New Roman" w:cs="Times New Roman"/>
          <w:color w:val="000000" w:themeColor="text1"/>
          <w:kern w:val="0"/>
          <w:sz w:val="28"/>
          <w:szCs w:val="28"/>
        </w:rPr>
        <w:t xml:space="preserve"> </w:t>
      </w:r>
      <w:r w:rsidRPr="00232EE9">
        <w:rPr>
          <w:rFonts w:ascii="Times New Roman" w:eastAsia="仿宋_GB2312" w:hAnsi="Times New Roman" w:cs="Times New Roman"/>
          <w:color w:val="000000" w:themeColor="text1"/>
          <w:kern w:val="0"/>
          <w:sz w:val="28"/>
          <w:szCs w:val="28"/>
        </w:rPr>
        <w:t>容易污染花生、玉米、小麦等粮油作物，尤其是霉变的花生</w:t>
      </w:r>
      <w:r w:rsidRPr="00232EE9">
        <w:rPr>
          <w:rFonts w:ascii="Times New Roman" w:eastAsia="仿宋_GB2312" w:hAnsi="Times New Roman" w:cs="Times New Roman"/>
          <w:color w:val="000000" w:themeColor="text1"/>
          <w:kern w:val="0"/>
          <w:sz w:val="28"/>
          <w:szCs w:val="28"/>
        </w:rPr>
        <w:t xml:space="preserve"> </w:t>
      </w:r>
      <w:r w:rsidRPr="00232EE9">
        <w:rPr>
          <w:rFonts w:ascii="Times New Roman" w:eastAsia="仿宋_GB2312" w:hAnsi="Times New Roman" w:cs="Times New Roman"/>
          <w:color w:val="000000" w:themeColor="text1"/>
          <w:kern w:val="0"/>
          <w:sz w:val="28"/>
          <w:szCs w:val="28"/>
        </w:rPr>
        <w:t>更容易产生黄曲霉毒素。</w:t>
      </w:r>
      <w:r w:rsidRPr="00232EE9">
        <w:rPr>
          <w:rFonts w:ascii="Times New Roman" w:eastAsia="仿宋_GB2312" w:hAnsi="Times New Roman" w:cs="Times New Roman"/>
          <w:color w:val="000000" w:themeColor="text1"/>
          <w:kern w:val="0"/>
          <w:sz w:val="28"/>
          <w:szCs w:val="28"/>
        </w:rPr>
        <w:t>GB 2761-2017</w:t>
      </w:r>
      <w:r w:rsidRPr="00232EE9">
        <w:rPr>
          <w:rFonts w:ascii="Times New Roman" w:eastAsia="仿宋_GB2312" w:hAnsi="Times New Roman" w:cs="Times New Roman"/>
          <w:color w:val="000000" w:themeColor="text1"/>
          <w:kern w:val="0"/>
          <w:sz w:val="28"/>
          <w:szCs w:val="28"/>
        </w:rPr>
        <w:t>《食品安全国家标准</w:t>
      </w:r>
      <w:r w:rsidRPr="00232EE9">
        <w:rPr>
          <w:rFonts w:ascii="Times New Roman" w:eastAsia="仿宋_GB2312" w:hAnsi="Times New Roman" w:cs="Times New Roman"/>
          <w:color w:val="000000" w:themeColor="text1"/>
          <w:kern w:val="0"/>
          <w:sz w:val="28"/>
          <w:szCs w:val="28"/>
        </w:rPr>
        <w:t xml:space="preserve"> </w:t>
      </w:r>
      <w:r w:rsidRPr="00232EE9">
        <w:rPr>
          <w:rFonts w:ascii="Times New Roman" w:eastAsia="仿宋_GB2312" w:hAnsi="Times New Roman" w:cs="Times New Roman"/>
          <w:color w:val="000000" w:themeColor="text1"/>
          <w:kern w:val="0"/>
          <w:sz w:val="28"/>
          <w:szCs w:val="28"/>
        </w:rPr>
        <w:t>食品中真菌毒素限量》规定，花生中黄曲霉毒素</w:t>
      </w:r>
      <w:r w:rsidRPr="00232EE9">
        <w:rPr>
          <w:rFonts w:ascii="Times New Roman" w:eastAsia="仿宋_GB2312" w:hAnsi="Times New Roman" w:cs="Times New Roman"/>
          <w:color w:val="000000" w:themeColor="text1"/>
          <w:kern w:val="0"/>
          <w:sz w:val="28"/>
          <w:szCs w:val="28"/>
        </w:rPr>
        <w:t xml:space="preserve"> B1</w:t>
      </w:r>
      <w:r w:rsidRPr="00232EE9">
        <w:rPr>
          <w:rFonts w:ascii="Times New Roman" w:eastAsia="仿宋_GB2312" w:hAnsi="Times New Roman" w:cs="Times New Roman"/>
          <w:color w:val="000000" w:themeColor="text1"/>
          <w:kern w:val="0"/>
          <w:sz w:val="28"/>
          <w:szCs w:val="28"/>
        </w:rPr>
        <w:t>限量为</w:t>
      </w:r>
      <w:r w:rsidRPr="00232EE9">
        <w:rPr>
          <w:rFonts w:ascii="Times New Roman" w:eastAsia="仿宋_GB2312" w:hAnsi="Times New Roman" w:cs="Times New Roman"/>
          <w:color w:val="000000" w:themeColor="text1"/>
          <w:kern w:val="0"/>
          <w:sz w:val="28"/>
          <w:szCs w:val="28"/>
        </w:rPr>
        <w:t xml:space="preserve"> 20μg/kg</w:t>
      </w:r>
      <w:r w:rsidRPr="00232EE9">
        <w:rPr>
          <w:rFonts w:ascii="Times New Roman" w:eastAsia="仿宋_GB2312" w:hAnsi="Times New Roman" w:cs="Times New Roman"/>
          <w:color w:val="000000" w:themeColor="text1"/>
          <w:kern w:val="0"/>
          <w:sz w:val="28"/>
          <w:szCs w:val="28"/>
        </w:rPr>
        <w:t>。黄曲霉毒素</w:t>
      </w:r>
      <w:r w:rsidRPr="00232EE9">
        <w:rPr>
          <w:rFonts w:ascii="Times New Roman" w:eastAsia="仿宋_GB2312" w:hAnsi="Times New Roman" w:cs="Times New Roman"/>
          <w:color w:val="000000" w:themeColor="text1"/>
          <w:kern w:val="0"/>
          <w:sz w:val="28"/>
          <w:szCs w:val="28"/>
        </w:rPr>
        <w:t xml:space="preserve"> B1 </w:t>
      </w:r>
      <w:r w:rsidRPr="00232EE9">
        <w:rPr>
          <w:rFonts w:ascii="Times New Roman" w:eastAsia="仿宋_GB2312" w:hAnsi="Times New Roman" w:cs="Times New Roman"/>
          <w:color w:val="000000" w:themeColor="text1"/>
          <w:kern w:val="0"/>
          <w:sz w:val="28"/>
          <w:szCs w:val="28"/>
        </w:rPr>
        <w:t>超标的原因可能是：原料在采收、</w:t>
      </w:r>
      <w:r w:rsidRPr="00232EE9">
        <w:rPr>
          <w:rFonts w:ascii="Times New Roman" w:eastAsia="仿宋_GB2312" w:hAnsi="Times New Roman" w:cs="Times New Roman"/>
          <w:color w:val="000000" w:themeColor="text1"/>
          <w:kern w:val="0"/>
          <w:sz w:val="28"/>
          <w:szCs w:val="28"/>
        </w:rPr>
        <w:t xml:space="preserve"> </w:t>
      </w:r>
      <w:r w:rsidRPr="00232EE9">
        <w:rPr>
          <w:rFonts w:ascii="Times New Roman" w:eastAsia="仿宋_GB2312" w:hAnsi="Times New Roman" w:cs="Times New Roman"/>
          <w:color w:val="000000" w:themeColor="text1"/>
          <w:kern w:val="0"/>
          <w:sz w:val="28"/>
          <w:szCs w:val="28"/>
        </w:rPr>
        <w:t>储运过程高温潮湿导致霉变、腐烂，采购时没有严格挑拣原料，或加工工艺控制不当造成。</w:t>
      </w:r>
    </w:p>
    <w:p w:rsidR="00BA43AA" w:rsidRPr="00D81752" w:rsidRDefault="00BA43AA" w:rsidP="00D81752">
      <w:pPr>
        <w:widowControl/>
        <w:ind w:firstLineChars="152" w:firstLine="426"/>
        <w:jc w:val="left"/>
        <w:rPr>
          <w:rFonts w:ascii="Times New Roman" w:eastAsia="仿宋_GB2312" w:hAnsi="Times New Roman" w:cs="Times New Roman" w:hint="eastAsia"/>
          <w:color w:val="000000" w:themeColor="text1"/>
          <w:kern w:val="0"/>
          <w:sz w:val="28"/>
          <w:szCs w:val="28"/>
        </w:rPr>
      </w:pPr>
    </w:p>
    <w:p w:rsidR="00E23802" w:rsidRPr="00E23802" w:rsidRDefault="00E23802" w:rsidP="00E23802">
      <w:pPr>
        <w:widowControl/>
        <w:jc w:val="left"/>
        <w:rPr>
          <w:rFonts w:ascii="Times New Roman" w:eastAsia="黑体" w:hAnsi="Times New Roman" w:cs="Times New Roman"/>
          <w:b/>
          <w:bCs/>
          <w:color w:val="000000" w:themeColor="text1"/>
          <w:kern w:val="0"/>
          <w:sz w:val="32"/>
          <w:szCs w:val="32"/>
        </w:rPr>
      </w:pPr>
      <w:r>
        <w:rPr>
          <w:rFonts w:ascii="Times New Roman" w:eastAsia="黑体" w:hAnsi="Times New Roman" w:cs="Times New Roman" w:hint="eastAsia"/>
          <w:b/>
          <w:bCs/>
          <w:color w:val="000000" w:themeColor="text1"/>
          <w:kern w:val="0"/>
          <w:sz w:val="32"/>
          <w:szCs w:val="32"/>
        </w:rPr>
        <w:t>十四</w:t>
      </w:r>
      <w:r w:rsidRPr="00E23802">
        <w:rPr>
          <w:rFonts w:ascii="Times New Roman" w:eastAsia="黑体" w:hAnsi="Times New Roman" w:cs="Times New Roman"/>
          <w:b/>
          <w:bCs/>
          <w:color w:val="000000" w:themeColor="text1"/>
          <w:kern w:val="0"/>
          <w:sz w:val="32"/>
          <w:szCs w:val="32"/>
        </w:rPr>
        <w:t>、铝的残留量</w:t>
      </w:r>
    </w:p>
    <w:p w:rsidR="00BA43AA" w:rsidRPr="00D81752" w:rsidRDefault="00E23802" w:rsidP="00D81752">
      <w:pPr>
        <w:widowControl/>
        <w:ind w:firstLineChars="152" w:firstLine="426"/>
        <w:jc w:val="left"/>
        <w:rPr>
          <w:rFonts w:ascii="Times New Roman" w:eastAsia="仿宋_GB2312" w:hAnsi="Times New Roman" w:cs="Times New Roman" w:hint="eastAsia"/>
          <w:color w:val="000000" w:themeColor="text1"/>
          <w:kern w:val="0"/>
          <w:sz w:val="28"/>
          <w:szCs w:val="28"/>
        </w:rPr>
      </w:pPr>
      <w:proofErr w:type="gramStart"/>
      <w:r w:rsidRPr="00D81752">
        <w:rPr>
          <w:rFonts w:ascii="Times New Roman" w:eastAsia="仿宋_GB2312" w:hAnsi="Times New Roman" w:cs="Times New Roman" w:hint="eastAsia"/>
          <w:color w:val="000000" w:themeColor="text1"/>
          <w:kern w:val="0"/>
          <w:sz w:val="28"/>
          <w:szCs w:val="28"/>
        </w:rPr>
        <w:t>铝作为</w:t>
      </w:r>
      <w:proofErr w:type="gramEnd"/>
      <w:r w:rsidRPr="00D81752">
        <w:rPr>
          <w:rFonts w:ascii="Times New Roman" w:eastAsia="仿宋_GB2312" w:hAnsi="Times New Roman" w:cs="Times New Roman" w:hint="eastAsia"/>
          <w:color w:val="000000" w:themeColor="text1"/>
          <w:kern w:val="0"/>
          <w:sz w:val="28"/>
          <w:szCs w:val="28"/>
        </w:rPr>
        <w:t>食品添加剂硫酸铝钾的重要成分，经常会添加在食物中作为膨松剂或稳定剂。《食品安全国家标准</w:t>
      </w:r>
      <w:r w:rsidRPr="00D81752">
        <w:rPr>
          <w:rFonts w:ascii="Times New Roman" w:eastAsia="仿宋_GB2312" w:hAnsi="Times New Roman" w:cs="Times New Roman"/>
          <w:color w:val="000000" w:themeColor="text1"/>
          <w:kern w:val="0"/>
          <w:sz w:val="28"/>
          <w:szCs w:val="28"/>
        </w:rPr>
        <w:t xml:space="preserve"> </w:t>
      </w:r>
      <w:r w:rsidRPr="00D81752">
        <w:rPr>
          <w:rFonts w:ascii="Times New Roman" w:eastAsia="仿宋_GB2312" w:hAnsi="Times New Roman" w:cs="Times New Roman"/>
          <w:color w:val="000000" w:themeColor="text1"/>
          <w:kern w:val="0"/>
          <w:sz w:val="28"/>
          <w:szCs w:val="28"/>
        </w:rPr>
        <w:t>食品添加剂使用标准》（</w:t>
      </w:r>
      <w:r w:rsidRPr="00D81752">
        <w:rPr>
          <w:rFonts w:ascii="Times New Roman" w:eastAsia="仿宋_GB2312" w:hAnsi="Times New Roman" w:cs="Times New Roman"/>
          <w:color w:val="000000" w:themeColor="text1"/>
          <w:kern w:val="0"/>
          <w:sz w:val="28"/>
          <w:szCs w:val="28"/>
        </w:rPr>
        <w:t>GB 2760-20</w:t>
      </w:r>
      <w:r w:rsidRPr="00D81752">
        <w:rPr>
          <w:rFonts w:ascii="Times New Roman" w:eastAsia="仿宋_GB2312" w:hAnsi="Times New Roman" w:cs="Times New Roman" w:hint="eastAsia"/>
          <w:color w:val="000000" w:themeColor="text1"/>
          <w:kern w:val="0"/>
          <w:sz w:val="28"/>
          <w:szCs w:val="28"/>
        </w:rPr>
        <w:t>24</w:t>
      </w:r>
      <w:r w:rsidRPr="00D81752">
        <w:rPr>
          <w:rFonts w:ascii="Times New Roman" w:eastAsia="仿宋_GB2312" w:hAnsi="Times New Roman" w:cs="Times New Roman"/>
          <w:color w:val="000000" w:themeColor="text1"/>
          <w:kern w:val="0"/>
          <w:sz w:val="28"/>
          <w:szCs w:val="28"/>
        </w:rPr>
        <w:t>）中规定，粉条中的铝的残留量应</w:t>
      </w:r>
      <w:r w:rsidRPr="00D81752">
        <w:rPr>
          <w:rFonts w:ascii="Times New Roman" w:eastAsia="仿宋_GB2312" w:hAnsi="Times New Roman" w:cs="Times New Roman"/>
          <w:color w:val="000000" w:themeColor="text1"/>
          <w:kern w:val="0"/>
          <w:sz w:val="28"/>
          <w:szCs w:val="28"/>
        </w:rPr>
        <w:t>≤200mg/kg</w:t>
      </w:r>
      <w:r w:rsidR="005D1B93" w:rsidRPr="00D81752">
        <w:rPr>
          <w:rFonts w:ascii="Times New Roman" w:eastAsia="仿宋_GB2312" w:hAnsi="Times New Roman" w:cs="Times New Roman" w:hint="eastAsia"/>
          <w:color w:val="000000" w:themeColor="text1"/>
          <w:kern w:val="0"/>
          <w:sz w:val="28"/>
          <w:szCs w:val="28"/>
        </w:rPr>
        <w:t>，油条</w:t>
      </w:r>
      <w:r w:rsidR="005D1B93" w:rsidRPr="00D81752">
        <w:rPr>
          <w:rFonts w:ascii="Times New Roman" w:eastAsia="仿宋_GB2312" w:hAnsi="Times New Roman" w:cs="Times New Roman"/>
          <w:color w:val="000000" w:themeColor="text1"/>
          <w:kern w:val="0"/>
          <w:sz w:val="28"/>
          <w:szCs w:val="28"/>
        </w:rPr>
        <w:t>中的铝的残留量应</w:t>
      </w:r>
      <w:r w:rsidR="005D1B93" w:rsidRPr="00D81752">
        <w:rPr>
          <w:rFonts w:ascii="Times New Roman" w:eastAsia="仿宋_GB2312" w:hAnsi="Times New Roman" w:cs="Times New Roman"/>
          <w:color w:val="000000" w:themeColor="text1"/>
          <w:kern w:val="0"/>
          <w:sz w:val="28"/>
          <w:szCs w:val="28"/>
        </w:rPr>
        <w:t>≤</w:t>
      </w:r>
      <w:r w:rsidR="005D1B93" w:rsidRPr="00D81752">
        <w:rPr>
          <w:rFonts w:ascii="Times New Roman" w:eastAsia="仿宋_GB2312" w:hAnsi="Times New Roman" w:cs="Times New Roman" w:hint="eastAsia"/>
          <w:color w:val="000000" w:themeColor="text1"/>
          <w:kern w:val="0"/>
          <w:sz w:val="28"/>
          <w:szCs w:val="28"/>
        </w:rPr>
        <w:t>1</w:t>
      </w:r>
      <w:r w:rsidR="005D1B93" w:rsidRPr="00D81752">
        <w:rPr>
          <w:rFonts w:ascii="Times New Roman" w:eastAsia="仿宋_GB2312" w:hAnsi="Times New Roman" w:cs="Times New Roman"/>
          <w:color w:val="000000" w:themeColor="text1"/>
          <w:kern w:val="0"/>
          <w:sz w:val="28"/>
          <w:szCs w:val="28"/>
        </w:rPr>
        <w:t>00mg/kg</w:t>
      </w:r>
      <w:r w:rsidRPr="00D81752">
        <w:rPr>
          <w:rFonts w:ascii="Times New Roman" w:eastAsia="仿宋_GB2312" w:hAnsi="Times New Roman" w:cs="Times New Roman"/>
          <w:color w:val="000000" w:themeColor="text1"/>
          <w:kern w:val="0"/>
          <w:sz w:val="28"/>
          <w:szCs w:val="28"/>
        </w:rPr>
        <w:t>。样品中铝残留量超标可能是由于</w:t>
      </w:r>
      <w:r w:rsidR="005D1B93" w:rsidRPr="00D81752">
        <w:rPr>
          <w:rFonts w:ascii="Times New Roman" w:eastAsia="仿宋_GB2312" w:hAnsi="Times New Roman" w:cs="Times New Roman" w:hint="eastAsia"/>
          <w:color w:val="000000" w:themeColor="text1"/>
          <w:kern w:val="0"/>
          <w:sz w:val="28"/>
          <w:szCs w:val="28"/>
        </w:rPr>
        <w:t>生产加工过程中</w:t>
      </w:r>
      <w:r w:rsidRPr="00D81752">
        <w:rPr>
          <w:rFonts w:ascii="Times New Roman" w:eastAsia="仿宋_GB2312" w:hAnsi="Times New Roman" w:cs="Times New Roman"/>
          <w:color w:val="000000" w:themeColor="text1"/>
          <w:kern w:val="0"/>
          <w:sz w:val="28"/>
          <w:szCs w:val="28"/>
        </w:rPr>
        <w:t>超限量添加硫酸铝钾等食品添加剂造成的。铝有一定的慢性毒性，长期摄入铝超标的食品，在体内可造成铝的蓄积，轻者会使食欲减退，引起贫血，重者会表现为神经毒性，使人运动失调、记忆力衰退等。</w:t>
      </w:r>
    </w:p>
    <w:p w:rsidR="00EF7AD2" w:rsidRPr="00D81752" w:rsidRDefault="00EF7AD2" w:rsidP="00D81752">
      <w:pPr>
        <w:widowControl/>
        <w:ind w:firstLineChars="152" w:firstLine="426"/>
        <w:jc w:val="left"/>
        <w:rPr>
          <w:rFonts w:ascii="Times New Roman" w:eastAsia="仿宋_GB2312" w:hAnsi="Times New Roman" w:cs="Times New Roman" w:hint="eastAsia"/>
          <w:color w:val="000000" w:themeColor="text1"/>
          <w:kern w:val="0"/>
          <w:sz w:val="28"/>
          <w:szCs w:val="28"/>
        </w:rPr>
      </w:pPr>
    </w:p>
    <w:p w:rsidR="003F5E1A" w:rsidRPr="005D1B93" w:rsidRDefault="005D1B93" w:rsidP="005D1B93">
      <w:pPr>
        <w:widowControl/>
        <w:jc w:val="left"/>
        <w:rPr>
          <w:rFonts w:ascii="Times New Roman" w:eastAsia="黑体" w:hAnsi="Times New Roman" w:cs="Times New Roman" w:hint="eastAsia"/>
          <w:b/>
          <w:bCs/>
          <w:color w:val="000000" w:themeColor="text1"/>
          <w:kern w:val="0"/>
          <w:sz w:val="32"/>
          <w:szCs w:val="32"/>
        </w:rPr>
      </w:pPr>
      <w:r w:rsidRPr="005D1B93">
        <w:rPr>
          <w:rFonts w:ascii="Times New Roman" w:eastAsia="黑体" w:hAnsi="Times New Roman" w:cs="Times New Roman" w:hint="eastAsia"/>
          <w:b/>
          <w:bCs/>
          <w:color w:val="000000" w:themeColor="text1"/>
          <w:kern w:val="0"/>
          <w:sz w:val="32"/>
          <w:szCs w:val="32"/>
        </w:rPr>
        <w:t>十五、</w:t>
      </w:r>
      <w:proofErr w:type="gramStart"/>
      <w:r w:rsidRPr="005D1B93">
        <w:rPr>
          <w:rFonts w:ascii="Times New Roman" w:eastAsia="黑体" w:hAnsi="Times New Roman" w:cs="Times New Roman" w:hint="eastAsia"/>
          <w:b/>
          <w:bCs/>
          <w:color w:val="000000" w:themeColor="text1"/>
          <w:kern w:val="0"/>
          <w:sz w:val="32"/>
          <w:szCs w:val="32"/>
        </w:rPr>
        <w:t>氯氟氰菊酯</w:t>
      </w:r>
      <w:proofErr w:type="gramEnd"/>
      <w:r w:rsidRPr="005D1B93">
        <w:rPr>
          <w:rFonts w:ascii="Times New Roman" w:eastAsia="黑体" w:hAnsi="Times New Roman" w:cs="Times New Roman" w:hint="eastAsia"/>
          <w:b/>
          <w:bCs/>
          <w:color w:val="000000" w:themeColor="text1"/>
          <w:kern w:val="0"/>
          <w:sz w:val="32"/>
          <w:szCs w:val="32"/>
        </w:rPr>
        <w:t>和高效</w:t>
      </w:r>
      <w:proofErr w:type="gramStart"/>
      <w:r w:rsidRPr="005D1B93">
        <w:rPr>
          <w:rFonts w:ascii="Times New Roman" w:eastAsia="黑体" w:hAnsi="Times New Roman" w:cs="Times New Roman" w:hint="eastAsia"/>
          <w:b/>
          <w:bCs/>
          <w:color w:val="000000" w:themeColor="text1"/>
          <w:kern w:val="0"/>
          <w:sz w:val="32"/>
          <w:szCs w:val="32"/>
        </w:rPr>
        <w:t>氯氟氰菊酯</w:t>
      </w:r>
      <w:proofErr w:type="gramEnd"/>
    </w:p>
    <w:p w:rsidR="00BA43AA" w:rsidRPr="00D81752" w:rsidRDefault="005D1B93" w:rsidP="00D81752">
      <w:pPr>
        <w:widowControl/>
        <w:ind w:firstLineChars="152" w:firstLine="426"/>
        <w:jc w:val="left"/>
        <w:rPr>
          <w:rFonts w:ascii="Times New Roman" w:eastAsia="仿宋_GB2312" w:hAnsi="Times New Roman" w:cs="Times New Roman" w:hint="eastAsia"/>
          <w:color w:val="000000" w:themeColor="text1"/>
          <w:kern w:val="0"/>
          <w:sz w:val="28"/>
          <w:szCs w:val="28"/>
        </w:rPr>
      </w:pPr>
      <w:r w:rsidRPr="00D81752">
        <w:rPr>
          <w:rFonts w:ascii="Times New Roman" w:eastAsia="仿宋_GB2312" w:hAnsi="Times New Roman" w:cs="Times New Roman" w:hint="eastAsia"/>
          <w:color w:val="000000" w:themeColor="text1"/>
          <w:kern w:val="0"/>
          <w:sz w:val="28"/>
          <w:szCs w:val="28"/>
        </w:rPr>
        <w:t>氯氟氰菊酯和高效氯氟氰菊酯是一种常见的杀虫剂，可以有效的防治棉花、果树、蔬菜、大豆等作物上的多种害虫，也能防治动物体上的寄生虫。具有杀虫广谱、速度快、持效期长的特点。氯氟氰菊和高效</w:t>
      </w:r>
      <w:proofErr w:type="gramStart"/>
      <w:r w:rsidRPr="00D81752">
        <w:rPr>
          <w:rFonts w:ascii="Times New Roman" w:eastAsia="仿宋_GB2312" w:hAnsi="Times New Roman" w:cs="Times New Roman" w:hint="eastAsia"/>
          <w:color w:val="000000" w:themeColor="text1"/>
          <w:kern w:val="0"/>
          <w:sz w:val="28"/>
          <w:szCs w:val="28"/>
        </w:rPr>
        <w:t>氯氟氰菊酯</w:t>
      </w:r>
      <w:proofErr w:type="gramEnd"/>
      <w:r w:rsidRPr="00D81752">
        <w:rPr>
          <w:rFonts w:ascii="Times New Roman" w:eastAsia="仿宋_GB2312" w:hAnsi="Times New Roman" w:cs="Times New Roman" w:hint="eastAsia"/>
          <w:color w:val="000000" w:themeColor="text1"/>
          <w:kern w:val="0"/>
          <w:sz w:val="28"/>
          <w:szCs w:val="28"/>
        </w:rPr>
        <w:t>属于神经毒农药，具备触杀和胃毒作用。水果、蔬菜中氯氟氰菊酯和高效</w:t>
      </w:r>
      <w:proofErr w:type="gramStart"/>
      <w:r w:rsidRPr="00D81752">
        <w:rPr>
          <w:rFonts w:ascii="Times New Roman" w:eastAsia="仿宋_GB2312" w:hAnsi="Times New Roman" w:cs="Times New Roman" w:hint="eastAsia"/>
          <w:color w:val="000000" w:themeColor="text1"/>
          <w:kern w:val="0"/>
          <w:sz w:val="28"/>
          <w:szCs w:val="28"/>
        </w:rPr>
        <w:t>氯氟氰菊酯</w:t>
      </w:r>
      <w:proofErr w:type="gramEnd"/>
      <w:r w:rsidRPr="00D81752">
        <w:rPr>
          <w:rFonts w:ascii="Times New Roman" w:eastAsia="仿宋_GB2312" w:hAnsi="Times New Roman" w:cs="Times New Roman" w:hint="eastAsia"/>
          <w:color w:val="000000" w:themeColor="text1"/>
          <w:kern w:val="0"/>
          <w:sz w:val="28"/>
          <w:szCs w:val="28"/>
        </w:rPr>
        <w:t>的超标主要是在喷洒使用农药时配比含量过高、喷洒后雨水淋洗时间短、降解周期未到，及采摘周期</w:t>
      </w:r>
      <w:proofErr w:type="gramStart"/>
      <w:r w:rsidRPr="00D81752">
        <w:rPr>
          <w:rFonts w:ascii="Times New Roman" w:eastAsia="仿宋_GB2312" w:hAnsi="Times New Roman" w:cs="Times New Roman" w:hint="eastAsia"/>
          <w:color w:val="000000" w:themeColor="text1"/>
          <w:kern w:val="0"/>
          <w:sz w:val="28"/>
          <w:szCs w:val="28"/>
        </w:rPr>
        <w:t>短造成</w:t>
      </w:r>
      <w:proofErr w:type="gramEnd"/>
      <w:r w:rsidRPr="00D81752">
        <w:rPr>
          <w:rFonts w:ascii="Times New Roman" w:eastAsia="仿宋_GB2312" w:hAnsi="Times New Roman" w:cs="Times New Roman" w:hint="eastAsia"/>
          <w:color w:val="000000" w:themeColor="text1"/>
          <w:kern w:val="0"/>
          <w:sz w:val="28"/>
          <w:szCs w:val="28"/>
        </w:rPr>
        <w:t>农药的残留量过高。</w:t>
      </w:r>
      <w:proofErr w:type="gramStart"/>
      <w:r w:rsidRPr="00D81752">
        <w:rPr>
          <w:rFonts w:ascii="Times New Roman" w:eastAsia="仿宋_GB2312" w:hAnsi="Times New Roman" w:cs="Times New Roman" w:hint="eastAsia"/>
          <w:color w:val="000000" w:themeColor="text1"/>
          <w:kern w:val="0"/>
          <w:sz w:val="28"/>
          <w:szCs w:val="28"/>
        </w:rPr>
        <w:t>氯氟氰菊</w:t>
      </w:r>
      <w:proofErr w:type="gramEnd"/>
      <w:r w:rsidRPr="00D81752">
        <w:rPr>
          <w:rFonts w:ascii="Times New Roman" w:eastAsia="仿宋_GB2312" w:hAnsi="Times New Roman" w:cs="Times New Roman" w:hint="eastAsia"/>
          <w:color w:val="000000" w:themeColor="text1"/>
          <w:kern w:val="0"/>
          <w:sz w:val="28"/>
          <w:szCs w:val="28"/>
        </w:rPr>
        <w:t>和高效</w:t>
      </w:r>
      <w:proofErr w:type="gramStart"/>
      <w:r w:rsidRPr="00D81752">
        <w:rPr>
          <w:rFonts w:ascii="Times New Roman" w:eastAsia="仿宋_GB2312" w:hAnsi="Times New Roman" w:cs="Times New Roman" w:hint="eastAsia"/>
          <w:color w:val="000000" w:themeColor="text1"/>
          <w:kern w:val="0"/>
          <w:sz w:val="28"/>
          <w:szCs w:val="28"/>
        </w:rPr>
        <w:t>氯氟氰菊酯</w:t>
      </w:r>
      <w:proofErr w:type="gramEnd"/>
      <w:r w:rsidRPr="00D81752">
        <w:rPr>
          <w:rFonts w:ascii="Times New Roman" w:eastAsia="仿宋_GB2312" w:hAnsi="Times New Roman" w:cs="Times New Roman" w:hint="eastAsia"/>
          <w:color w:val="000000" w:themeColor="text1"/>
          <w:kern w:val="0"/>
          <w:sz w:val="28"/>
          <w:szCs w:val="28"/>
        </w:rPr>
        <w:t>对眼睛和皮肤有刺激作用。</w:t>
      </w:r>
    </w:p>
    <w:p w:rsidR="00EF7AD2" w:rsidRPr="00D81752" w:rsidRDefault="00EF7AD2" w:rsidP="00D81752">
      <w:pPr>
        <w:widowControl/>
        <w:ind w:firstLineChars="152" w:firstLine="426"/>
        <w:jc w:val="left"/>
        <w:rPr>
          <w:rFonts w:ascii="Times New Roman" w:eastAsia="仿宋_GB2312" w:hAnsi="Times New Roman" w:cs="Times New Roman" w:hint="eastAsia"/>
          <w:color w:val="000000" w:themeColor="text1"/>
          <w:kern w:val="0"/>
          <w:sz w:val="28"/>
          <w:szCs w:val="28"/>
        </w:rPr>
      </w:pPr>
    </w:p>
    <w:p w:rsidR="00EF7AD2" w:rsidRPr="00EF7AD2" w:rsidRDefault="00EF7AD2" w:rsidP="00EF7AD2">
      <w:pPr>
        <w:widowControl/>
        <w:jc w:val="left"/>
        <w:rPr>
          <w:rFonts w:ascii="Times New Roman" w:eastAsia="黑体" w:hAnsi="Times New Roman" w:cs="Times New Roman"/>
          <w:b/>
          <w:bCs/>
          <w:color w:val="000000" w:themeColor="text1"/>
          <w:kern w:val="0"/>
          <w:sz w:val="32"/>
          <w:szCs w:val="32"/>
        </w:rPr>
      </w:pPr>
      <w:r w:rsidRPr="00EF7AD2">
        <w:rPr>
          <w:rFonts w:ascii="Times New Roman" w:eastAsia="黑体" w:hAnsi="Times New Roman" w:cs="Times New Roman" w:hint="eastAsia"/>
          <w:b/>
          <w:bCs/>
          <w:color w:val="000000" w:themeColor="text1"/>
          <w:kern w:val="0"/>
          <w:sz w:val="32"/>
          <w:szCs w:val="32"/>
        </w:rPr>
        <w:t>十六</w:t>
      </w:r>
      <w:r w:rsidRPr="00EF7AD2">
        <w:rPr>
          <w:rFonts w:ascii="Times New Roman" w:eastAsia="黑体" w:hAnsi="Times New Roman" w:cs="Times New Roman" w:hint="eastAsia"/>
          <w:b/>
          <w:bCs/>
          <w:color w:val="000000" w:themeColor="text1"/>
          <w:kern w:val="0"/>
          <w:sz w:val="32"/>
          <w:szCs w:val="32"/>
        </w:rPr>
        <w:t>、</w:t>
      </w:r>
      <w:proofErr w:type="gramStart"/>
      <w:r w:rsidRPr="00EF7AD2">
        <w:rPr>
          <w:rFonts w:ascii="Times New Roman" w:eastAsia="黑体" w:hAnsi="Times New Roman" w:cs="Times New Roman" w:hint="eastAsia"/>
          <w:b/>
          <w:bCs/>
          <w:color w:val="000000" w:themeColor="text1"/>
          <w:kern w:val="0"/>
          <w:sz w:val="32"/>
          <w:szCs w:val="32"/>
        </w:rPr>
        <w:t>咪</w:t>
      </w:r>
      <w:proofErr w:type="gramEnd"/>
      <w:r w:rsidRPr="00EF7AD2">
        <w:rPr>
          <w:rFonts w:ascii="Times New Roman" w:eastAsia="黑体" w:hAnsi="Times New Roman" w:cs="Times New Roman" w:hint="eastAsia"/>
          <w:b/>
          <w:bCs/>
          <w:color w:val="000000" w:themeColor="text1"/>
          <w:kern w:val="0"/>
          <w:sz w:val="32"/>
          <w:szCs w:val="32"/>
        </w:rPr>
        <w:t>鲜胺和</w:t>
      </w:r>
      <w:proofErr w:type="gramStart"/>
      <w:r w:rsidRPr="00EF7AD2">
        <w:rPr>
          <w:rFonts w:ascii="Times New Roman" w:eastAsia="黑体" w:hAnsi="Times New Roman" w:cs="Times New Roman" w:hint="eastAsia"/>
          <w:b/>
          <w:bCs/>
          <w:color w:val="000000" w:themeColor="text1"/>
          <w:kern w:val="0"/>
          <w:sz w:val="32"/>
          <w:szCs w:val="32"/>
        </w:rPr>
        <w:t>咪鲜胺锰盐</w:t>
      </w:r>
      <w:proofErr w:type="gramEnd"/>
    </w:p>
    <w:p w:rsidR="00EF7AD2" w:rsidRPr="00D81752" w:rsidRDefault="00EF7AD2" w:rsidP="00D81752">
      <w:pPr>
        <w:widowControl/>
        <w:ind w:firstLineChars="152" w:firstLine="426"/>
        <w:jc w:val="left"/>
        <w:rPr>
          <w:rFonts w:ascii="Times New Roman" w:eastAsia="仿宋_GB2312" w:hAnsi="Times New Roman" w:cs="Times New Roman" w:hint="eastAsia"/>
          <w:color w:val="000000" w:themeColor="text1"/>
          <w:kern w:val="0"/>
          <w:sz w:val="28"/>
          <w:szCs w:val="28"/>
        </w:rPr>
      </w:pPr>
      <w:proofErr w:type="gramStart"/>
      <w:r w:rsidRPr="00D81752">
        <w:rPr>
          <w:rFonts w:ascii="Times New Roman" w:eastAsia="仿宋_GB2312" w:hAnsi="Times New Roman" w:cs="Times New Roman" w:hint="eastAsia"/>
          <w:color w:val="000000" w:themeColor="text1"/>
          <w:kern w:val="0"/>
          <w:sz w:val="28"/>
          <w:szCs w:val="28"/>
        </w:rPr>
        <w:t>咪</w:t>
      </w:r>
      <w:proofErr w:type="gramEnd"/>
      <w:r w:rsidRPr="00D81752">
        <w:rPr>
          <w:rFonts w:ascii="Times New Roman" w:eastAsia="仿宋_GB2312" w:hAnsi="Times New Roman" w:cs="Times New Roman" w:hint="eastAsia"/>
          <w:color w:val="000000" w:themeColor="text1"/>
          <w:kern w:val="0"/>
          <w:sz w:val="28"/>
          <w:szCs w:val="28"/>
        </w:rPr>
        <w:t>鲜胺和</w:t>
      </w:r>
      <w:proofErr w:type="gramStart"/>
      <w:r w:rsidRPr="00D81752">
        <w:rPr>
          <w:rFonts w:ascii="Times New Roman" w:eastAsia="仿宋_GB2312" w:hAnsi="Times New Roman" w:cs="Times New Roman" w:hint="eastAsia"/>
          <w:color w:val="000000" w:themeColor="text1"/>
          <w:kern w:val="0"/>
          <w:sz w:val="28"/>
          <w:szCs w:val="28"/>
        </w:rPr>
        <w:t>咪鲜胺锰盐</w:t>
      </w:r>
      <w:proofErr w:type="gramEnd"/>
      <w:r w:rsidRPr="00D81752">
        <w:rPr>
          <w:rFonts w:ascii="Times New Roman" w:eastAsia="仿宋_GB2312" w:hAnsi="Times New Roman" w:cs="Times New Roman" w:hint="eastAsia"/>
          <w:color w:val="000000" w:themeColor="text1"/>
          <w:kern w:val="0"/>
          <w:sz w:val="28"/>
          <w:szCs w:val="28"/>
        </w:rPr>
        <w:t>，是一种广谱高效杀菌剂。少量的农药残留不会引起人体急性中毒，但长期食用</w:t>
      </w:r>
      <w:proofErr w:type="gramStart"/>
      <w:r w:rsidRPr="00D81752">
        <w:rPr>
          <w:rFonts w:ascii="Times New Roman" w:eastAsia="仿宋_GB2312" w:hAnsi="Times New Roman" w:cs="Times New Roman" w:hint="eastAsia"/>
          <w:color w:val="000000" w:themeColor="text1"/>
          <w:kern w:val="0"/>
          <w:sz w:val="28"/>
          <w:szCs w:val="28"/>
        </w:rPr>
        <w:t>咪</w:t>
      </w:r>
      <w:proofErr w:type="gramEnd"/>
      <w:r w:rsidRPr="00D81752">
        <w:rPr>
          <w:rFonts w:ascii="Times New Roman" w:eastAsia="仿宋_GB2312" w:hAnsi="Times New Roman" w:cs="Times New Roman" w:hint="eastAsia"/>
          <w:color w:val="000000" w:themeColor="text1"/>
          <w:kern w:val="0"/>
          <w:sz w:val="28"/>
          <w:szCs w:val="28"/>
        </w:rPr>
        <w:t>鲜胺超标的食品，对人体健康可能有一定影响。《食品安全国家标准</w:t>
      </w:r>
      <w:r w:rsidRPr="00D81752">
        <w:rPr>
          <w:rFonts w:ascii="Times New Roman" w:eastAsia="仿宋_GB2312" w:hAnsi="Times New Roman" w:cs="Times New Roman"/>
          <w:color w:val="000000" w:themeColor="text1"/>
          <w:kern w:val="0"/>
          <w:sz w:val="28"/>
          <w:szCs w:val="28"/>
        </w:rPr>
        <w:t xml:space="preserve"> </w:t>
      </w:r>
      <w:r w:rsidRPr="00D81752">
        <w:rPr>
          <w:rFonts w:ascii="Times New Roman" w:eastAsia="仿宋_GB2312" w:hAnsi="Times New Roman" w:cs="Times New Roman"/>
          <w:color w:val="000000" w:themeColor="text1"/>
          <w:kern w:val="0"/>
          <w:sz w:val="28"/>
          <w:szCs w:val="28"/>
        </w:rPr>
        <w:t>食品中农药最大残留限量》（</w:t>
      </w:r>
      <w:r w:rsidRPr="00D81752">
        <w:rPr>
          <w:rFonts w:ascii="Times New Roman" w:eastAsia="仿宋_GB2312" w:hAnsi="Times New Roman" w:cs="Times New Roman"/>
          <w:color w:val="000000" w:themeColor="text1"/>
          <w:kern w:val="0"/>
          <w:sz w:val="28"/>
          <w:szCs w:val="28"/>
        </w:rPr>
        <w:t>GB 2763-2021</w:t>
      </w:r>
      <w:r w:rsidRPr="00D81752">
        <w:rPr>
          <w:rFonts w:ascii="Times New Roman" w:eastAsia="仿宋_GB2312" w:hAnsi="Times New Roman" w:cs="Times New Roman"/>
          <w:color w:val="000000" w:themeColor="text1"/>
          <w:kern w:val="0"/>
          <w:sz w:val="28"/>
          <w:szCs w:val="28"/>
        </w:rPr>
        <w:t>）中规定，</w:t>
      </w:r>
      <w:proofErr w:type="gramStart"/>
      <w:r w:rsidRPr="00D81752">
        <w:rPr>
          <w:rFonts w:ascii="Times New Roman" w:eastAsia="仿宋_GB2312" w:hAnsi="Times New Roman" w:cs="Times New Roman"/>
          <w:color w:val="000000" w:themeColor="text1"/>
          <w:kern w:val="0"/>
          <w:sz w:val="28"/>
          <w:szCs w:val="28"/>
        </w:rPr>
        <w:t>咪</w:t>
      </w:r>
      <w:proofErr w:type="gramEnd"/>
      <w:r w:rsidRPr="00D81752">
        <w:rPr>
          <w:rFonts w:ascii="Times New Roman" w:eastAsia="仿宋_GB2312" w:hAnsi="Times New Roman" w:cs="Times New Roman"/>
          <w:color w:val="000000" w:themeColor="text1"/>
          <w:kern w:val="0"/>
          <w:sz w:val="28"/>
          <w:szCs w:val="28"/>
        </w:rPr>
        <w:t>鲜胺和</w:t>
      </w:r>
      <w:proofErr w:type="gramStart"/>
      <w:r w:rsidRPr="00D81752">
        <w:rPr>
          <w:rFonts w:ascii="Times New Roman" w:eastAsia="仿宋_GB2312" w:hAnsi="Times New Roman" w:cs="Times New Roman"/>
          <w:color w:val="000000" w:themeColor="text1"/>
          <w:kern w:val="0"/>
          <w:sz w:val="28"/>
          <w:szCs w:val="28"/>
        </w:rPr>
        <w:t>咪鲜胺锰盐</w:t>
      </w:r>
      <w:proofErr w:type="gramEnd"/>
      <w:r w:rsidRPr="00D81752">
        <w:rPr>
          <w:rFonts w:ascii="Times New Roman" w:eastAsia="仿宋_GB2312" w:hAnsi="Times New Roman" w:cs="Times New Roman"/>
          <w:color w:val="000000" w:themeColor="text1"/>
          <w:kern w:val="0"/>
          <w:sz w:val="28"/>
          <w:szCs w:val="28"/>
        </w:rPr>
        <w:t>在山药中的最大残留限量值为</w:t>
      </w:r>
      <w:r w:rsidRPr="00D81752">
        <w:rPr>
          <w:rFonts w:ascii="Times New Roman" w:eastAsia="仿宋_GB2312" w:hAnsi="Times New Roman" w:cs="Times New Roman"/>
          <w:color w:val="000000" w:themeColor="text1"/>
          <w:kern w:val="0"/>
          <w:sz w:val="28"/>
          <w:szCs w:val="28"/>
        </w:rPr>
        <w:t>0.3mg/kg</w:t>
      </w:r>
      <w:r w:rsidRPr="00D81752">
        <w:rPr>
          <w:rFonts w:ascii="Times New Roman" w:eastAsia="仿宋_GB2312" w:hAnsi="Times New Roman" w:cs="Times New Roman"/>
          <w:color w:val="000000" w:themeColor="text1"/>
          <w:kern w:val="0"/>
          <w:sz w:val="28"/>
          <w:szCs w:val="28"/>
        </w:rPr>
        <w:t>。</w:t>
      </w:r>
    </w:p>
    <w:p w:rsidR="00EF7AD2" w:rsidRPr="00D81752" w:rsidRDefault="00EF7AD2" w:rsidP="00D81752">
      <w:pPr>
        <w:widowControl/>
        <w:ind w:firstLineChars="152" w:firstLine="426"/>
        <w:jc w:val="left"/>
        <w:rPr>
          <w:rFonts w:ascii="Times New Roman" w:eastAsia="仿宋_GB2312" w:hAnsi="Times New Roman" w:cs="Times New Roman" w:hint="eastAsia"/>
          <w:color w:val="000000" w:themeColor="text1"/>
          <w:kern w:val="0"/>
          <w:sz w:val="28"/>
          <w:szCs w:val="28"/>
        </w:rPr>
      </w:pPr>
    </w:p>
    <w:p w:rsidR="00EF7AD2" w:rsidRPr="00EF7AD2" w:rsidRDefault="00EF7AD2" w:rsidP="00EF7AD2">
      <w:pPr>
        <w:widowControl/>
        <w:jc w:val="left"/>
        <w:rPr>
          <w:rFonts w:ascii="Times New Roman" w:eastAsia="黑体" w:hAnsi="Times New Roman" w:cs="Times New Roman"/>
          <w:b/>
          <w:bCs/>
          <w:color w:val="000000" w:themeColor="text1"/>
          <w:kern w:val="0"/>
          <w:sz w:val="32"/>
          <w:szCs w:val="32"/>
        </w:rPr>
      </w:pPr>
      <w:r>
        <w:rPr>
          <w:rFonts w:ascii="Times New Roman" w:eastAsia="黑体" w:hAnsi="Times New Roman" w:cs="Times New Roman" w:hint="eastAsia"/>
          <w:b/>
          <w:bCs/>
          <w:color w:val="000000" w:themeColor="text1"/>
          <w:kern w:val="0"/>
          <w:sz w:val="32"/>
          <w:szCs w:val="32"/>
        </w:rPr>
        <w:t>十七</w:t>
      </w:r>
      <w:r w:rsidRPr="00EF7AD2">
        <w:rPr>
          <w:rFonts w:ascii="Times New Roman" w:eastAsia="黑体" w:hAnsi="Times New Roman" w:cs="Times New Roman" w:hint="eastAsia"/>
          <w:b/>
          <w:bCs/>
          <w:color w:val="000000" w:themeColor="text1"/>
          <w:kern w:val="0"/>
          <w:sz w:val="32"/>
          <w:szCs w:val="32"/>
        </w:rPr>
        <w:t>、</w:t>
      </w:r>
      <w:proofErr w:type="gramStart"/>
      <w:r w:rsidRPr="00EF7AD2">
        <w:rPr>
          <w:rFonts w:ascii="Times New Roman" w:eastAsia="黑体" w:hAnsi="Times New Roman" w:cs="Times New Roman" w:hint="eastAsia"/>
          <w:b/>
          <w:bCs/>
          <w:color w:val="000000" w:themeColor="text1"/>
          <w:kern w:val="0"/>
          <w:sz w:val="32"/>
          <w:szCs w:val="32"/>
        </w:rPr>
        <w:t>噻</w:t>
      </w:r>
      <w:proofErr w:type="gramEnd"/>
      <w:r w:rsidRPr="00EF7AD2">
        <w:rPr>
          <w:rFonts w:ascii="Times New Roman" w:eastAsia="黑体" w:hAnsi="Times New Roman" w:cs="Times New Roman" w:hint="eastAsia"/>
          <w:b/>
          <w:bCs/>
          <w:color w:val="000000" w:themeColor="text1"/>
          <w:kern w:val="0"/>
          <w:sz w:val="32"/>
          <w:szCs w:val="32"/>
        </w:rPr>
        <w:t>虫胺</w:t>
      </w:r>
    </w:p>
    <w:p w:rsidR="00EF7AD2" w:rsidRPr="00D81752" w:rsidRDefault="00EF7AD2" w:rsidP="00D81752">
      <w:pPr>
        <w:widowControl/>
        <w:ind w:firstLineChars="152" w:firstLine="426"/>
        <w:jc w:val="left"/>
        <w:rPr>
          <w:rFonts w:ascii="Times New Roman" w:eastAsia="仿宋_GB2312" w:hAnsi="Times New Roman" w:cs="Times New Roman" w:hint="eastAsia"/>
          <w:color w:val="000000" w:themeColor="text1"/>
          <w:kern w:val="0"/>
          <w:sz w:val="28"/>
          <w:szCs w:val="28"/>
        </w:rPr>
      </w:pPr>
      <w:proofErr w:type="gramStart"/>
      <w:r w:rsidRPr="00D81752">
        <w:rPr>
          <w:rFonts w:ascii="Times New Roman" w:eastAsia="仿宋_GB2312" w:hAnsi="Times New Roman" w:cs="Times New Roman" w:hint="eastAsia"/>
          <w:color w:val="000000" w:themeColor="text1"/>
          <w:kern w:val="0"/>
          <w:sz w:val="28"/>
          <w:szCs w:val="28"/>
        </w:rPr>
        <w:t>噻虫胺属新</w:t>
      </w:r>
      <w:proofErr w:type="gramEnd"/>
      <w:r w:rsidRPr="00D81752">
        <w:rPr>
          <w:rFonts w:ascii="Times New Roman" w:eastAsia="仿宋_GB2312" w:hAnsi="Times New Roman" w:cs="Times New Roman" w:hint="eastAsia"/>
          <w:color w:val="000000" w:themeColor="text1"/>
          <w:kern w:val="0"/>
          <w:sz w:val="28"/>
          <w:szCs w:val="28"/>
        </w:rPr>
        <w:t>烟碱类杀虫剂，具有内吸性、触杀和胃毒作用，对蚜虫、斑潜蝇等有较好防效。少量的残留不会引起人体急性中毒，但长期食用</w:t>
      </w:r>
      <w:proofErr w:type="gramStart"/>
      <w:r w:rsidRPr="00D81752">
        <w:rPr>
          <w:rFonts w:ascii="Times New Roman" w:eastAsia="仿宋_GB2312" w:hAnsi="Times New Roman" w:cs="Times New Roman" w:hint="eastAsia"/>
          <w:color w:val="000000" w:themeColor="text1"/>
          <w:kern w:val="0"/>
          <w:sz w:val="28"/>
          <w:szCs w:val="28"/>
        </w:rPr>
        <w:t>噻</w:t>
      </w:r>
      <w:proofErr w:type="gramEnd"/>
      <w:r w:rsidRPr="00D81752">
        <w:rPr>
          <w:rFonts w:ascii="Times New Roman" w:eastAsia="仿宋_GB2312" w:hAnsi="Times New Roman" w:cs="Times New Roman" w:hint="eastAsia"/>
          <w:color w:val="000000" w:themeColor="text1"/>
          <w:kern w:val="0"/>
          <w:sz w:val="28"/>
          <w:szCs w:val="28"/>
        </w:rPr>
        <w:t>虫胺超标的食品，对人体健康可能有一定影响。《食品安全国家标准</w:t>
      </w:r>
      <w:r w:rsidRPr="00D81752">
        <w:rPr>
          <w:rFonts w:ascii="Times New Roman" w:eastAsia="仿宋_GB2312" w:hAnsi="Times New Roman" w:cs="Times New Roman"/>
          <w:color w:val="000000" w:themeColor="text1"/>
          <w:kern w:val="0"/>
          <w:sz w:val="28"/>
          <w:szCs w:val="28"/>
        </w:rPr>
        <w:t xml:space="preserve"> </w:t>
      </w:r>
      <w:r w:rsidRPr="00D81752">
        <w:rPr>
          <w:rFonts w:ascii="Times New Roman" w:eastAsia="仿宋_GB2312" w:hAnsi="Times New Roman" w:cs="Times New Roman"/>
          <w:color w:val="000000" w:themeColor="text1"/>
          <w:kern w:val="0"/>
          <w:sz w:val="28"/>
          <w:szCs w:val="28"/>
        </w:rPr>
        <w:t>食品中农药最大残留限量》（</w:t>
      </w:r>
      <w:r w:rsidRPr="00D81752">
        <w:rPr>
          <w:rFonts w:ascii="Times New Roman" w:eastAsia="仿宋_GB2312" w:hAnsi="Times New Roman" w:cs="Times New Roman"/>
          <w:color w:val="000000" w:themeColor="text1"/>
          <w:kern w:val="0"/>
          <w:sz w:val="28"/>
          <w:szCs w:val="28"/>
        </w:rPr>
        <w:t>GB 2763—2021</w:t>
      </w:r>
      <w:r w:rsidRPr="00D81752">
        <w:rPr>
          <w:rFonts w:ascii="Times New Roman" w:eastAsia="仿宋_GB2312" w:hAnsi="Times New Roman" w:cs="Times New Roman"/>
          <w:color w:val="000000" w:themeColor="text1"/>
          <w:kern w:val="0"/>
          <w:sz w:val="28"/>
          <w:szCs w:val="28"/>
        </w:rPr>
        <w:t>）中规定，</w:t>
      </w:r>
      <w:proofErr w:type="gramStart"/>
      <w:r w:rsidRPr="00D81752">
        <w:rPr>
          <w:rFonts w:ascii="Times New Roman" w:eastAsia="仿宋_GB2312" w:hAnsi="Times New Roman" w:cs="Times New Roman"/>
          <w:color w:val="000000" w:themeColor="text1"/>
          <w:kern w:val="0"/>
          <w:sz w:val="28"/>
          <w:szCs w:val="28"/>
        </w:rPr>
        <w:t>噻虫胺在</w:t>
      </w:r>
      <w:r w:rsidR="008A6C50" w:rsidRPr="00D81752">
        <w:rPr>
          <w:rFonts w:ascii="Times New Roman" w:eastAsia="仿宋_GB2312" w:hAnsi="Times New Roman" w:cs="Times New Roman" w:hint="eastAsia"/>
          <w:color w:val="000000" w:themeColor="text1"/>
          <w:kern w:val="0"/>
          <w:sz w:val="28"/>
          <w:szCs w:val="28"/>
        </w:rPr>
        <w:t>生姜</w:t>
      </w:r>
      <w:proofErr w:type="gramEnd"/>
      <w:r w:rsidRPr="00D81752">
        <w:rPr>
          <w:rFonts w:ascii="Times New Roman" w:eastAsia="仿宋_GB2312" w:hAnsi="Times New Roman" w:cs="Times New Roman"/>
          <w:color w:val="000000" w:themeColor="text1"/>
          <w:kern w:val="0"/>
          <w:sz w:val="28"/>
          <w:szCs w:val="28"/>
        </w:rPr>
        <w:t>中的最大残留限量值为</w:t>
      </w:r>
      <w:r w:rsidRPr="00D81752">
        <w:rPr>
          <w:rFonts w:ascii="Times New Roman" w:eastAsia="仿宋_GB2312" w:hAnsi="Times New Roman" w:cs="Times New Roman"/>
          <w:color w:val="000000" w:themeColor="text1"/>
          <w:kern w:val="0"/>
          <w:sz w:val="28"/>
          <w:szCs w:val="28"/>
        </w:rPr>
        <w:t>0.2mg/kg</w:t>
      </w:r>
      <w:r w:rsidRPr="00D81752">
        <w:rPr>
          <w:rFonts w:ascii="Times New Roman" w:eastAsia="仿宋_GB2312" w:hAnsi="Times New Roman" w:cs="Times New Roman" w:hint="eastAsia"/>
          <w:color w:val="000000" w:themeColor="text1"/>
          <w:kern w:val="0"/>
          <w:sz w:val="28"/>
          <w:szCs w:val="28"/>
        </w:rPr>
        <w:t>，</w:t>
      </w:r>
      <w:r w:rsidRPr="00D81752">
        <w:rPr>
          <w:rFonts w:ascii="Times New Roman" w:eastAsia="仿宋_GB2312" w:hAnsi="Times New Roman" w:cs="Times New Roman"/>
          <w:color w:val="000000" w:themeColor="text1"/>
          <w:kern w:val="0"/>
          <w:sz w:val="28"/>
          <w:szCs w:val="28"/>
        </w:rPr>
        <w:t>在</w:t>
      </w:r>
      <w:r w:rsidRPr="00D81752">
        <w:rPr>
          <w:rFonts w:ascii="Times New Roman" w:eastAsia="仿宋_GB2312" w:hAnsi="Times New Roman" w:cs="Times New Roman" w:hint="eastAsia"/>
          <w:color w:val="000000" w:themeColor="text1"/>
          <w:kern w:val="0"/>
          <w:sz w:val="28"/>
          <w:szCs w:val="28"/>
        </w:rPr>
        <w:t>辣椒</w:t>
      </w:r>
      <w:r w:rsidRPr="00D81752">
        <w:rPr>
          <w:rFonts w:ascii="Times New Roman" w:eastAsia="仿宋_GB2312" w:hAnsi="Times New Roman" w:cs="Times New Roman"/>
          <w:color w:val="000000" w:themeColor="text1"/>
          <w:kern w:val="0"/>
          <w:sz w:val="28"/>
          <w:szCs w:val="28"/>
        </w:rPr>
        <w:t>中的最大残留限量值为</w:t>
      </w:r>
      <w:r w:rsidRPr="00D81752">
        <w:rPr>
          <w:rFonts w:ascii="Times New Roman" w:eastAsia="仿宋_GB2312" w:hAnsi="Times New Roman" w:cs="Times New Roman"/>
          <w:color w:val="000000" w:themeColor="text1"/>
          <w:kern w:val="0"/>
          <w:sz w:val="28"/>
          <w:szCs w:val="28"/>
        </w:rPr>
        <w:lastRenderedPageBreak/>
        <w:t>0.</w:t>
      </w:r>
      <w:r w:rsidRPr="00D81752">
        <w:rPr>
          <w:rFonts w:ascii="Times New Roman" w:eastAsia="仿宋_GB2312" w:hAnsi="Times New Roman" w:cs="Times New Roman" w:hint="eastAsia"/>
          <w:color w:val="000000" w:themeColor="text1"/>
          <w:kern w:val="0"/>
          <w:sz w:val="28"/>
          <w:szCs w:val="28"/>
        </w:rPr>
        <w:t>05</w:t>
      </w:r>
      <w:r w:rsidRPr="00D81752">
        <w:rPr>
          <w:rFonts w:ascii="Times New Roman" w:eastAsia="仿宋_GB2312" w:hAnsi="Times New Roman" w:cs="Times New Roman"/>
          <w:color w:val="000000" w:themeColor="text1"/>
          <w:kern w:val="0"/>
          <w:sz w:val="28"/>
          <w:szCs w:val="28"/>
        </w:rPr>
        <w:t>mg/kg</w:t>
      </w:r>
      <w:r w:rsidR="008A6C50" w:rsidRPr="00D81752">
        <w:rPr>
          <w:rFonts w:ascii="Times New Roman" w:eastAsia="仿宋_GB2312" w:hAnsi="Times New Roman" w:cs="Times New Roman" w:hint="eastAsia"/>
          <w:color w:val="000000" w:themeColor="text1"/>
          <w:kern w:val="0"/>
          <w:sz w:val="28"/>
          <w:szCs w:val="28"/>
        </w:rPr>
        <w:t>，</w:t>
      </w:r>
      <w:r w:rsidR="008A6C50" w:rsidRPr="00D81752">
        <w:rPr>
          <w:rFonts w:ascii="Times New Roman" w:eastAsia="仿宋_GB2312" w:hAnsi="Times New Roman" w:cs="Times New Roman"/>
          <w:color w:val="000000" w:themeColor="text1"/>
          <w:kern w:val="0"/>
          <w:sz w:val="28"/>
          <w:szCs w:val="28"/>
        </w:rPr>
        <w:t>在</w:t>
      </w:r>
      <w:r w:rsidR="008A6C50" w:rsidRPr="00D81752">
        <w:rPr>
          <w:rFonts w:ascii="Times New Roman" w:eastAsia="仿宋_GB2312" w:hAnsi="Times New Roman" w:cs="Times New Roman" w:hint="eastAsia"/>
          <w:color w:val="000000" w:themeColor="text1"/>
          <w:kern w:val="0"/>
          <w:sz w:val="28"/>
          <w:szCs w:val="28"/>
        </w:rPr>
        <w:t>芒果与芹菜</w:t>
      </w:r>
      <w:r w:rsidR="008A6C50" w:rsidRPr="00D81752">
        <w:rPr>
          <w:rFonts w:ascii="Times New Roman" w:eastAsia="仿宋_GB2312" w:hAnsi="Times New Roman" w:cs="Times New Roman"/>
          <w:color w:val="000000" w:themeColor="text1"/>
          <w:kern w:val="0"/>
          <w:sz w:val="28"/>
          <w:szCs w:val="28"/>
        </w:rPr>
        <w:t>中的最大残留限量值为</w:t>
      </w:r>
      <w:r w:rsidR="008A6C50" w:rsidRPr="00D81752">
        <w:rPr>
          <w:rFonts w:ascii="Times New Roman" w:eastAsia="仿宋_GB2312" w:hAnsi="Times New Roman" w:cs="Times New Roman"/>
          <w:color w:val="000000" w:themeColor="text1"/>
          <w:kern w:val="0"/>
          <w:sz w:val="28"/>
          <w:szCs w:val="28"/>
        </w:rPr>
        <w:t>0.</w:t>
      </w:r>
      <w:r w:rsidR="008A6C50" w:rsidRPr="00D81752">
        <w:rPr>
          <w:rFonts w:ascii="Times New Roman" w:eastAsia="仿宋_GB2312" w:hAnsi="Times New Roman" w:cs="Times New Roman" w:hint="eastAsia"/>
          <w:color w:val="000000" w:themeColor="text1"/>
          <w:kern w:val="0"/>
          <w:sz w:val="28"/>
          <w:szCs w:val="28"/>
        </w:rPr>
        <w:t>0</w:t>
      </w:r>
      <w:r w:rsidR="008A6C50" w:rsidRPr="00D81752">
        <w:rPr>
          <w:rFonts w:ascii="Times New Roman" w:eastAsia="仿宋_GB2312" w:hAnsi="Times New Roman" w:cs="Times New Roman" w:hint="eastAsia"/>
          <w:color w:val="000000" w:themeColor="text1"/>
          <w:kern w:val="0"/>
          <w:sz w:val="28"/>
          <w:szCs w:val="28"/>
        </w:rPr>
        <w:t>4</w:t>
      </w:r>
      <w:r w:rsidR="008A6C50" w:rsidRPr="00D81752">
        <w:rPr>
          <w:rFonts w:ascii="Times New Roman" w:eastAsia="仿宋_GB2312" w:hAnsi="Times New Roman" w:cs="Times New Roman"/>
          <w:color w:val="000000" w:themeColor="text1"/>
          <w:kern w:val="0"/>
          <w:sz w:val="28"/>
          <w:szCs w:val="28"/>
        </w:rPr>
        <w:t>mg/kg</w:t>
      </w:r>
      <w:r w:rsidRPr="00D81752">
        <w:rPr>
          <w:rFonts w:ascii="Times New Roman" w:eastAsia="仿宋_GB2312" w:hAnsi="Times New Roman" w:cs="Times New Roman"/>
          <w:color w:val="000000" w:themeColor="text1"/>
          <w:kern w:val="0"/>
          <w:sz w:val="28"/>
          <w:szCs w:val="28"/>
        </w:rPr>
        <w:t>。</w:t>
      </w:r>
      <w:proofErr w:type="gramStart"/>
      <w:r w:rsidRPr="00D81752">
        <w:rPr>
          <w:rFonts w:ascii="Times New Roman" w:eastAsia="仿宋_GB2312" w:hAnsi="Times New Roman" w:cs="Times New Roman"/>
          <w:color w:val="000000" w:themeColor="text1"/>
          <w:kern w:val="0"/>
          <w:sz w:val="28"/>
          <w:szCs w:val="28"/>
        </w:rPr>
        <w:t>噻</w:t>
      </w:r>
      <w:proofErr w:type="gramEnd"/>
      <w:r w:rsidRPr="00D81752">
        <w:rPr>
          <w:rFonts w:ascii="Times New Roman" w:eastAsia="仿宋_GB2312" w:hAnsi="Times New Roman" w:cs="Times New Roman"/>
          <w:color w:val="000000" w:themeColor="text1"/>
          <w:kern w:val="0"/>
          <w:sz w:val="28"/>
          <w:szCs w:val="28"/>
        </w:rPr>
        <w:t>虫胺残留量超标的原因，可能是为快速控制虫害，加大用药量或未遵守采摘间隔期规定，致使上市销售的产品中残留量超标。</w:t>
      </w:r>
    </w:p>
    <w:p w:rsidR="008A6C50" w:rsidRPr="00D81752" w:rsidRDefault="008A6C50" w:rsidP="00D81752">
      <w:pPr>
        <w:widowControl/>
        <w:ind w:firstLineChars="152" w:firstLine="426"/>
        <w:jc w:val="left"/>
        <w:rPr>
          <w:rFonts w:ascii="Times New Roman" w:eastAsia="仿宋_GB2312" w:hAnsi="Times New Roman" w:cs="Times New Roman" w:hint="eastAsia"/>
          <w:color w:val="000000" w:themeColor="text1"/>
          <w:kern w:val="0"/>
          <w:sz w:val="28"/>
          <w:szCs w:val="28"/>
        </w:rPr>
      </w:pPr>
    </w:p>
    <w:p w:rsidR="00445216" w:rsidRPr="00445216" w:rsidRDefault="00445216" w:rsidP="00445216">
      <w:pPr>
        <w:widowControl/>
        <w:jc w:val="left"/>
        <w:rPr>
          <w:rFonts w:ascii="Times New Roman" w:eastAsia="黑体" w:hAnsi="Times New Roman" w:cs="Times New Roman"/>
          <w:b/>
          <w:bCs/>
          <w:color w:val="000000" w:themeColor="text1"/>
          <w:kern w:val="0"/>
          <w:sz w:val="32"/>
          <w:szCs w:val="32"/>
        </w:rPr>
      </w:pPr>
      <w:r>
        <w:rPr>
          <w:rFonts w:ascii="Times New Roman" w:eastAsia="黑体" w:hAnsi="Times New Roman" w:cs="Times New Roman" w:hint="eastAsia"/>
          <w:b/>
          <w:bCs/>
          <w:color w:val="000000" w:themeColor="text1"/>
          <w:kern w:val="0"/>
          <w:sz w:val="32"/>
          <w:szCs w:val="32"/>
        </w:rPr>
        <w:t>十八</w:t>
      </w:r>
      <w:r w:rsidRPr="00445216">
        <w:rPr>
          <w:rFonts w:ascii="Times New Roman" w:eastAsia="黑体" w:hAnsi="Times New Roman" w:cs="Times New Roman" w:hint="eastAsia"/>
          <w:b/>
          <w:bCs/>
          <w:color w:val="000000" w:themeColor="text1"/>
          <w:kern w:val="0"/>
          <w:sz w:val="32"/>
          <w:szCs w:val="32"/>
        </w:rPr>
        <w:t>、</w:t>
      </w:r>
      <w:proofErr w:type="gramStart"/>
      <w:r w:rsidRPr="00445216">
        <w:rPr>
          <w:rFonts w:ascii="Times New Roman" w:eastAsia="黑体" w:hAnsi="Times New Roman" w:cs="Times New Roman" w:hint="eastAsia"/>
          <w:b/>
          <w:bCs/>
          <w:color w:val="000000" w:themeColor="text1"/>
          <w:kern w:val="0"/>
          <w:sz w:val="32"/>
          <w:szCs w:val="32"/>
        </w:rPr>
        <w:t>噻</w:t>
      </w:r>
      <w:proofErr w:type="gramEnd"/>
      <w:r w:rsidRPr="00445216">
        <w:rPr>
          <w:rFonts w:ascii="Times New Roman" w:eastAsia="黑体" w:hAnsi="Times New Roman" w:cs="Times New Roman" w:hint="eastAsia"/>
          <w:b/>
          <w:bCs/>
          <w:color w:val="000000" w:themeColor="text1"/>
          <w:kern w:val="0"/>
          <w:sz w:val="32"/>
          <w:szCs w:val="32"/>
        </w:rPr>
        <w:t>虫</w:t>
      </w:r>
      <w:proofErr w:type="gramStart"/>
      <w:r w:rsidRPr="00445216">
        <w:rPr>
          <w:rFonts w:ascii="Times New Roman" w:eastAsia="黑体" w:hAnsi="Times New Roman" w:cs="Times New Roman" w:hint="eastAsia"/>
          <w:b/>
          <w:bCs/>
          <w:color w:val="000000" w:themeColor="text1"/>
          <w:kern w:val="0"/>
          <w:sz w:val="32"/>
          <w:szCs w:val="32"/>
        </w:rPr>
        <w:t>嗪</w:t>
      </w:r>
      <w:proofErr w:type="gramEnd"/>
    </w:p>
    <w:p w:rsidR="00445216" w:rsidRPr="00D81752" w:rsidRDefault="00445216" w:rsidP="00D81752">
      <w:pPr>
        <w:widowControl/>
        <w:ind w:firstLineChars="152" w:firstLine="426"/>
        <w:jc w:val="left"/>
        <w:rPr>
          <w:rFonts w:ascii="Times New Roman" w:eastAsia="仿宋_GB2312" w:hAnsi="Times New Roman" w:cs="Times New Roman" w:hint="eastAsia"/>
          <w:color w:val="000000" w:themeColor="text1"/>
          <w:kern w:val="0"/>
          <w:sz w:val="28"/>
          <w:szCs w:val="28"/>
        </w:rPr>
      </w:pPr>
      <w:proofErr w:type="gramStart"/>
      <w:r w:rsidRPr="00D81752">
        <w:rPr>
          <w:rFonts w:ascii="Times New Roman" w:eastAsia="仿宋_GB2312" w:hAnsi="Times New Roman" w:cs="Times New Roman" w:hint="eastAsia"/>
          <w:color w:val="000000" w:themeColor="text1"/>
          <w:kern w:val="0"/>
          <w:sz w:val="28"/>
          <w:szCs w:val="28"/>
        </w:rPr>
        <w:t>噻</w:t>
      </w:r>
      <w:proofErr w:type="gramEnd"/>
      <w:r w:rsidRPr="00D81752">
        <w:rPr>
          <w:rFonts w:ascii="Times New Roman" w:eastAsia="仿宋_GB2312" w:hAnsi="Times New Roman" w:cs="Times New Roman" w:hint="eastAsia"/>
          <w:color w:val="000000" w:themeColor="text1"/>
          <w:kern w:val="0"/>
          <w:sz w:val="28"/>
          <w:szCs w:val="28"/>
        </w:rPr>
        <w:t>虫</w:t>
      </w:r>
      <w:proofErr w:type="gramStart"/>
      <w:r w:rsidRPr="00D81752">
        <w:rPr>
          <w:rFonts w:ascii="Times New Roman" w:eastAsia="仿宋_GB2312" w:hAnsi="Times New Roman" w:cs="Times New Roman" w:hint="eastAsia"/>
          <w:color w:val="000000" w:themeColor="text1"/>
          <w:kern w:val="0"/>
          <w:sz w:val="28"/>
          <w:szCs w:val="28"/>
        </w:rPr>
        <w:t>嗪</w:t>
      </w:r>
      <w:proofErr w:type="gramEnd"/>
      <w:r w:rsidRPr="00D81752">
        <w:rPr>
          <w:rFonts w:ascii="Times New Roman" w:eastAsia="仿宋_GB2312" w:hAnsi="Times New Roman" w:cs="Times New Roman" w:hint="eastAsia"/>
          <w:color w:val="000000" w:themeColor="text1"/>
          <w:kern w:val="0"/>
          <w:sz w:val="28"/>
          <w:szCs w:val="28"/>
        </w:rPr>
        <w:t>是烟碱类杀虫剂，具有胃毒、触杀和内吸作用，对蚜虫等有较好防效。少量的残留不会引起人体急性中毒，但长期食用</w:t>
      </w:r>
      <w:proofErr w:type="gramStart"/>
      <w:r w:rsidRPr="00D81752">
        <w:rPr>
          <w:rFonts w:ascii="Times New Roman" w:eastAsia="仿宋_GB2312" w:hAnsi="Times New Roman" w:cs="Times New Roman" w:hint="eastAsia"/>
          <w:color w:val="000000" w:themeColor="text1"/>
          <w:kern w:val="0"/>
          <w:sz w:val="28"/>
          <w:szCs w:val="28"/>
        </w:rPr>
        <w:t>噻</w:t>
      </w:r>
      <w:proofErr w:type="gramEnd"/>
      <w:r w:rsidRPr="00D81752">
        <w:rPr>
          <w:rFonts w:ascii="Times New Roman" w:eastAsia="仿宋_GB2312" w:hAnsi="Times New Roman" w:cs="Times New Roman" w:hint="eastAsia"/>
          <w:color w:val="000000" w:themeColor="text1"/>
          <w:kern w:val="0"/>
          <w:sz w:val="28"/>
          <w:szCs w:val="28"/>
        </w:rPr>
        <w:t>虫</w:t>
      </w:r>
      <w:proofErr w:type="gramStart"/>
      <w:r w:rsidRPr="00D81752">
        <w:rPr>
          <w:rFonts w:ascii="Times New Roman" w:eastAsia="仿宋_GB2312" w:hAnsi="Times New Roman" w:cs="Times New Roman" w:hint="eastAsia"/>
          <w:color w:val="000000" w:themeColor="text1"/>
          <w:kern w:val="0"/>
          <w:sz w:val="28"/>
          <w:szCs w:val="28"/>
        </w:rPr>
        <w:t>嗪</w:t>
      </w:r>
      <w:proofErr w:type="gramEnd"/>
      <w:r w:rsidRPr="00D81752">
        <w:rPr>
          <w:rFonts w:ascii="Times New Roman" w:eastAsia="仿宋_GB2312" w:hAnsi="Times New Roman" w:cs="Times New Roman" w:hint="eastAsia"/>
          <w:color w:val="000000" w:themeColor="text1"/>
          <w:kern w:val="0"/>
          <w:sz w:val="28"/>
          <w:szCs w:val="28"/>
        </w:rPr>
        <w:t>超标的食品，对人体健康可能有一定影响。《食品安全国家标准</w:t>
      </w:r>
      <w:r w:rsidRPr="00D81752">
        <w:rPr>
          <w:rFonts w:ascii="Times New Roman" w:eastAsia="仿宋_GB2312" w:hAnsi="Times New Roman" w:cs="Times New Roman"/>
          <w:color w:val="000000" w:themeColor="text1"/>
          <w:kern w:val="0"/>
          <w:sz w:val="28"/>
          <w:szCs w:val="28"/>
        </w:rPr>
        <w:t xml:space="preserve"> </w:t>
      </w:r>
      <w:r w:rsidRPr="00D81752">
        <w:rPr>
          <w:rFonts w:ascii="Times New Roman" w:eastAsia="仿宋_GB2312" w:hAnsi="Times New Roman" w:cs="Times New Roman"/>
          <w:color w:val="000000" w:themeColor="text1"/>
          <w:kern w:val="0"/>
          <w:sz w:val="28"/>
          <w:szCs w:val="28"/>
        </w:rPr>
        <w:t>食品中农药最大残留限量》（</w:t>
      </w:r>
      <w:r w:rsidRPr="00D81752">
        <w:rPr>
          <w:rFonts w:ascii="Times New Roman" w:eastAsia="仿宋_GB2312" w:hAnsi="Times New Roman" w:cs="Times New Roman"/>
          <w:color w:val="000000" w:themeColor="text1"/>
          <w:kern w:val="0"/>
          <w:sz w:val="28"/>
          <w:szCs w:val="28"/>
        </w:rPr>
        <w:t>GB 2763 —2021</w:t>
      </w:r>
      <w:r w:rsidRPr="00D81752">
        <w:rPr>
          <w:rFonts w:ascii="Times New Roman" w:eastAsia="仿宋_GB2312" w:hAnsi="Times New Roman" w:cs="Times New Roman"/>
          <w:color w:val="000000" w:themeColor="text1"/>
          <w:kern w:val="0"/>
          <w:sz w:val="28"/>
          <w:szCs w:val="28"/>
        </w:rPr>
        <w:t>）中规定，</w:t>
      </w:r>
      <w:proofErr w:type="gramStart"/>
      <w:r w:rsidRPr="00D81752">
        <w:rPr>
          <w:rFonts w:ascii="Times New Roman" w:eastAsia="仿宋_GB2312" w:hAnsi="Times New Roman" w:cs="Times New Roman"/>
          <w:color w:val="000000" w:themeColor="text1"/>
          <w:kern w:val="0"/>
          <w:sz w:val="28"/>
          <w:szCs w:val="28"/>
        </w:rPr>
        <w:t>噻</w:t>
      </w:r>
      <w:proofErr w:type="gramEnd"/>
      <w:r w:rsidRPr="00D81752">
        <w:rPr>
          <w:rFonts w:ascii="Times New Roman" w:eastAsia="仿宋_GB2312" w:hAnsi="Times New Roman" w:cs="Times New Roman"/>
          <w:color w:val="000000" w:themeColor="text1"/>
          <w:kern w:val="0"/>
          <w:sz w:val="28"/>
          <w:szCs w:val="28"/>
        </w:rPr>
        <w:t>虫</w:t>
      </w:r>
      <w:proofErr w:type="gramStart"/>
      <w:r w:rsidRPr="00D81752">
        <w:rPr>
          <w:rFonts w:ascii="Times New Roman" w:eastAsia="仿宋_GB2312" w:hAnsi="Times New Roman" w:cs="Times New Roman"/>
          <w:color w:val="000000" w:themeColor="text1"/>
          <w:kern w:val="0"/>
          <w:sz w:val="28"/>
          <w:szCs w:val="28"/>
        </w:rPr>
        <w:t>嗪</w:t>
      </w:r>
      <w:proofErr w:type="gramEnd"/>
      <w:r w:rsidRPr="00D81752">
        <w:rPr>
          <w:rFonts w:ascii="Times New Roman" w:eastAsia="仿宋_GB2312" w:hAnsi="Times New Roman" w:cs="Times New Roman"/>
          <w:color w:val="000000" w:themeColor="text1"/>
          <w:kern w:val="0"/>
          <w:sz w:val="28"/>
          <w:szCs w:val="28"/>
        </w:rPr>
        <w:t>在</w:t>
      </w:r>
      <w:r w:rsidRPr="00D81752">
        <w:rPr>
          <w:rFonts w:ascii="Times New Roman" w:eastAsia="仿宋_GB2312" w:hAnsi="Times New Roman" w:cs="Times New Roman" w:hint="eastAsia"/>
          <w:color w:val="000000" w:themeColor="text1"/>
          <w:kern w:val="0"/>
          <w:sz w:val="28"/>
          <w:szCs w:val="28"/>
        </w:rPr>
        <w:t>姜</w:t>
      </w:r>
      <w:r w:rsidRPr="00D81752">
        <w:rPr>
          <w:rFonts w:ascii="Times New Roman" w:eastAsia="仿宋_GB2312" w:hAnsi="Times New Roman" w:cs="Times New Roman"/>
          <w:color w:val="000000" w:themeColor="text1"/>
          <w:kern w:val="0"/>
          <w:sz w:val="28"/>
          <w:szCs w:val="28"/>
        </w:rPr>
        <w:t>中的最大残留限量值为</w:t>
      </w:r>
      <w:r w:rsidRPr="00D81752">
        <w:rPr>
          <w:rFonts w:ascii="Times New Roman" w:eastAsia="仿宋_GB2312" w:hAnsi="Times New Roman" w:cs="Times New Roman"/>
          <w:color w:val="000000" w:themeColor="text1"/>
          <w:kern w:val="0"/>
          <w:sz w:val="28"/>
          <w:szCs w:val="28"/>
        </w:rPr>
        <w:t xml:space="preserve"> 0.3mg/kg</w:t>
      </w:r>
      <w:r w:rsidRPr="00D81752">
        <w:rPr>
          <w:rFonts w:ascii="Times New Roman" w:eastAsia="仿宋_GB2312" w:hAnsi="Times New Roman" w:cs="Times New Roman"/>
          <w:color w:val="000000" w:themeColor="text1"/>
          <w:kern w:val="0"/>
          <w:sz w:val="28"/>
          <w:szCs w:val="28"/>
        </w:rPr>
        <w:t>。</w:t>
      </w:r>
      <w:r w:rsidRPr="00D81752">
        <w:rPr>
          <w:rFonts w:ascii="Times New Roman" w:eastAsia="仿宋_GB2312" w:hAnsi="Times New Roman" w:cs="Times New Roman" w:hint="eastAsia"/>
          <w:color w:val="000000" w:themeColor="text1"/>
          <w:kern w:val="0"/>
          <w:sz w:val="28"/>
          <w:szCs w:val="28"/>
        </w:rPr>
        <w:t>姜</w:t>
      </w:r>
      <w:r w:rsidRPr="00D81752">
        <w:rPr>
          <w:rFonts w:ascii="Times New Roman" w:eastAsia="仿宋_GB2312" w:hAnsi="Times New Roman" w:cs="Times New Roman" w:hint="eastAsia"/>
          <w:color w:val="000000" w:themeColor="text1"/>
          <w:kern w:val="0"/>
          <w:sz w:val="28"/>
          <w:szCs w:val="28"/>
        </w:rPr>
        <w:t>中噻虫嗪残留量超标的原因，可能是为快速控制虫害，加大用药量或未遵守采摘间隔期规定，致使上市销售的产品中残留量超标。</w:t>
      </w:r>
    </w:p>
    <w:p w:rsidR="00445216" w:rsidRPr="00D81752" w:rsidRDefault="00445216" w:rsidP="00D81752">
      <w:pPr>
        <w:widowControl/>
        <w:ind w:firstLineChars="152" w:firstLine="426"/>
        <w:jc w:val="left"/>
        <w:rPr>
          <w:rFonts w:ascii="Times New Roman" w:eastAsia="仿宋_GB2312" w:hAnsi="Times New Roman" w:cs="Times New Roman" w:hint="eastAsia"/>
          <w:color w:val="000000" w:themeColor="text1"/>
          <w:kern w:val="0"/>
          <w:sz w:val="28"/>
          <w:szCs w:val="28"/>
        </w:rPr>
      </w:pPr>
    </w:p>
    <w:p w:rsidR="00ED602A" w:rsidRPr="00ED602A" w:rsidRDefault="00ED602A" w:rsidP="00ED602A">
      <w:pPr>
        <w:widowControl/>
        <w:jc w:val="left"/>
        <w:rPr>
          <w:rFonts w:ascii="Times New Roman" w:eastAsia="黑体" w:hAnsi="Times New Roman" w:cs="Times New Roman"/>
          <w:b/>
          <w:bCs/>
          <w:color w:val="000000" w:themeColor="text1"/>
          <w:kern w:val="0"/>
          <w:sz w:val="32"/>
          <w:szCs w:val="32"/>
        </w:rPr>
      </w:pPr>
      <w:r>
        <w:rPr>
          <w:rFonts w:ascii="Times New Roman" w:eastAsia="黑体" w:hAnsi="Times New Roman" w:cs="Times New Roman" w:hint="eastAsia"/>
          <w:b/>
          <w:bCs/>
          <w:color w:val="000000" w:themeColor="text1"/>
          <w:kern w:val="0"/>
          <w:sz w:val="32"/>
          <w:szCs w:val="32"/>
        </w:rPr>
        <w:t>十九</w:t>
      </w:r>
      <w:r w:rsidRPr="00ED602A">
        <w:rPr>
          <w:rFonts w:ascii="Times New Roman" w:eastAsia="黑体" w:hAnsi="Times New Roman" w:cs="Times New Roman" w:hint="eastAsia"/>
          <w:b/>
          <w:bCs/>
          <w:color w:val="000000" w:themeColor="text1"/>
          <w:kern w:val="0"/>
          <w:sz w:val="32"/>
          <w:szCs w:val="32"/>
        </w:rPr>
        <w:t>、山梨</w:t>
      </w:r>
      <w:proofErr w:type="gramStart"/>
      <w:r w:rsidRPr="00ED602A">
        <w:rPr>
          <w:rFonts w:ascii="Times New Roman" w:eastAsia="黑体" w:hAnsi="Times New Roman" w:cs="Times New Roman" w:hint="eastAsia"/>
          <w:b/>
          <w:bCs/>
          <w:color w:val="000000" w:themeColor="text1"/>
          <w:kern w:val="0"/>
          <w:sz w:val="32"/>
          <w:szCs w:val="32"/>
        </w:rPr>
        <w:t>酸及其</w:t>
      </w:r>
      <w:proofErr w:type="gramEnd"/>
      <w:r w:rsidRPr="00ED602A">
        <w:rPr>
          <w:rFonts w:ascii="Times New Roman" w:eastAsia="黑体" w:hAnsi="Times New Roman" w:cs="Times New Roman" w:hint="eastAsia"/>
          <w:b/>
          <w:bCs/>
          <w:color w:val="000000" w:themeColor="text1"/>
          <w:kern w:val="0"/>
          <w:sz w:val="32"/>
          <w:szCs w:val="32"/>
        </w:rPr>
        <w:t>钾盐（以山梨酸计）</w:t>
      </w:r>
    </w:p>
    <w:p w:rsidR="00445216" w:rsidRPr="00D81752" w:rsidRDefault="00ED602A" w:rsidP="00D81752">
      <w:pPr>
        <w:widowControl/>
        <w:ind w:firstLineChars="152" w:firstLine="426"/>
        <w:jc w:val="left"/>
        <w:rPr>
          <w:rFonts w:ascii="Times New Roman" w:eastAsia="仿宋_GB2312" w:hAnsi="Times New Roman" w:cs="Times New Roman" w:hint="eastAsia"/>
          <w:color w:val="000000" w:themeColor="text1"/>
          <w:kern w:val="0"/>
          <w:sz w:val="28"/>
          <w:szCs w:val="28"/>
        </w:rPr>
      </w:pPr>
      <w:r w:rsidRPr="00D81752">
        <w:rPr>
          <w:rFonts w:ascii="Times New Roman" w:eastAsia="仿宋_GB2312" w:hAnsi="Times New Roman" w:cs="Times New Roman"/>
          <w:color w:val="000000" w:themeColor="text1"/>
          <w:kern w:val="0"/>
          <w:sz w:val="28"/>
          <w:szCs w:val="28"/>
        </w:rPr>
        <w:t xml:space="preserve"> </w:t>
      </w:r>
      <w:r w:rsidRPr="00D81752">
        <w:rPr>
          <w:rFonts w:ascii="Times New Roman" w:eastAsia="仿宋_GB2312" w:hAnsi="Times New Roman" w:cs="Times New Roman"/>
          <w:color w:val="000000" w:themeColor="text1"/>
          <w:kern w:val="0"/>
          <w:sz w:val="28"/>
          <w:szCs w:val="28"/>
        </w:rPr>
        <w:t>山梨</w:t>
      </w:r>
      <w:proofErr w:type="gramStart"/>
      <w:r w:rsidRPr="00D81752">
        <w:rPr>
          <w:rFonts w:ascii="Times New Roman" w:eastAsia="仿宋_GB2312" w:hAnsi="Times New Roman" w:cs="Times New Roman"/>
          <w:color w:val="000000" w:themeColor="text1"/>
          <w:kern w:val="0"/>
          <w:sz w:val="28"/>
          <w:szCs w:val="28"/>
        </w:rPr>
        <w:t>酸及其</w:t>
      </w:r>
      <w:proofErr w:type="gramEnd"/>
      <w:r w:rsidRPr="00D81752">
        <w:rPr>
          <w:rFonts w:ascii="Times New Roman" w:eastAsia="仿宋_GB2312" w:hAnsi="Times New Roman" w:cs="Times New Roman"/>
          <w:color w:val="000000" w:themeColor="text1"/>
          <w:kern w:val="0"/>
          <w:sz w:val="28"/>
          <w:szCs w:val="28"/>
        </w:rPr>
        <w:t>钾盐（以山梨酸计）是食品添加剂中防腐剂</w:t>
      </w:r>
      <w:r w:rsidRPr="00D81752">
        <w:rPr>
          <w:rFonts w:ascii="Times New Roman" w:eastAsia="仿宋_GB2312" w:hAnsi="Times New Roman" w:cs="Times New Roman"/>
          <w:color w:val="000000" w:themeColor="text1"/>
          <w:kern w:val="0"/>
          <w:sz w:val="28"/>
          <w:szCs w:val="28"/>
        </w:rPr>
        <w:t xml:space="preserve"> </w:t>
      </w:r>
      <w:r w:rsidRPr="00D81752">
        <w:rPr>
          <w:rFonts w:ascii="Times New Roman" w:eastAsia="仿宋_GB2312" w:hAnsi="Times New Roman" w:cs="Times New Roman"/>
          <w:color w:val="000000" w:themeColor="text1"/>
          <w:kern w:val="0"/>
          <w:sz w:val="28"/>
          <w:szCs w:val="28"/>
        </w:rPr>
        <w:t>的一种。抗菌性强，防腐效果好，是目前应用非常广泛的食品防腐剂。《食品安全国家标准</w:t>
      </w:r>
      <w:r w:rsidRPr="00D81752">
        <w:rPr>
          <w:rFonts w:ascii="Times New Roman" w:eastAsia="仿宋_GB2312" w:hAnsi="Times New Roman" w:cs="Times New Roman"/>
          <w:color w:val="000000" w:themeColor="text1"/>
          <w:kern w:val="0"/>
          <w:sz w:val="28"/>
          <w:szCs w:val="28"/>
        </w:rPr>
        <w:t xml:space="preserve"> </w:t>
      </w:r>
      <w:r w:rsidRPr="00D81752">
        <w:rPr>
          <w:rFonts w:ascii="Times New Roman" w:eastAsia="仿宋_GB2312" w:hAnsi="Times New Roman" w:cs="Times New Roman"/>
          <w:color w:val="000000" w:themeColor="text1"/>
          <w:kern w:val="0"/>
          <w:sz w:val="28"/>
          <w:szCs w:val="28"/>
        </w:rPr>
        <w:t>食品添加剂使用标准》（</w:t>
      </w:r>
      <w:r w:rsidRPr="00D81752">
        <w:rPr>
          <w:rFonts w:ascii="Times New Roman" w:eastAsia="仿宋_GB2312" w:hAnsi="Times New Roman" w:cs="Times New Roman"/>
          <w:color w:val="000000" w:themeColor="text1"/>
          <w:kern w:val="0"/>
          <w:sz w:val="28"/>
          <w:szCs w:val="28"/>
        </w:rPr>
        <w:t>GB 2760-2024</w:t>
      </w:r>
      <w:r w:rsidRPr="00D81752">
        <w:rPr>
          <w:rFonts w:ascii="Times New Roman" w:eastAsia="仿宋_GB2312" w:hAnsi="Times New Roman" w:cs="Times New Roman"/>
          <w:color w:val="000000" w:themeColor="text1"/>
          <w:kern w:val="0"/>
          <w:sz w:val="28"/>
          <w:szCs w:val="28"/>
        </w:rPr>
        <w:t>）中规定，山梨</w:t>
      </w:r>
      <w:proofErr w:type="gramStart"/>
      <w:r w:rsidRPr="00D81752">
        <w:rPr>
          <w:rFonts w:ascii="Times New Roman" w:eastAsia="仿宋_GB2312" w:hAnsi="Times New Roman" w:cs="Times New Roman"/>
          <w:color w:val="000000" w:themeColor="text1"/>
          <w:kern w:val="0"/>
          <w:sz w:val="28"/>
          <w:szCs w:val="28"/>
        </w:rPr>
        <w:t>酸及其</w:t>
      </w:r>
      <w:proofErr w:type="gramEnd"/>
      <w:r w:rsidRPr="00D81752">
        <w:rPr>
          <w:rFonts w:ascii="Times New Roman" w:eastAsia="仿宋_GB2312" w:hAnsi="Times New Roman" w:cs="Times New Roman"/>
          <w:color w:val="000000" w:themeColor="text1"/>
          <w:kern w:val="0"/>
          <w:sz w:val="28"/>
          <w:szCs w:val="28"/>
        </w:rPr>
        <w:t>钾盐（以山梨酸计）在</w:t>
      </w:r>
      <w:r w:rsidR="004762A5" w:rsidRPr="00D81752">
        <w:rPr>
          <w:rFonts w:ascii="Times New Roman" w:eastAsia="仿宋_GB2312" w:hAnsi="Times New Roman" w:cs="Times New Roman" w:hint="eastAsia"/>
          <w:color w:val="000000" w:themeColor="text1"/>
          <w:kern w:val="0"/>
          <w:sz w:val="28"/>
          <w:szCs w:val="28"/>
        </w:rPr>
        <w:t>腐竹</w:t>
      </w:r>
      <w:r w:rsidRPr="00D81752">
        <w:rPr>
          <w:rFonts w:ascii="Times New Roman" w:eastAsia="仿宋_GB2312" w:hAnsi="Times New Roman" w:cs="Times New Roman"/>
          <w:color w:val="000000" w:themeColor="text1"/>
          <w:kern w:val="0"/>
          <w:sz w:val="28"/>
          <w:szCs w:val="28"/>
        </w:rPr>
        <w:t>中不得</w:t>
      </w:r>
      <w:r w:rsidR="004762A5" w:rsidRPr="00D81752">
        <w:rPr>
          <w:rFonts w:ascii="Times New Roman" w:eastAsia="仿宋_GB2312" w:hAnsi="Times New Roman" w:cs="Times New Roman" w:hint="eastAsia"/>
          <w:color w:val="000000" w:themeColor="text1"/>
          <w:kern w:val="0"/>
          <w:sz w:val="28"/>
          <w:szCs w:val="28"/>
        </w:rPr>
        <w:t>不得使用</w:t>
      </w:r>
      <w:r w:rsidRPr="00D81752">
        <w:rPr>
          <w:rFonts w:ascii="Times New Roman" w:eastAsia="仿宋_GB2312" w:hAnsi="Times New Roman" w:cs="Times New Roman"/>
          <w:color w:val="000000" w:themeColor="text1"/>
          <w:kern w:val="0"/>
          <w:sz w:val="28"/>
          <w:szCs w:val="28"/>
        </w:rPr>
        <w:t>。检出山梨</w:t>
      </w:r>
      <w:proofErr w:type="gramStart"/>
      <w:r w:rsidRPr="00D81752">
        <w:rPr>
          <w:rFonts w:ascii="Times New Roman" w:eastAsia="仿宋_GB2312" w:hAnsi="Times New Roman" w:cs="Times New Roman"/>
          <w:color w:val="000000" w:themeColor="text1"/>
          <w:kern w:val="0"/>
          <w:sz w:val="28"/>
          <w:szCs w:val="28"/>
        </w:rPr>
        <w:t>酸及其</w:t>
      </w:r>
      <w:proofErr w:type="gramEnd"/>
      <w:r w:rsidRPr="00D81752">
        <w:rPr>
          <w:rFonts w:ascii="Times New Roman" w:eastAsia="仿宋_GB2312" w:hAnsi="Times New Roman" w:cs="Times New Roman"/>
          <w:color w:val="000000" w:themeColor="text1"/>
          <w:kern w:val="0"/>
          <w:sz w:val="28"/>
          <w:szCs w:val="28"/>
        </w:rPr>
        <w:t>钾盐（以山梨酸计）的原因，</w:t>
      </w:r>
      <w:proofErr w:type="gramStart"/>
      <w:r w:rsidRPr="00D81752">
        <w:rPr>
          <w:rFonts w:ascii="Times New Roman" w:eastAsia="仿宋_GB2312" w:hAnsi="Times New Roman" w:cs="Times New Roman"/>
          <w:color w:val="000000" w:themeColor="text1"/>
          <w:kern w:val="0"/>
          <w:sz w:val="28"/>
          <w:szCs w:val="28"/>
        </w:rPr>
        <w:t>可能是可能是</w:t>
      </w:r>
      <w:proofErr w:type="gramEnd"/>
      <w:r w:rsidRPr="00D81752">
        <w:rPr>
          <w:rFonts w:ascii="Times New Roman" w:eastAsia="仿宋_GB2312" w:hAnsi="Times New Roman" w:cs="Times New Roman"/>
          <w:color w:val="000000" w:themeColor="text1"/>
          <w:kern w:val="0"/>
          <w:sz w:val="28"/>
          <w:szCs w:val="28"/>
        </w:rPr>
        <w:t>生产者为延长产品保质期，或者弥补产品生产过程卫生条件不佳而使用。长期食用山梨</w:t>
      </w:r>
      <w:proofErr w:type="gramStart"/>
      <w:r w:rsidRPr="00D81752">
        <w:rPr>
          <w:rFonts w:ascii="Times New Roman" w:eastAsia="仿宋_GB2312" w:hAnsi="Times New Roman" w:cs="Times New Roman"/>
          <w:color w:val="000000" w:themeColor="text1"/>
          <w:kern w:val="0"/>
          <w:sz w:val="28"/>
          <w:szCs w:val="28"/>
        </w:rPr>
        <w:t>酸及其</w:t>
      </w:r>
      <w:proofErr w:type="gramEnd"/>
      <w:r w:rsidRPr="00D81752">
        <w:rPr>
          <w:rFonts w:ascii="Times New Roman" w:eastAsia="仿宋_GB2312" w:hAnsi="Times New Roman" w:cs="Times New Roman"/>
          <w:color w:val="000000" w:themeColor="text1"/>
          <w:kern w:val="0"/>
          <w:sz w:val="28"/>
          <w:szCs w:val="28"/>
        </w:rPr>
        <w:t>钾盐超标的食品，可能对肝脏、肾</w:t>
      </w:r>
      <w:r w:rsidRPr="00D81752">
        <w:rPr>
          <w:rFonts w:ascii="Times New Roman" w:eastAsia="仿宋_GB2312" w:hAnsi="Times New Roman" w:cs="Times New Roman" w:hint="eastAsia"/>
          <w:color w:val="000000" w:themeColor="text1"/>
          <w:kern w:val="0"/>
          <w:sz w:val="28"/>
          <w:szCs w:val="28"/>
        </w:rPr>
        <w:t>脏、</w:t>
      </w:r>
      <w:r w:rsidRPr="00D81752">
        <w:rPr>
          <w:rFonts w:ascii="Times New Roman" w:eastAsia="仿宋_GB2312" w:hAnsi="Times New Roman" w:cs="Times New Roman"/>
          <w:color w:val="000000" w:themeColor="text1"/>
          <w:kern w:val="0"/>
          <w:sz w:val="28"/>
          <w:szCs w:val="28"/>
        </w:rPr>
        <w:t xml:space="preserve"> </w:t>
      </w:r>
      <w:r w:rsidRPr="00D81752">
        <w:rPr>
          <w:rFonts w:ascii="Times New Roman" w:eastAsia="仿宋_GB2312" w:hAnsi="Times New Roman" w:cs="Times New Roman"/>
          <w:color w:val="000000" w:themeColor="text1"/>
          <w:kern w:val="0"/>
          <w:sz w:val="28"/>
          <w:szCs w:val="28"/>
        </w:rPr>
        <w:t>骨骼生长造成危害。</w:t>
      </w:r>
    </w:p>
    <w:p w:rsidR="00BF01F4" w:rsidRPr="00D81752" w:rsidRDefault="00BF01F4" w:rsidP="00D81752">
      <w:pPr>
        <w:widowControl/>
        <w:ind w:firstLineChars="152" w:firstLine="426"/>
        <w:jc w:val="left"/>
        <w:rPr>
          <w:rFonts w:ascii="Times New Roman" w:eastAsia="仿宋_GB2312" w:hAnsi="Times New Roman" w:cs="Times New Roman" w:hint="eastAsia"/>
          <w:color w:val="000000" w:themeColor="text1"/>
          <w:kern w:val="0"/>
          <w:sz w:val="28"/>
          <w:szCs w:val="28"/>
        </w:rPr>
      </w:pPr>
    </w:p>
    <w:p w:rsidR="004762A5" w:rsidRPr="004762A5" w:rsidRDefault="004762A5" w:rsidP="004762A5">
      <w:pPr>
        <w:widowControl/>
        <w:jc w:val="left"/>
        <w:rPr>
          <w:rFonts w:ascii="Times New Roman" w:eastAsia="黑体" w:hAnsi="Times New Roman" w:cs="Times New Roman"/>
          <w:b/>
          <w:bCs/>
          <w:color w:val="000000" w:themeColor="text1"/>
          <w:kern w:val="0"/>
          <w:sz w:val="32"/>
          <w:szCs w:val="32"/>
        </w:rPr>
      </w:pPr>
      <w:r>
        <w:rPr>
          <w:rFonts w:ascii="Times New Roman" w:eastAsia="黑体" w:hAnsi="Times New Roman" w:cs="Times New Roman" w:hint="eastAsia"/>
          <w:b/>
          <w:bCs/>
          <w:color w:val="000000" w:themeColor="text1"/>
          <w:kern w:val="0"/>
          <w:sz w:val="32"/>
          <w:szCs w:val="32"/>
        </w:rPr>
        <w:t>二十</w:t>
      </w:r>
      <w:r w:rsidRPr="004762A5">
        <w:rPr>
          <w:rFonts w:ascii="Times New Roman" w:eastAsia="黑体" w:hAnsi="Times New Roman" w:cs="Times New Roman" w:hint="eastAsia"/>
          <w:b/>
          <w:bCs/>
          <w:color w:val="000000" w:themeColor="text1"/>
          <w:kern w:val="0"/>
          <w:sz w:val="32"/>
          <w:szCs w:val="32"/>
        </w:rPr>
        <w:t>、酸价</w:t>
      </w:r>
    </w:p>
    <w:p w:rsidR="004762A5" w:rsidRPr="00D81752" w:rsidRDefault="004762A5" w:rsidP="00D81752">
      <w:pPr>
        <w:widowControl/>
        <w:ind w:firstLineChars="152" w:firstLine="426"/>
        <w:jc w:val="left"/>
        <w:rPr>
          <w:rFonts w:ascii="Times New Roman" w:eastAsia="仿宋_GB2312" w:hAnsi="Times New Roman" w:cs="Times New Roman"/>
          <w:color w:val="000000" w:themeColor="text1"/>
          <w:kern w:val="0"/>
          <w:sz w:val="28"/>
          <w:szCs w:val="28"/>
        </w:rPr>
      </w:pPr>
      <w:r w:rsidRPr="00D81752">
        <w:rPr>
          <w:rFonts w:ascii="Times New Roman" w:eastAsia="仿宋_GB2312" w:hAnsi="Times New Roman" w:cs="Times New Roman" w:hint="eastAsia"/>
          <w:color w:val="000000" w:themeColor="text1"/>
          <w:kern w:val="0"/>
          <w:sz w:val="28"/>
          <w:szCs w:val="28"/>
        </w:rPr>
        <w:lastRenderedPageBreak/>
        <w:t>酸值</w:t>
      </w:r>
      <w:r w:rsidRPr="00D81752">
        <w:rPr>
          <w:rFonts w:ascii="Times New Roman" w:eastAsia="仿宋_GB2312" w:hAnsi="Times New Roman" w:cs="Times New Roman"/>
          <w:color w:val="000000" w:themeColor="text1"/>
          <w:kern w:val="0"/>
          <w:sz w:val="28"/>
          <w:szCs w:val="28"/>
        </w:rPr>
        <w:t>/</w:t>
      </w:r>
      <w:r w:rsidRPr="00D81752">
        <w:rPr>
          <w:rFonts w:ascii="Times New Roman" w:eastAsia="仿宋_GB2312" w:hAnsi="Times New Roman" w:cs="Times New Roman"/>
          <w:color w:val="000000" w:themeColor="text1"/>
          <w:kern w:val="0"/>
          <w:sz w:val="28"/>
          <w:szCs w:val="28"/>
        </w:rPr>
        <w:t>酸价是指中和</w:t>
      </w:r>
      <w:r w:rsidRPr="00D81752">
        <w:rPr>
          <w:rFonts w:ascii="Times New Roman" w:eastAsia="仿宋_GB2312" w:hAnsi="Times New Roman" w:cs="Times New Roman"/>
          <w:color w:val="000000" w:themeColor="text1"/>
          <w:kern w:val="0"/>
          <w:sz w:val="28"/>
          <w:szCs w:val="28"/>
        </w:rPr>
        <w:t xml:space="preserve"> 1 </w:t>
      </w:r>
      <w:r w:rsidRPr="00D81752">
        <w:rPr>
          <w:rFonts w:ascii="Times New Roman" w:eastAsia="仿宋_GB2312" w:hAnsi="Times New Roman" w:cs="Times New Roman"/>
          <w:color w:val="000000" w:themeColor="text1"/>
          <w:kern w:val="0"/>
          <w:sz w:val="28"/>
          <w:szCs w:val="28"/>
        </w:rPr>
        <w:t>克油脂中游离脂肪酸所需</w:t>
      </w:r>
      <w:r w:rsidRPr="00D81752">
        <w:rPr>
          <w:rFonts w:ascii="Times New Roman" w:eastAsia="仿宋_GB2312" w:hAnsi="Times New Roman" w:cs="Times New Roman"/>
          <w:color w:val="000000" w:themeColor="text1"/>
          <w:kern w:val="0"/>
          <w:sz w:val="28"/>
          <w:szCs w:val="28"/>
        </w:rPr>
        <w:t xml:space="preserve"> KOH </w:t>
      </w:r>
      <w:r w:rsidRPr="00D81752">
        <w:rPr>
          <w:rFonts w:ascii="Times New Roman" w:eastAsia="仿宋_GB2312" w:hAnsi="Times New Roman" w:cs="Times New Roman"/>
          <w:color w:val="000000" w:themeColor="text1"/>
          <w:kern w:val="0"/>
          <w:sz w:val="28"/>
          <w:szCs w:val="28"/>
        </w:rPr>
        <w:t>的毫克数。</w:t>
      </w:r>
    </w:p>
    <w:p w:rsidR="004762A5" w:rsidRPr="00D81752" w:rsidRDefault="004762A5" w:rsidP="00D81752">
      <w:pPr>
        <w:widowControl/>
        <w:jc w:val="left"/>
        <w:rPr>
          <w:rFonts w:ascii="Times New Roman" w:eastAsia="仿宋_GB2312" w:hAnsi="Times New Roman" w:cs="Times New Roman"/>
          <w:color w:val="000000" w:themeColor="text1"/>
          <w:kern w:val="0"/>
          <w:sz w:val="28"/>
          <w:szCs w:val="28"/>
        </w:rPr>
      </w:pPr>
      <w:r w:rsidRPr="00D81752">
        <w:rPr>
          <w:rFonts w:ascii="Times New Roman" w:eastAsia="仿宋_GB2312" w:hAnsi="Times New Roman" w:cs="Times New Roman" w:hint="eastAsia"/>
          <w:color w:val="000000" w:themeColor="text1"/>
          <w:kern w:val="0"/>
          <w:sz w:val="28"/>
          <w:szCs w:val="28"/>
        </w:rPr>
        <w:t>油脂酸败时游离脂肪酸增加，酸价也随之增高，因此该指标主要反映</w:t>
      </w:r>
    </w:p>
    <w:p w:rsidR="004762A5" w:rsidRPr="00D81752" w:rsidRDefault="004762A5" w:rsidP="00D81752">
      <w:pPr>
        <w:widowControl/>
        <w:jc w:val="left"/>
        <w:rPr>
          <w:rFonts w:ascii="Times New Roman" w:eastAsia="仿宋_GB2312" w:hAnsi="Times New Roman" w:cs="Times New Roman"/>
          <w:color w:val="000000" w:themeColor="text1"/>
          <w:kern w:val="0"/>
          <w:sz w:val="28"/>
          <w:szCs w:val="28"/>
        </w:rPr>
      </w:pPr>
      <w:r w:rsidRPr="00D81752">
        <w:rPr>
          <w:rFonts w:ascii="Times New Roman" w:eastAsia="仿宋_GB2312" w:hAnsi="Times New Roman" w:cs="Times New Roman" w:hint="eastAsia"/>
          <w:color w:val="000000" w:themeColor="text1"/>
          <w:kern w:val="0"/>
          <w:sz w:val="28"/>
          <w:szCs w:val="28"/>
        </w:rPr>
        <w:t>油脂酸败的程度。酸价超标会导致食品有哈喇味，超标严重时所产生</w:t>
      </w:r>
    </w:p>
    <w:p w:rsidR="004762A5" w:rsidRPr="00D81752" w:rsidRDefault="004762A5" w:rsidP="00D81752">
      <w:pPr>
        <w:widowControl/>
        <w:jc w:val="left"/>
        <w:rPr>
          <w:rFonts w:ascii="Times New Roman" w:eastAsia="仿宋_GB2312" w:hAnsi="Times New Roman" w:cs="Times New Roman"/>
          <w:color w:val="000000" w:themeColor="text1"/>
          <w:kern w:val="0"/>
          <w:sz w:val="28"/>
          <w:szCs w:val="28"/>
        </w:rPr>
      </w:pPr>
      <w:r w:rsidRPr="00D81752">
        <w:rPr>
          <w:rFonts w:ascii="Times New Roman" w:eastAsia="仿宋_GB2312" w:hAnsi="Times New Roman" w:cs="Times New Roman" w:hint="eastAsia"/>
          <w:color w:val="000000" w:themeColor="text1"/>
          <w:kern w:val="0"/>
          <w:sz w:val="28"/>
          <w:szCs w:val="28"/>
        </w:rPr>
        <w:t>的醛、酮、酸会破坏脂溶性维生素，导致肠胃不适，长期摄入会对健</w:t>
      </w:r>
    </w:p>
    <w:p w:rsidR="004762A5" w:rsidRPr="00D81752" w:rsidRDefault="004762A5" w:rsidP="00D81752">
      <w:pPr>
        <w:widowControl/>
        <w:jc w:val="left"/>
        <w:rPr>
          <w:rFonts w:ascii="Times New Roman" w:eastAsia="仿宋_GB2312" w:hAnsi="Times New Roman" w:cs="Times New Roman"/>
          <w:color w:val="000000" w:themeColor="text1"/>
          <w:kern w:val="0"/>
          <w:sz w:val="28"/>
          <w:szCs w:val="28"/>
        </w:rPr>
      </w:pPr>
      <w:r w:rsidRPr="00D81752">
        <w:rPr>
          <w:rFonts w:ascii="Times New Roman" w:eastAsia="仿宋_GB2312" w:hAnsi="Times New Roman" w:cs="Times New Roman" w:hint="eastAsia"/>
          <w:color w:val="000000" w:themeColor="text1"/>
          <w:kern w:val="0"/>
          <w:sz w:val="28"/>
          <w:szCs w:val="28"/>
        </w:rPr>
        <w:t>康有一定影响。一般情况下，消费者在使用过程中可以明显辨别出其</w:t>
      </w:r>
    </w:p>
    <w:p w:rsidR="004762A5" w:rsidRPr="00D81752" w:rsidRDefault="004762A5" w:rsidP="00D81752">
      <w:pPr>
        <w:widowControl/>
        <w:jc w:val="left"/>
        <w:rPr>
          <w:rFonts w:ascii="Times New Roman" w:eastAsia="仿宋_GB2312" w:hAnsi="Times New Roman" w:cs="Times New Roman"/>
          <w:color w:val="000000" w:themeColor="text1"/>
          <w:kern w:val="0"/>
          <w:sz w:val="28"/>
          <w:szCs w:val="28"/>
        </w:rPr>
      </w:pPr>
      <w:r w:rsidRPr="00D81752">
        <w:rPr>
          <w:rFonts w:ascii="Times New Roman" w:eastAsia="仿宋_GB2312" w:hAnsi="Times New Roman" w:cs="Times New Roman" w:hint="eastAsia"/>
          <w:color w:val="000000" w:themeColor="text1"/>
          <w:kern w:val="0"/>
          <w:sz w:val="28"/>
          <w:szCs w:val="28"/>
        </w:rPr>
        <w:t>有哈喇等异味，需避免食用。造成酸价不合格的主要原因有：原料采</w:t>
      </w:r>
    </w:p>
    <w:p w:rsidR="004762A5" w:rsidRPr="00D81752" w:rsidRDefault="004762A5" w:rsidP="00D81752">
      <w:pPr>
        <w:widowControl/>
        <w:jc w:val="left"/>
        <w:rPr>
          <w:rFonts w:ascii="Times New Roman" w:eastAsia="仿宋_GB2312" w:hAnsi="Times New Roman" w:cs="Times New Roman"/>
          <w:color w:val="000000" w:themeColor="text1"/>
          <w:kern w:val="0"/>
          <w:sz w:val="28"/>
          <w:szCs w:val="28"/>
        </w:rPr>
      </w:pPr>
      <w:r w:rsidRPr="00D81752">
        <w:rPr>
          <w:rFonts w:ascii="Times New Roman" w:eastAsia="仿宋_GB2312" w:hAnsi="Times New Roman" w:cs="Times New Roman" w:hint="eastAsia"/>
          <w:color w:val="000000" w:themeColor="text1"/>
          <w:kern w:val="0"/>
          <w:sz w:val="28"/>
          <w:szCs w:val="28"/>
        </w:rPr>
        <w:t>购上把关不严、生产工艺不达标、产品储藏条件不当或者存储时间过</w:t>
      </w:r>
    </w:p>
    <w:p w:rsidR="004762A5" w:rsidRPr="00D81752" w:rsidRDefault="004762A5" w:rsidP="00D81752">
      <w:pPr>
        <w:widowControl/>
        <w:jc w:val="left"/>
        <w:rPr>
          <w:rFonts w:ascii="Times New Roman" w:eastAsia="仿宋_GB2312" w:hAnsi="Times New Roman" w:cs="Times New Roman" w:hint="eastAsia"/>
          <w:color w:val="000000" w:themeColor="text1"/>
          <w:kern w:val="0"/>
          <w:sz w:val="28"/>
          <w:szCs w:val="28"/>
        </w:rPr>
      </w:pPr>
      <w:bookmarkStart w:id="0" w:name="_GoBack"/>
      <w:bookmarkEnd w:id="0"/>
      <w:r w:rsidRPr="00D81752">
        <w:rPr>
          <w:rFonts w:ascii="Times New Roman" w:eastAsia="仿宋_GB2312" w:hAnsi="Times New Roman" w:cs="Times New Roman" w:hint="eastAsia"/>
          <w:color w:val="000000" w:themeColor="text1"/>
          <w:kern w:val="0"/>
          <w:sz w:val="28"/>
          <w:szCs w:val="28"/>
        </w:rPr>
        <w:t>长，特别是在环境温度较高时，易导致食品中脂肪的氧化酸败。</w:t>
      </w:r>
    </w:p>
    <w:p w:rsidR="004762A5" w:rsidRPr="00D81752" w:rsidRDefault="004762A5" w:rsidP="00D81752">
      <w:pPr>
        <w:widowControl/>
        <w:ind w:firstLineChars="152" w:firstLine="426"/>
        <w:jc w:val="left"/>
        <w:rPr>
          <w:rFonts w:ascii="Times New Roman" w:eastAsia="仿宋_GB2312" w:hAnsi="Times New Roman" w:cs="Times New Roman" w:hint="eastAsia"/>
          <w:color w:val="000000" w:themeColor="text1"/>
          <w:kern w:val="0"/>
          <w:sz w:val="28"/>
          <w:szCs w:val="28"/>
        </w:rPr>
      </w:pPr>
    </w:p>
    <w:p w:rsidR="004762A5" w:rsidRPr="004762A5" w:rsidRDefault="004762A5" w:rsidP="004762A5">
      <w:pPr>
        <w:widowControl/>
        <w:jc w:val="left"/>
        <w:rPr>
          <w:rFonts w:ascii="Times New Roman" w:eastAsia="黑体" w:hAnsi="Times New Roman" w:cs="Times New Roman"/>
          <w:b/>
          <w:bCs/>
          <w:color w:val="000000" w:themeColor="text1"/>
          <w:kern w:val="0"/>
          <w:sz w:val="32"/>
          <w:szCs w:val="32"/>
        </w:rPr>
      </w:pPr>
      <w:r>
        <w:rPr>
          <w:rFonts w:ascii="Times New Roman" w:eastAsia="黑体" w:hAnsi="Times New Roman" w:cs="Times New Roman" w:hint="eastAsia"/>
          <w:b/>
          <w:bCs/>
          <w:color w:val="000000" w:themeColor="text1"/>
          <w:kern w:val="0"/>
          <w:sz w:val="32"/>
          <w:szCs w:val="32"/>
        </w:rPr>
        <w:t>二十</w:t>
      </w:r>
      <w:r w:rsidRPr="004762A5">
        <w:rPr>
          <w:rFonts w:ascii="Times New Roman" w:eastAsia="黑体" w:hAnsi="Times New Roman" w:cs="Times New Roman" w:hint="eastAsia"/>
          <w:b/>
          <w:bCs/>
          <w:color w:val="000000" w:themeColor="text1"/>
          <w:kern w:val="0"/>
          <w:sz w:val="32"/>
          <w:szCs w:val="32"/>
        </w:rPr>
        <w:t>一、糖精钠</w:t>
      </w:r>
      <w:r w:rsidRPr="004762A5">
        <w:rPr>
          <w:rFonts w:ascii="Times New Roman" w:eastAsia="黑体" w:hAnsi="Times New Roman" w:cs="Times New Roman"/>
          <w:b/>
          <w:bCs/>
          <w:color w:val="000000" w:themeColor="text1"/>
          <w:kern w:val="0"/>
          <w:sz w:val="32"/>
          <w:szCs w:val="32"/>
        </w:rPr>
        <w:t>(</w:t>
      </w:r>
      <w:r w:rsidRPr="004762A5">
        <w:rPr>
          <w:rFonts w:ascii="Times New Roman" w:eastAsia="黑体" w:hAnsi="Times New Roman" w:cs="Times New Roman"/>
          <w:b/>
          <w:bCs/>
          <w:color w:val="000000" w:themeColor="text1"/>
          <w:kern w:val="0"/>
          <w:sz w:val="32"/>
          <w:szCs w:val="32"/>
        </w:rPr>
        <w:t>以糖精计</w:t>
      </w:r>
      <w:r w:rsidRPr="004762A5">
        <w:rPr>
          <w:rFonts w:ascii="Times New Roman" w:eastAsia="黑体" w:hAnsi="Times New Roman" w:cs="Times New Roman"/>
          <w:b/>
          <w:bCs/>
          <w:color w:val="000000" w:themeColor="text1"/>
          <w:kern w:val="0"/>
          <w:sz w:val="32"/>
          <w:szCs w:val="32"/>
        </w:rPr>
        <w:t>)</w:t>
      </w:r>
    </w:p>
    <w:p w:rsidR="004762A5" w:rsidRPr="00D81752" w:rsidRDefault="004762A5" w:rsidP="00D81752">
      <w:pPr>
        <w:widowControl/>
        <w:ind w:firstLineChars="152" w:firstLine="426"/>
        <w:jc w:val="left"/>
        <w:rPr>
          <w:rFonts w:ascii="Times New Roman" w:eastAsia="仿宋_GB2312" w:hAnsi="Times New Roman" w:cs="Times New Roman" w:hint="eastAsia"/>
          <w:color w:val="000000" w:themeColor="text1"/>
          <w:kern w:val="0"/>
          <w:sz w:val="28"/>
          <w:szCs w:val="28"/>
        </w:rPr>
      </w:pPr>
      <w:r w:rsidRPr="00D81752">
        <w:rPr>
          <w:rFonts w:ascii="Times New Roman" w:eastAsia="仿宋_GB2312" w:hAnsi="Times New Roman" w:cs="Times New Roman" w:hint="eastAsia"/>
          <w:color w:val="000000" w:themeColor="text1"/>
          <w:kern w:val="0"/>
          <w:sz w:val="28"/>
          <w:szCs w:val="28"/>
        </w:rPr>
        <w:t>糖精钠是食品工业中常用的合成甜味剂，且使用历史最长，但也是最引起争议的合成甜味剂。糖精钠的甜度比蔗糖甜</w:t>
      </w:r>
      <w:r w:rsidRPr="00D81752">
        <w:rPr>
          <w:rFonts w:ascii="Times New Roman" w:eastAsia="仿宋_GB2312" w:hAnsi="Times New Roman" w:cs="Times New Roman"/>
          <w:color w:val="000000" w:themeColor="text1"/>
          <w:kern w:val="0"/>
          <w:sz w:val="28"/>
          <w:szCs w:val="28"/>
        </w:rPr>
        <w:t>300-500</w:t>
      </w:r>
      <w:r w:rsidRPr="00D81752">
        <w:rPr>
          <w:rFonts w:ascii="Times New Roman" w:eastAsia="仿宋_GB2312" w:hAnsi="Times New Roman" w:cs="Times New Roman"/>
          <w:color w:val="000000" w:themeColor="text1"/>
          <w:kern w:val="0"/>
          <w:sz w:val="28"/>
          <w:szCs w:val="28"/>
        </w:rPr>
        <w:t>倍，在生物体内不被分解，由肾排出体外。但其毒性不强，起争议主要在其致癌性。《食品安全国家标准食品添加剂使用标准》（</w:t>
      </w:r>
      <w:r w:rsidRPr="00D81752">
        <w:rPr>
          <w:rFonts w:ascii="Times New Roman" w:eastAsia="仿宋_GB2312" w:hAnsi="Times New Roman" w:cs="Times New Roman"/>
          <w:color w:val="000000" w:themeColor="text1"/>
          <w:kern w:val="0"/>
          <w:sz w:val="28"/>
          <w:szCs w:val="28"/>
        </w:rPr>
        <w:t>GB 2760-20</w:t>
      </w:r>
      <w:r w:rsidRPr="00D81752">
        <w:rPr>
          <w:rFonts w:ascii="Times New Roman" w:eastAsia="仿宋_GB2312" w:hAnsi="Times New Roman" w:cs="Times New Roman" w:hint="eastAsia"/>
          <w:color w:val="000000" w:themeColor="text1"/>
          <w:kern w:val="0"/>
          <w:sz w:val="28"/>
          <w:szCs w:val="28"/>
        </w:rPr>
        <w:t>24</w:t>
      </w:r>
      <w:r w:rsidRPr="00D81752">
        <w:rPr>
          <w:rFonts w:ascii="Times New Roman" w:eastAsia="仿宋_GB2312" w:hAnsi="Times New Roman" w:cs="Times New Roman"/>
          <w:color w:val="000000" w:themeColor="text1"/>
          <w:kern w:val="0"/>
          <w:sz w:val="28"/>
          <w:szCs w:val="28"/>
        </w:rPr>
        <w:t>）中规定，</w:t>
      </w:r>
      <w:r w:rsidRPr="00D81752">
        <w:rPr>
          <w:rFonts w:ascii="Times New Roman" w:eastAsia="仿宋_GB2312" w:hAnsi="Times New Roman" w:cs="Times New Roman" w:hint="eastAsia"/>
          <w:color w:val="000000" w:themeColor="text1"/>
          <w:kern w:val="0"/>
          <w:sz w:val="28"/>
          <w:szCs w:val="28"/>
        </w:rPr>
        <w:t>馒头（自制）</w:t>
      </w:r>
      <w:r w:rsidRPr="00D81752">
        <w:rPr>
          <w:rFonts w:ascii="Times New Roman" w:eastAsia="仿宋_GB2312" w:hAnsi="Times New Roman" w:cs="Times New Roman"/>
          <w:color w:val="000000" w:themeColor="text1"/>
          <w:kern w:val="0"/>
          <w:sz w:val="28"/>
          <w:szCs w:val="28"/>
        </w:rPr>
        <w:t>中糖精钠</w:t>
      </w:r>
      <w:r w:rsidRPr="00D81752">
        <w:rPr>
          <w:rFonts w:ascii="Times New Roman" w:eastAsia="仿宋_GB2312" w:hAnsi="Times New Roman" w:cs="Times New Roman"/>
          <w:color w:val="000000" w:themeColor="text1"/>
          <w:kern w:val="0"/>
          <w:sz w:val="28"/>
          <w:szCs w:val="28"/>
        </w:rPr>
        <w:t>(</w:t>
      </w:r>
      <w:r w:rsidRPr="00D81752">
        <w:rPr>
          <w:rFonts w:ascii="Times New Roman" w:eastAsia="仿宋_GB2312" w:hAnsi="Times New Roman" w:cs="Times New Roman"/>
          <w:color w:val="000000" w:themeColor="text1"/>
          <w:kern w:val="0"/>
          <w:sz w:val="28"/>
          <w:szCs w:val="28"/>
        </w:rPr>
        <w:t>以糖精计</w:t>
      </w:r>
      <w:r w:rsidRPr="00D81752">
        <w:rPr>
          <w:rFonts w:ascii="Times New Roman" w:eastAsia="仿宋_GB2312" w:hAnsi="Times New Roman" w:cs="Times New Roman"/>
          <w:color w:val="000000" w:themeColor="text1"/>
          <w:kern w:val="0"/>
          <w:sz w:val="28"/>
          <w:szCs w:val="28"/>
        </w:rPr>
        <w:t>)</w:t>
      </w:r>
      <w:r w:rsidRPr="00D81752">
        <w:rPr>
          <w:rFonts w:ascii="Times New Roman" w:eastAsia="仿宋_GB2312" w:hAnsi="Times New Roman" w:cs="Times New Roman"/>
          <w:color w:val="000000" w:themeColor="text1"/>
          <w:kern w:val="0"/>
          <w:sz w:val="28"/>
          <w:szCs w:val="28"/>
        </w:rPr>
        <w:t>的限值为</w:t>
      </w:r>
      <w:r w:rsidRPr="00D81752">
        <w:rPr>
          <w:rFonts w:ascii="Times New Roman" w:eastAsia="仿宋_GB2312" w:hAnsi="Times New Roman" w:cs="Times New Roman" w:hint="eastAsia"/>
          <w:color w:val="000000" w:themeColor="text1"/>
          <w:kern w:val="0"/>
          <w:sz w:val="28"/>
          <w:szCs w:val="28"/>
        </w:rPr>
        <w:t>不得使用</w:t>
      </w:r>
      <w:r w:rsidRPr="00D81752">
        <w:rPr>
          <w:rFonts w:ascii="Times New Roman" w:eastAsia="仿宋_GB2312" w:hAnsi="Times New Roman" w:cs="Times New Roman"/>
          <w:color w:val="000000" w:themeColor="text1"/>
          <w:kern w:val="0"/>
          <w:sz w:val="28"/>
          <w:szCs w:val="28"/>
        </w:rPr>
        <w:t>。糖精钠</w:t>
      </w:r>
      <w:r w:rsidRPr="00D81752">
        <w:rPr>
          <w:rFonts w:ascii="Times New Roman" w:eastAsia="仿宋_GB2312" w:hAnsi="Times New Roman" w:cs="Times New Roman"/>
          <w:color w:val="000000" w:themeColor="text1"/>
          <w:kern w:val="0"/>
          <w:sz w:val="28"/>
          <w:szCs w:val="28"/>
        </w:rPr>
        <w:t>(</w:t>
      </w:r>
      <w:r w:rsidRPr="00D81752">
        <w:rPr>
          <w:rFonts w:ascii="Times New Roman" w:eastAsia="仿宋_GB2312" w:hAnsi="Times New Roman" w:cs="Times New Roman"/>
          <w:color w:val="000000" w:themeColor="text1"/>
          <w:kern w:val="0"/>
          <w:sz w:val="28"/>
          <w:szCs w:val="28"/>
        </w:rPr>
        <w:t>以糖精计</w:t>
      </w:r>
      <w:r w:rsidRPr="00D81752">
        <w:rPr>
          <w:rFonts w:ascii="Times New Roman" w:eastAsia="仿宋_GB2312" w:hAnsi="Times New Roman" w:cs="Times New Roman"/>
          <w:color w:val="000000" w:themeColor="text1"/>
          <w:kern w:val="0"/>
          <w:sz w:val="28"/>
          <w:szCs w:val="28"/>
        </w:rPr>
        <w:t>)</w:t>
      </w:r>
      <w:r w:rsidRPr="00D81752">
        <w:rPr>
          <w:rFonts w:ascii="Times New Roman" w:eastAsia="仿宋_GB2312" w:hAnsi="Times New Roman" w:cs="Times New Roman"/>
          <w:color w:val="000000" w:themeColor="text1"/>
          <w:kern w:val="0"/>
          <w:sz w:val="28"/>
          <w:szCs w:val="28"/>
        </w:rPr>
        <w:t>超标的原因分析：可能是生产</w:t>
      </w:r>
      <w:r w:rsidR="004345BF" w:rsidRPr="00D81752">
        <w:rPr>
          <w:rFonts w:ascii="Times New Roman" w:eastAsia="仿宋_GB2312" w:hAnsi="Times New Roman" w:cs="Times New Roman" w:hint="eastAsia"/>
          <w:color w:val="000000" w:themeColor="text1"/>
          <w:kern w:val="0"/>
          <w:sz w:val="28"/>
          <w:szCs w:val="28"/>
        </w:rPr>
        <w:t>加工单位</w:t>
      </w:r>
      <w:r w:rsidRPr="00D81752">
        <w:rPr>
          <w:rFonts w:ascii="Times New Roman" w:eastAsia="仿宋_GB2312" w:hAnsi="Times New Roman" w:cs="Times New Roman"/>
          <w:color w:val="000000" w:themeColor="text1"/>
          <w:kern w:val="0"/>
          <w:sz w:val="28"/>
          <w:szCs w:val="28"/>
        </w:rPr>
        <w:t>为延长产品保质期，或有更好的卖相或口感，超范围、超限量使用食品添加剂；对标准和相关规定的理解不到位，没有正确掌握各食品添加剂的使用量；产品加</w:t>
      </w:r>
      <w:r w:rsidRPr="00D81752">
        <w:rPr>
          <w:rFonts w:ascii="Times New Roman" w:eastAsia="仿宋_GB2312" w:hAnsi="Times New Roman" w:cs="Times New Roman" w:hint="eastAsia"/>
          <w:color w:val="000000" w:themeColor="text1"/>
          <w:kern w:val="0"/>
          <w:sz w:val="28"/>
          <w:szCs w:val="28"/>
        </w:rPr>
        <w:t>工过程中未进行严格的质量控制导致。</w:t>
      </w:r>
    </w:p>
    <w:p w:rsidR="004762A5" w:rsidRPr="00D81752" w:rsidRDefault="004762A5" w:rsidP="00D81752">
      <w:pPr>
        <w:widowControl/>
        <w:ind w:firstLineChars="152" w:firstLine="426"/>
        <w:jc w:val="left"/>
        <w:rPr>
          <w:rFonts w:ascii="Times New Roman" w:eastAsia="仿宋_GB2312" w:hAnsi="Times New Roman" w:cs="Times New Roman" w:hint="eastAsia"/>
          <w:color w:val="000000" w:themeColor="text1"/>
          <w:kern w:val="0"/>
          <w:sz w:val="28"/>
          <w:szCs w:val="28"/>
        </w:rPr>
      </w:pPr>
    </w:p>
    <w:p w:rsidR="004345BF" w:rsidRPr="004345BF" w:rsidRDefault="004345BF" w:rsidP="004345BF">
      <w:pPr>
        <w:widowControl/>
        <w:jc w:val="left"/>
        <w:rPr>
          <w:rFonts w:ascii="Times New Roman" w:eastAsia="黑体" w:hAnsi="Times New Roman" w:cs="Times New Roman"/>
          <w:b/>
          <w:bCs/>
          <w:color w:val="000000" w:themeColor="text1"/>
          <w:kern w:val="0"/>
          <w:sz w:val="32"/>
          <w:szCs w:val="32"/>
        </w:rPr>
      </w:pPr>
      <w:r>
        <w:rPr>
          <w:rFonts w:ascii="Times New Roman" w:eastAsia="黑体" w:hAnsi="Times New Roman" w:cs="Times New Roman" w:hint="eastAsia"/>
          <w:b/>
          <w:bCs/>
          <w:color w:val="000000" w:themeColor="text1"/>
          <w:kern w:val="0"/>
          <w:sz w:val="32"/>
          <w:szCs w:val="32"/>
        </w:rPr>
        <w:t>二十二</w:t>
      </w:r>
      <w:r w:rsidRPr="004345BF">
        <w:rPr>
          <w:rFonts w:ascii="Times New Roman" w:eastAsia="黑体" w:hAnsi="Times New Roman" w:cs="Times New Roman" w:hint="eastAsia"/>
          <w:b/>
          <w:bCs/>
          <w:color w:val="000000" w:themeColor="text1"/>
          <w:kern w:val="0"/>
          <w:sz w:val="32"/>
          <w:szCs w:val="32"/>
        </w:rPr>
        <w:t>、氢乙酸及其钠盐（以脱氢乙酸计）</w:t>
      </w:r>
    </w:p>
    <w:p w:rsidR="004345BF" w:rsidRPr="00D81752" w:rsidRDefault="004345BF" w:rsidP="00D81752">
      <w:pPr>
        <w:widowControl/>
        <w:ind w:firstLineChars="152" w:firstLine="426"/>
        <w:jc w:val="left"/>
        <w:rPr>
          <w:rFonts w:ascii="Times New Roman" w:eastAsia="仿宋_GB2312" w:hAnsi="Times New Roman" w:cs="Times New Roman" w:hint="eastAsia"/>
          <w:color w:val="000000" w:themeColor="text1"/>
          <w:kern w:val="0"/>
          <w:sz w:val="28"/>
          <w:szCs w:val="28"/>
        </w:rPr>
      </w:pPr>
      <w:r w:rsidRPr="00D81752">
        <w:rPr>
          <w:rFonts w:ascii="Times New Roman" w:eastAsia="仿宋_GB2312" w:hAnsi="Times New Roman" w:cs="Times New Roman" w:hint="eastAsia"/>
          <w:color w:val="000000" w:themeColor="text1"/>
          <w:kern w:val="0"/>
          <w:sz w:val="28"/>
          <w:szCs w:val="28"/>
        </w:rPr>
        <w:t>在食品生产中，脱氢乙酸及其钠盐作为一种广谱防腐剂，对霉菌和酵母菌的抑菌能力强。造成脱氢乙酸及其钠盐不合格的原因，可能是生</w:t>
      </w:r>
      <w:r w:rsidRPr="00D81752">
        <w:rPr>
          <w:rFonts w:ascii="Times New Roman" w:eastAsia="仿宋_GB2312" w:hAnsi="Times New Roman" w:cs="Times New Roman" w:hint="eastAsia"/>
          <w:color w:val="000000" w:themeColor="text1"/>
          <w:kern w:val="0"/>
          <w:sz w:val="28"/>
          <w:szCs w:val="28"/>
        </w:rPr>
        <w:lastRenderedPageBreak/>
        <w:t>产企业为达到延长保质期的目的，在生产加工环节超范围使用。脱氢乙酸及其钠盐能迅速而完全地被人体组织所吸收，进入人体后即分散于血浆和许多的器官中，有抑制体内多种氧化酶的作用，长期食用脱氢乙酸及其钠盐超标的食品，可能对人体造成一定危害。</w:t>
      </w:r>
      <w:r w:rsidRPr="00D81752">
        <w:rPr>
          <w:rFonts w:ascii="Times New Roman" w:eastAsia="仿宋_GB2312" w:hAnsi="Times New Roman" w:cs="Times New Roman"/>
          <w:color w:val="000000" w:themeColor="text1"/>
          <w:kern w:val="0"/>
          <w:sz w:val="28"/>
          <w:szCs w:val="28"/>
        </w:rPr>
        <w:cr/>
      </w:r>
    </w:p>
    <w:p w:rsidR="00D81752" w:rsidRPr="00D81752" w:rsidRDefault="00D81752" w:rsidP="00D81752">
      <w:pPr>
        <w:widowControl/>
        <w:jc w:val="left"/>
        <w:rPr>
          <w:rFonts w:ascii="Times New Roman" w:eastAsia="黑体" w:hAnsi="Times New Roman" w:cs="Times New Roman" w:hint="eastAsia"/>
          <w:b/>
          <w:bCs/>
          <w:color w:val="000000" w:themeColor="text1"/>
          <w:kern w:val="0"/>
          <w:sz w:val="32"/>
          <w:szCs w:val="32"/>
        </w:rPr>
      </w:pPr>
      <w:r w:rsidRPr="00D81752">
        <w:rPr>
          <w:rFonts w:ascii="Times New Roman" w:eastAsia="黑体" w:hAnsi="Times New Roman" w:cs="Times New Roman" w:hint="eastAsia"/>
          <w:b/>
          <w:bCs/>
          <w:color w:val="000000" w:themeColor="text1"/>
          <w:kern w:val="0"/>
          <w:sz w:val="32"/>
          <w:szCs w:val="32"/>
        </w:rPr>
        <w:t>二十三、戊</w:t>
      </w:r>
      <w:proofErr w:type="gramStart"/>
      <w:r w:rsidRPr="00D81752">
        <w:rPr>
          <w:rFonts w:ascii="Times New Roman" w:eastAsia="黑体" w:hAnsi="Times New Roman" w:cs="Times New Roman" w:hint="eastAsia"/>
          <w:b/>
          <w:bCs/>
          <w:color w:val="000000" w:themeColor="text1"/>
          <w:kern w:val="0"/>
          <w:sz w:val="32"/>
          <w:szCs w:val="32"/>
        </w:rPr>
        <w:t>唑</w:t>
      </w:r>
      <w:proofErr w:type="gramEnd"/>
      <w:r w:rsidRPr="00D81752">
        <w:rPr>
          <w:rFonts w:ascii="Times New Roman" w:eastAsia="黑体" w:hAnsi="Times New Roman" w:cs="Times New Roman" w:hint="eastAsia"/>
          <w:b/>
          <w:bCs/>
          <w:color w:val="000000" w:themeColor="text1"/>
          <w:kern w:val="0"/>
          <w:sz w:val="32"/>
          <w:szCs w:val="32"/>
        </w:rPr>
        <w:t>醇</w:t>
      </w:r>
    </w:p>
    <w:p w:rsidR="00D81752" w:rsidRPr="00D81752" w:rsidRDefault="00D81752" w:rsidP="00D81752">
      <w:pPr>
        <w:widowControl/>
        <w:ind w:firstLineChars="152" w:firstLine="426"/>
        <w:jc w:val="left"/>
        <w:rPr>
          <w:rFonts w:ascii="Times New Roman" w:eastAsia="仿宋_GB2312" w:hAnsi="Times New Roman" w:cs="Times New Roman" w:hint="eastAsia"/>
          <w:color w:val="000000" w:themeColor="text1"/>
          <w:kern w:val="0"/>
          <w:sz w:val="28"/>
          <w:szCs w:val="28"/>
        </w:rPr>
      </w:pPr>
      <w:r w:rsidRPr="00D81752">
        <w:rPr>
          <w:rFonts w:ascii="Times New Roman" w:eastAsia="仿宋_GB2312" w:hAnsi="Times New Roman" w:cs="Times New Roman" w:hint="eastAsia"/>
          <w:color w:val="000000" w:themeColor="text1"/>
          <w:kern w:val="0"/>
          <w:sz w:val="28"/>
          <w:szCs w:val="28"/>
        </w:rPr>
        <w:t>戊</w:t>
      </w:r>
      <w:proofErr w:type="gramStart"/>
      <w:r w:rsidRPr="00D81752">
        <w:rPr>
          <w:rFonts w:ascii="Times New Roman" w:eastAsia="仿宋_GB2312" w:hAnsi="Times New Roman" w:cs="Times New Roman" w:hint="eastAsia"/>
          <w:color w:val="000000" w:themeColor="text1"/>
          <w:kern w:val="0"/>
          <w:sz w:val="28"/>
          <w:szCs w:val="28"/>
        </w:rPr>
        <w:t>唑</w:t>
      </w:r>
      <w:proofErr w:type="gramEnd"/>
      <w:r w:rsidRPr="00D81752">
        <w:rPr>
          <w:rFonts w:ascii="Times New Roman" w:eastAsia="仿宋_GB2312" w:hAnsi="Times New Roman" w:cs="Times New Roman" w:hint="eastAsia"/>
          <w:color w:val="000000" w:themeColor="text1"/>
          <w:kern w:val="0"/>
          <w:sz w:val="28"/>
          <w:szCs w:val="28"/>
        </w:rPr>
        <w:t>醇是一种具有保护、治疗和铲除作用的内吸性杀菌剂，对芒果炭疽病等有较好防效。少量的残留不会引起人体急性中毒，但长期食用戊</w:t>
      </w:r>
      <w:proofErr w:type="gramStart"/>
      <w:r w:rsidRPr="00D81752">
        <w:rPr>
          <w:rFonts w:ascii="Times New Roman" w:eastAsia="仿宋_GB2312" w:hAnsi="Times New Roman" w:cs="Times New Roman" w:hint="eastAsia"/>
          <w:color w:val="000000" w:themeColor="text1"/>
          <w:kern w:val="0"/>
          <w:sz w:val="28"/>
          <w:szCs w:val="28"/>
        </w:rPr>
        <w:t>唑</w:t>
      </w:r>
      <w:proofErr w:type="gramEnd"/>
      <w:r w:rsidRPr="00D81752">
        <w:rPr>
          <w:rFonts w:ascii="Times New Roman" w:eastAsia="仿宋_GB2312" w:hAnsi="Times New Roman" w:cs="Times New Roman" w:hint="eastAsia"/>
          <w:color w:val="000000" w:themeColor="text1"/>
          <w:kern w:val="0"/>
          <w:sz w:val="28"/>
          <w:szCs w:val="28"/>
        </w:rPr>
        <w:t>醇超标的食品，对人体健康可能有一定影响。戊</w:t>
      </w:r>
      <w:proofErr w:type="gramStart"/>
      <w:r w:rsidRPr="00D81752">
        <w:rPr>
          <w:rFonts w:ascii="Times New Roman" w:eastAsia="仿宋_GB2312" w:hAnsi="Times New Roman" w:cs="Times New Roman" w:hint="eastAsia"/>
          <w:color w:val="000000" w:themeColor="text1"/>
          <w:kern w:val="0"/>
          <w:sz w:val="28"/>
          <w:szCs w:val="28"/>
        </w:rPr>
        <w:t>唑</w:t>
      </w:r>
      <w:proofErr w:type="gramEnd"/>
      <w:r w:rsidRPr="00D81752">
        <w:rPr>
          <w:rFonts w:ascii="Times New Roman" w:eastAsia="仿宋_GB2312" w:hAnsi="Times New Roman" w:cs="Times New Roman" w:hint="eastAsia"/>
          <w:color w:val="000000" w:themeColor="text1"/>
          <w:kern w:val="0"/>
          <w:sz w:val="28"/>
          <w:szCs w:val="28"/>
        </w:rPr>
        <w:t>醇残留量超标的原因，可能是为快速控制病情，加大用药量或未遵守采摘间隔期规定，致使上市销售的产品中残留量超标。</w:t>
      </w:r>
    </w:p>
    <w:p w:rsidR="004762A5" w:rsidRPr="00D81752" w:rsidRDefault="004762A5" w:rsidP="00D81752">
      <w:pPr>
        <w:widowControl/>
        <w:ind w:firstLineChars="152" w:firstLine="426"/>
        <w:jc w:val="left"/>
        <w:rPr>
          <w:rFonts w:ascii="Times New Roman" w:eastAsia="仿宋_GB2312" w:hAnsi="Times New Roman" w:cs="Times New Roman"/>
          <w:color w:val="000000" w:themeColor="text1"/>
          <w:kern w:val="0"/>
          <w:sz w:val="28"/>
          <w:szCs w:val="28"/>
        </w:rPr>
      </w:pPr>
    </w:p>
    <w:p w:rsidR="0017200C" w:rsidRPr="00D81752" w:rsidRDefault="0017200C" w:rsidP="00D81752">
      <w:pPr>
        <w:widowControl/>
        <w:ind w:firstLineChars="152" w:firstLine="426"/>
        <w:jc w:val="left"/>
        <w:rPr>
          <w:rFonts w:ascii="Times New Roman" w:eastAsia="仿宋_GB2312" w:hAnsi="Times New Roman" w:cs="Times New Roman"/>
          <w:color w:val="000000" w:themeColor="text1"/>
          <w:kern w:val="0"/>
          <w:sz w:val="28"/>
          <w:szCs w:val="28"/>
        </w:rPr>
      </w:pPr>
    </w:p>
    <w:sectPr w:rsidR="0017200C" w:rsidRPr="00D81752" w:rsidSect="00F81EDD">
      <w:footerReference w:type="default" r:id="rId10"/>
      <w:pgSz w:w="11906" w:h="16838"/>
      <w:pgMar w:top="993" w:right="1558" w:bottom="1440" w:left="1800" w:header="851" w:footer="199"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E3A" w:rsidRDefault="00556E3A" w:rsidP="00556E3A">
      <w:r>
        <w:separator/>
      </w:r>
    </w:p>
  </w:endnote>
  <w:endnote w:type="continuationSeparator" w:id="0">
    <w:p w:rsidR="00556E3A" w:rsidRDefault="00556E3A" w:rsidP="00556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等线">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仿宋">
    <w:altName w:val="Arial Unicode MS"/>
    <w:charset w:val="86"/>
    <w:family w:val="modern"/>
    <w:pitch w:val="fixed"/>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901383"/>
    </w:sdtPr>
    <w:sdtEndPr/>
    <w:sdtContent>
      <w:p w:rsidR="00556E3A" w:rsidRDefault="0069314C">
        <w:pPr>
          <w:pStyle w:val="a4"/>
          <w:jc w:val="center"/>
        </w:pPr>
        <w:r>
          <w:fldChar w:fldCharType="begin"/>
        </w:r>
        <w:r w:rsidR="003560D1">
          <w:instrText>PAGE   \* MERGEFORMAT</w:instrText>
        </w:r>
        <w:r>
          <w:fldChar w:fldCharType="separate"/>
        </w:r>
        <w:r w:rsidR="00D81752" w:rsidRPr="00D81752">
          <w:rPr>
            <w:noProof/>
            <w:lang w:val="zh-CN"/>
          </w:rPr>
          <w:t>7</w:t>
        </w:r>
        <w:r>
          <w:fldChar w:fldCharType="end"/>
        </w:r>
      </w:p>
    </w:sdtContent>
  </w:sdt>
  <w:p w:rsidR="00556E3A" w:rsidRDefault="00556E3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E3A" w:rsidRDefault="00556E3A" w:rsidP="00556E3A">
      <w:r>
        <w:separator/>
      </w:r>
    </w:p>
  </w:footnote>
  <w:footnote w:type="continuationSeparator" w:id="0">
    <w:p w:rsidR="00556E3A" w:rsidRDefault="00556E3A" w:rsidP="00556E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B5CC8"/>
    <w:multiLevelType w:val="hybridMultilevel"/>
    <w:tmpl w:val="E0F49A34"/>
    <w:lvl w:ilvl="0" w:tplc="A97A546A">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104027C7"/>
    <w:multiLevelType w:val="hybridMultilevel"/>
    <w:tmpl w:val="82FA193E"/>
    <w:lvl w:ilvl="0" w:tplc="AF587786">
      <w:start w:val="1"/>
      <w:numFmt w:val="japaneseCounting"/>
      <w:lvlText w:val="%1、"/>
      <w:lvlJc w:val="left"/>
      <w:pPr>
        <w:ind w:left="1360" w:hanging="720"/>
      </w:pPr>
      <w:rPr>
        <w:rFonts w:hint="default"/>
        <w:lang w:val="en-US"/>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74331BA7"/>
    <w:multiLevelType w:val="hybridMultilevel"/>
    <w:tmpl w:val="50A895C6"/>
    <w:lvl w:ilvl="0" w:tplc="5012268C">
      <w:start w:val="3"/>
      <w:numFmt w:val="japaneseCounting"/>
      <w:lvlText w:val="%1、"/>
      <w:lvlJc w:val="left"/>
      <w:pPr>
        <w:ind w:left="1600" w:hanging="720"/>
      </w:pPr>
      <w:rPr>
        <w:rFonts w:hint="default"/>
      </w:rPr>
    </w:lvl>
    <w:lvl w:ilvl="1" w:tplc="04090019" w:tentative="1">
      <w:start w:val="1"/>
      <w:numFmt w:val="lowerLetter"/>
      <w:lvlText w:val="%2)"/>
      <w:lvlJc w:val="left"/>
      <w:pPr>
        <w:ind w:left="1720" w:hanging="420"/>
      </w:pPr>
    </w:lvl>
    <w:lvl w:ilvl="2" w:tplc="0409001B" w:tentative="1">
      <w:start w:val="1"/>
      <w:numFmt w:val="lowerRoman"/>
      <w:lvlText w:val="%3."/>
      <w:lvlJc w:val="right"/>
      <w:pPr>
        <w:ind w:left="2140" w:hanging="420"/>
      </w:pPr>
    </w:lvl>
    <w:lvl w:ilvl="3" w:tplc="0409000F" w:tentative="1">
      <w:start w:val="1"/>
      <w:numFmt w:val="decimal"/>
      <w:lvlText w:val="%4."/>
      <w:lvlJc w:val="left"/>
      <w:pPr>
        <w:ind w:left="2560" w:hanging="420"/>
      </w:pPr>
    </w:lvl>
    <w:lvl w:ilvl="4" w:tplc="04090019" w:tentative="1">
      <w:start w:val="1"/>
      <w:numFmt w:val="lowerLetter"/>
      <w:lvlText w:val="%5)"/>
      <w:lvlJc w:val="left"/>
      <w:pPr>
        <w:ind w:left="2980" w:hanging="420"/>
      </w:pPr>
    </w:lvl>
    <w:lvl w:ilvl="5" w:tplc="0409001B" w:tentative="1">
      <w:start w:val="1"/>
      <w:numFmt w:val="lowerRoman"/>
      <w:lvlText w:val="%6."/>
      <w:lvlJc w:val="right"/>
      <w:pPr>
        <w:ind w:left="3400" w:hanging="420"/>
      </w:pPr>
    </w:lvl>
    <w:lvl w:ilvl="6" w:tplc="0409000F" w:tentative="1">
      <w:start w:val="1"/>
      <w:numFmt w:val="decimal"/>
      <w:lvlText w:val="%7."/>
      <w:lvlJc w:val="left"/>
      <w:pPr>
        <w:ind w:left="3820" w:hanging="420"/>
      </w:pPr>
    </w:lvl>
    <w:lvl w:ilvl="7" w:tplc="04090019" w:tentative="1">
      <w:start w:val="1"/>
      <w:numFmt w:val="lowerLetter"/>
      <w:lvlText w:val="%8)"/>
      <w:lvlJc w:val="left"/>
      <w:pPr>
        <w:ind w:left="4240" w:hanging="420"/>
      </w:pPr>
    </w:lvl>
    <w:lvl w:ilvl="8" w:tplc="0409001B" w:tentative="1">
      <w:start w:val="1"/>
      <w:numFmt w:val="lowerRoman"/>
      <w:lvlText w:val="%9."/>
      <w:lvlJc w:val="right"/>
      <w:pPr>
        <w:ind w:left="466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8806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663B7"/>
    <w:rsid w:val="00003286"/>
    <w:rsid w:val="0000730E"/>
    <w:rsid w:val="0001273D"/>
    <w:rsid w:val="00015DEE"/>
    <w:rsid w:val="00016756"/>
    <w:rsid w:val="000175D6"/>
    <w:rsid w:val="00040708"/>
    <w:rsid w:val="00041622"/>
    <w:rsid w:val="00045CA0"/>
    <w:rsid w:val="00047342"/>
    <w:rsid w:val="000645E1"/>
    <w:rsid w:val="0007164B"/>
    <w:rsid w:val="0007612D"/>
    <w:rsid w:val="00081F80"/>
    <w:rsid w:val="000A1AD5"/>
    <w:rsid w:val="000B310D"/>
    <w:rsid w:val="000C71B1"/>
    <w:rsid w:val="000D01BC"/>
    <w:rsid w:val="000D50A5"/>
    <w:rsid w:val="000D5723"/>
    <w:rsid w:val="000E50B7"/>
    <w:rsid w:val="000F109C"/>
    <w:rsid w:val="000F1AED"/>
    <w:rsid w:val="000F7B2E"/>
    <w:rsid w:val="00106979"/>
    <w:rsid w:val="0010706E"/>
    <w:rsid w:val="00111330"/>
    <w:rsid w:val="0011356E"/>
    <w:rsid w:val="001143E9"/>
    <w:rsid w:val="001152EA"/>
    <w:rsid w:val="001238EF"/>
    <w:rsid w:val="001253A7"/>
    <w:rsid w:val="0013236F"/>
    <w:rsid w:val="00152C59"/>
    <w:rsid w:val="00155C55"/>
    <w:rsid w:val="0016091E"/>
    <w:rsid w:val="001619CF"/>
    <w:rsid w:val="00165D84"/>
    <w:rsid w:val="00166623"/>
    <w:rsid w:val="00171A8A"/>
    <w:rsid w:val="0017200C"/>
    <w:rsid w:val="001753E3"/>
    <w:rsid w:val="00177995"/>
    <w:rsid w:val="00180319"/>
    <w:rsid w:val="00183B42"/>
    <w:rsid w:val="00184099"/>
    <w:rsid w:val="001856B7"/>
    <w:rsid w:val="0019150D"/>
    <w:rsid w:val="00196E57"/>
    <w:rsid w:val="001973C3"/>
    <w:rsid w:val="001A06D7"/>
    <w:rsid w:val="001A2EF1"/>
    <w:rsid w:val="001A3315"/>
    <w:rsid w:val="001A3E07"/>
    <w:rsid w:val="001A4F5B"/>
    <w:rsid w:val="001A70CD"/>
    <w:rsid w:val="001A7665"/>
    <w:rsid w:val="001B5429"/>
    <w:rsid w:val="001B5DF9"/>
    <w:rsid w:val="001C08CE"/>
    <w:rsid w:val="001C1F6F"/>
    <w:rsid w:val="001C32B3"/>
    <w:rsid w:val="001C4D60"/>
    <w:rsid w:val="001C6B85"/>
    <w:rsid w:val="001C73FE"/>
    <w:rsid w:val="001D31C1"/>
    <w:rsid w:val="001E02DA"/>
    <w:rsid w:val="001E1032"/>
    <w:rsid w:val="001E5BB8"/>
    <w:rsid w:val="001F6317"/>
    <w:rsid w:val="00200B84"/>
    <w:rsid w:val="00202E0B"/>
    <w:rsid w:val="002065E6"/>
    <w:rsid w:val="00211E93"/>
    <w:rsid w:val="00214B60"/>
    <w:rsid w:val="0021610C"/>
    <w:rsid w:val="00232DAD"/>
    <w:rsid w:val="00232EE9"/>
    <w:rsid w:val="002335D3"/>
    <w:rsid w:val="00233EB3"/>
    <w:rsid w:val="00241307"/>
    <w:rsid w:val="00243D22"/>
    <w:rsid w:val="0024690A"/>
    <w:rsid w:val="00251A16"/>
    <w:rsid w:val="00252E74"/>
    <w:rsid w:val="0025594E"/>
    <w:rsid w:val="00256C77"/>
    <w:rsid w:val="00262501"/>
    <w:rsid w:val="00264714"/>
    <w:rsid w:val="00264F80"/>
    <w:rsid w:val="002707BA"/>
    <w:rsid w:val="00275035"/>
    <w:rsid w:val="002807A1"/>
    <w:rsid w:val="002A092C"/>
    <w:rsid w:val="002A192C"/>
    <w:rsid w:val="002A61B4"/>
    <w:rsid w:val="002B43F7"/>
    <w:rsid w:val="002B59C5"/>
    <w:rsid w:val="002C10F3"/>
    <w:rsid w:val="002C4138"/>
    <w:rsid w:val="002C6445"/>
    <w:rsid w:val="002D47DE"/>
    <w:rsid w:val="002E1B65"/>
    <w:rsid w:val="002E45C8"/>
    <w:rsid w:val="002F4008"/>
    <w:rsid w:val="002F52C3"/>
    <w:rsid w:val="002F7D11"/>
    <w:rsid w:val="00310DD8"/>
    <w:rsid w:val="003235B7"/>
    <w:rsid w:val="003247C5"/>
    <w:rsid w:val="00326FC2"/>
    <w:rsid w:val="003303DE"/>
    <w:rsid w:val="003424EC"/>
    <w:rsid w:val="00343D33"/>
    <w:rsid w:val="00344A10"/>
    <w:rsid w:val="003560D1"/>
    <w:rsid w:val="003609E2"/>
    <w:rsid w:val="00364577"/>
    <w:rsid w:val="003667C7"/>
    <w:rsid w:val="0038420F"/>
    <w:rsid w:val="00392943"/>
    <w:rsid w:val="00395243"/>
    <w:rsid w:val="00395C66"/>
    <w:rsid w:val="0039648D"/>
    <w:rsid w:val="003A1921"/>
    <w:rsid w:val="003A573B"/>
    <w:rsid w:val="003B50E5"/>
    <w:rsid w:val="003B6A75"/>
    <w:rsid w:val="003C201F"/>
    <w:rsid w:val="003C7390"/>
    <w:rsid w:val="003C7DBD"/>
    <w:rsid w:val="003D6D27"/>
    <w:rsid w:val="003D7143"/>
    <w:rsid w:val="003E0CE9"/>
    <w:rsid w:val="003E2C29"/>
    <w:rsid w:val="003E387F"/>
    <w:rsid w:val="003E6820"/>
    <w:rsid w:val="003E705E"/>
    <w:rsid w:val="003F5E1A"/>
    <w:rsid w:val="004014D9"/>
    <w:rsid w:val="00404369"/>
    <w:rsid w:val="00405A0D"/>
    <w:rsid w:val="004118EE"/>
    <w:rsid w:val="00411A88"/>
    <w:rsid w:val="00412982"/>
    <w:rsid w:val="00413E63"/>
    <w:rsid w:val="004152EA"/>
    <w:rsid w:val="00416AC4"/>
    <w:rsid w:val="0042073B"/>
    <w:rsid w:val="00420882"/>
    <w:rsid w:val="00420E7B"/>
    <w:rsid w:val="004214C8"/>
    <w:rsid w:val="00421B0B"/>
    <w:rsid w:val="004254CE"/>
    <w:rsid w:val="00431BB4"/>
    <w:rsid w:val="004345BF"/>
    <w:rsid w:val="00437E48"/>
    <w:rsid w:val="0044071E"/>
    <w:rsid w:val="00445216"/>
    <w:rsid w:val="0045593B"/>
    <w:rsid w:val="00455FA1"/>
    <w:rsid w:val="0045608F"/>
    <w:rsid w:val="004604E1"/>
    <w:rsid w:val="004668BA"/>
    <w:rsid w:val="004737EF"/>
    <w:rsid w:val="00474FB4"/>
    <w:rsid w:val="004762A5"/>
    <w:rsid w:val="0047633C"/>
    <w:rsid w:val="0047746F"/>
    <w:rsid w:val="00477F1F"/>
    <w:rsid w:val="00492120"/>
    <w:rsid w:val="00492DB1"/>
    <w:rsid w:val="00493914"/>
    <w:rsid w:val="00495202"/>
    <w:rsid w:val="00497D10"/>
    <w:rsid w:val="004A0ED8"/>
    <w:rsid w:val="004A50E6"/>
    <w:rsid w:val="004A64B4"/>
    <w:rsid w:val="004B19D1"/>
    <w:rsid w:val="004B4A56"/>
    <w:rsid w:val="004B7CBD"/>
    <w:rsid w:val="004C4827"/>
    <w:rsid w:val="004C51F0"/>
    <w:rsid w:val="004D165D"/>
    <w:rsid w:val="004D3F71"/>
    <w:rsid w:val="004D58EA"/>
    <w:rsid w:val="004E032D"/>
    <w:rsid w:val="004E04E0"/>
    <w:rsid w:val="004E12F2"/>
    <w:rsid w:val="004E23E8"/>
    <w:rsid w:val="004E6032"/>
    <w:rsid w:val="004F5AA5"/>
    <w:rsid w:val="00501A15"/>
    <w:rsid w:val="00501BCF"/>
    <w:rsid w:val="005067EB"/>
    <w:rsid w:val="005147C8"/>
    <w:rsid w:val="00516145"/>
    <w:rsid w:val="00517806"/>
    <w:rsid w:val="00522824"/>
    <w:rsid w:val="0052536E"/>
    <w:rsid w:val="005257DE"/>
    <w:rsid w:val="00525C17"/>
    <w:rsid w:val="00532877"/>
    <w:rsid w:val="0053319C"/>
    <w:rsid w:val="005337B9"/>
    <w:rsid w:val="0054189F"/>
    <w:rsid w:val="00546D4D"/>
    <w:rsid w:val="00547CC3"/>
    <w:rsid w:val="00556E3A"/>
    <w:rsid w:val="005611D2"/>
    <w:rsid w:val="00567B4D"/>
    <w:rsid w:val="0058045E"/>
    <w:rsid w:val="00581B72"/>
    <w:rsid w:val="00581CA2"/>
    <w:rsid w:val="00587BAC"/>
    <w:rsid w:val="005955ED"/>
    <w:rsid w:val="005A0E44"/>
    <w:rsid w:val="005A1AAD"/>
    <w:rsid w:val="005C15CE"/>
    <w:rsid w:val="005C1FEC"/>
    <w:rsid w:val="005D1B93"/>
    <w:rsid w:val="005D3A0A"/>
    <w:rsid w:val="005D5FE4"/>
    <w:rsid w:val="005E3B01"/>
    <w:rsid w:val="005E49BE"/>
    <w:rsid w:val="005F2AD6"/>
    <w:rsid w:val="005F300E"/>
    <w:rsid w:val="005F399F"/>
    <w:rsid w:val="005F3BE6"/>
    <w:rsid w:val="005F4E30"/>
    <w:rsid w:val="005F74FF"/>
    <w:rsid w:val="00603CF2"/>
    <w:rsid w:val="00605B44"/>
    <w:rsid w:val="00610BD1"/>
    <w:rsid w:val="00613122"/>
    <w:rsid w:val="0063407A"/>
    <w:rsid w:val="0063664B"/>
    <w:rsid w:val="00646135"/>
    <w:rsid w:val="0064703E"/>
    <w:rsid w:val="00652AE7"/>
    <w:rsid w:val="00654C6B"/>
    <w:rsid w:val="00655D2C"/>
    <w:rsid w:val="0065660C"/>
    <w:rsid w:val="006568E1"/>
    <w:rsid w:val="00662733"/>
    <w:rsid w:val="00665257"/>
    <w:rsid w:val="00665641"/>
    <w:rsid w:val="00670E69"/>
    <w:rsid w:val="006743DA"/>
    <w:rsid w:val="006758D0"/>
    <w:rsid w:val="00677D0F"/>
    <w:rsid w:val="00692116"/>
    <w:rsid w:val="0069314C"/>
    <w:rsid w:val="00693C89"/>
    <w:rsid w:val="006A27B4"/>
    <w:rsid w:val="006A4E92"/>
    <w:rsid w:val="006B361D"/>
    <w:rsid w:val="006C0B00"/>
    <w:rsid w:val="006C3F00"/>
    <w:rsid w:val="006D20E3"/>
    <w:rsid w:val="006D4977"/>
    <w:rsid w:val="006D58EA"/>
    <w:rsid w:val="006E4403"/>
    <w:rsid w:val="006E497E"/>
    <w:rsid w:val="006F2069"/>
    <w:rsid w:val="006F31BE"/>
    <w:rsid w:val="006F434D"/>
    <w:rsid w:val="00700EA9"/>
    <w:rsid w:val="00704028"/>
    <w:rsid w:val="00710782"/>
    <w:rsid w:val="00712BE6"/>
    <w:rsid w:val="00721747"/>
    <w:rsid w:val="007304EA"/>
    <w:rsid w:val="00731397"/>
    <w:rsid w:val="00731D96"/>
    <w:rsid w:val="007443F9"/>
    <w:rsid w:val="00747DB6"/>
    <w:rsid w:val="00752303"/>
    <w:rsid w:val="00755F61"/>
    <w:rsid w:val="007611CA"/>
    <w:rsid w:val="00763CAB"/>
    <w:rsid w:val="007641F8"/>
    <w:rsid w:val="00773FCD"/>
    <w:rsid w:val="007819CB"/>
    <w:rsid w:val="00785147"/>
    <w:rsid w:val="007A0BDC"/>
    <w:rsid w:val="007A2EF2"/>
    <w:rsid w:val="007A347E"/>
    <w:rsid w:val="007B05FC"/>
    <w:rsid w:val="007B19D6"/>
    <w:rsid w:val="007C620F"/>
    <w:rsid w:val="007C6784"/>
    <w:rsid w:val="007C6BD9"/>
    <w:rsid w:val="007D07D5"/>
    <w:rsid w:val="007D296C"/>
    <w:rsid w:val="007D46F8"/>
    <w:rsid w:val="007D54E3"/>
    <w:rsid w:val="007E162B"/>
    <w:rsid w:val="007E66AB"/>
    <w:rsid w:val="007F3B23"/>
    <w:rsid w:val="00800FC5"/>
    <w:rsid w:val="008146A5"/>
    <w:rsid w:val="00821790"/>
    <w:rsid w:val="008239F7"/>
    <w:rsid w:val="008263FB"/>
    <w:rsid w:val="00833C54"/>
    <w:rsid w:val="00834F4E"/>
    <w:rsid w:val="00843A33"/>
    <w:rsid w:val="0085383B"/>
    <w:rsid w:val="008554DD"/>
    <w:rsid w:val="00862948"/>
    <w:rsid w:val="00871E32"/>
    <w:rsid w:val="00876605"/>
    <w:rsid w:val="00880185"/>
    <w:rsid w:val="00880E5B"/>
    <w:rsid w:val="0088341D"/>
    <w:rsid w:val="008912E2"/>
    <w:rsid w:val="00894C43"/>
    <w:rsid w:val="0089543B"/>
    <w:rsid w:val="008A057C"/>
    <w:rsid w:val="008A0690"/>
    <w:rsid w:val="008A32E5"/>
    <w:rsid w:val="008A6C50"/>
    <w:rsid w:val="008B4912"/>
    <w:rsid w:val="008B582A"/>
    <w:rsid w:val="008C60B8"/>
    <w:rsid w:val="008C6DB6"/>
    <w:rsid w:val="008C6DC9"/>
    <w:rsid w:val="008E6F88"/>
    <w:rsid w:val="008E75D0"/>
    <w:rsid w:val="008E770D"/>
    <w:rsid w:val="008F35FD"/>
    <w:rsid w:val="008F4F28"/>
    <w:rsid w:val="00904C59"/>
    <w:rsid w:val="00906E93"/>
    <w:rsid w:val="00913736"/>
    <w:rsid w:val="00916165"/>
    <w:rsid w:val="0092036B"/>
    <w:rsid w:val="00926CFE"/>
    <w:rsid w:val="009302FE"/>
    <w:rsid w:val="00931884"/>
    <w:rsid w:val="00931CF1"/>
    <w:rsid w:val="009330AB"/>
    <w:rsid w:val="0093644E"/>
    <w:rsid w:val="00937F53"/>
    <w:rsid w:val="00941E92"/>
    <w:rsid w:val="00941F48"/>
    <w:rsid w:val="00944410"/>
    <w:rsid w:val="009458AB"/>
    <w:rsid w:val="00946BEF"/>
    <w:rsid w:val="009623EE"/>
    <w:rsid w:val="00973DD3"/>
    <w:rsid w:val="0097559F"/>
    <w:rsid w:val="00980E46"/>
    <w:rsid w:val="009900FC"/>
    <w:rsid w:val="00994FE2"/>
    <w:rsid w:val="009A1DAF"/>
    <w:rsid w:val="009A2A89"/>
    <w:rsid w:val="009A3F0C"/>
    <w:rsid w:val="009B5EB6"/>
    <w:rsid w:val="009B643B"/>
    <w:rsid w:val="009C1E18"/>
    <w:rsid w:val="009C21B6"/>
    <w:rsid w:val="009C5798"/>
    <w:rsid w:val="009C7B62"/>
    <w:rsid w:val="009D2372"/>
    <w:rsid w:val="009D6DF7"/>
    <w:rsid w:val="009E1DFD"/>
    <w:rsid w:val="009E279A"/>
    <w:rsid w:val="009E2AD3"/>
    <w:rsid w:val="009E3E3E"/>
    <w:rsid w:val="009E4436"/>
    <w:rsid w:val="009E7AB7"/>
    <w:rsid w:val="009F00FA"/>
    <w:rsid w:val="009F1C44"/>
    <w:rsid w:val="009F3C8D"/>
    <w:rsid w:val="009F527E"/>
    <w:rsid w:val="009F5888"/>
    <w:rsid w:val="009F6F3E"/>
    <w:rsid w:val="00A01D18"/>
    <w:rsid w:val="00A06368"/>
    <w:rsid w:val="00A07C86"/>
    <w:rsid w:val="00A07EA7"/>
    <w:rsid w:val="00A13DCE"/>
    <w:rsid w:val="00A13E86"/>
    <w:rsid w:val="00A143C6"/>
    <w:rsid w:val="00A14DA2"/>
    <w:rsid w:val="00A2065A"/>
    <w:rsid w:val="00A2308A"/>
    <w:rsid w:val="00A23C75"/>
    <w:rsid w:val="00A242A1"/>
    <w:rsid w:val="00A26D05"/>
    <w:rsid w:val="00A362DD"/>
    <w:rsid w:val="00A41329"/>
    <w:rsid w:val="00A438D8"/>
    <w:rsid w:val="00A43BB2"/>
    <w:rsid w:val="00A55A40"/>
    <w:rsid w:val="00A61614"/>
    <w:rsid w:val="00A639D4"/>
    <w:rsid w:val="00A656AA"/>
    <w:rsid w:val="00A663B7"/>
    <w:rsid w:val="00A66B63"/>
    <w:rsid w:val="00A71F05"/>
    <w:rsid w:val="00A82D2B"/>
    <w:rsid w:val="00A84A1A"/>
    <w:rsid w:val="00A86ED2"/>
    <w:rsid w:val="00A876B1"/>
    <w:rsid w:val="00A919D1"/>
    <w:rsid w:val="00A95871"/>
    <w:rsid w:val="00A969CD"/>
    <w:rsid w:val="00A97070"/>
    <w:rsid w:val="00AB3AE2"/>
    <w:rsid w:val="00AB5DA4"/>
    <w:rsid w:val="00AB7105"/>
    <w:rsid w:val="00AC0B5F"/>
    <w:rsid w:val="00AC4D24"/>
    <w:rsid w:val="00AC7468"/>
    <w:rsid w:val="00AC7DC1"/>
    <w:rsid w:val="00AD0ACB"/>
    <w:rsid w:val="00AD2D7F"/>
    <w:rsid w:val="00AD4146"/>
    <w:rsid w:val="00AF30AA"/>
    <w:rsid w:val="00AF4B09"/>
    <w:rsid w:val="00AF50D0"/>
    <w:rsid w:val="00B0137B"/>
    <w:rsid w:val="00B0180D"/>
    <w:rsid w:val="00B01905"/>
    <w:rsid w:val="00B04738"/>
    <w:rsid w:val="00B05B20"/>
    <w:rsid w:val="00B100A7"/>
    <w:rsid w:val="00B1477D"/>
    <w:rsid w:val="00B17DCC"/>
    <w:rsid w:val="00B21247"/>
    <w:rsid w:val="00B23CFE"/>
    <w:rsid w:val="00B27ED7"/>
    <w:rsid w:val="00B304B9"/>
    <w:rsid w:val="00B346A3"/>
    <w:rsid w:val="00B3722C"/>
    <w:rsid w:val="00B441A6"/>
    <w:rsid w:val="00B5196A"/>
    <w:rsid w:val="00B519F6"/>
    <w:rsid w:val="00B52CA4"/>
    <w:rsid w:val="00B569C6"/>
    <w:rsid w:val="00B6725E"/>
    <w:rsid w:val="00B71F86"/>
    <w:rsid w:val="00B72EBF"/>
    <w:rsid w:val="00B86FE5"/>
    <w:rsid w:val="00B87B46"/>
    <w:rsid w:val="00B92DD9"/>
    <w:rsid w:val="00B9428D"/>
    <w:rsid w:val="00BA2CD0"/>
    <w:rsid w:val="00BA43AA"/>
    <w:rsid w:val="00BA535F"/>
    <w:rsid w:val="00BB478F"/>
    <w:rsid w:val="00BC0520"/>
    <w:rsid w:val="00BC182F"/>
    <w:rsid w:val="00BC577D"/>
    <w:rsid w:val="00BD5B62"/>
    <w:rsid w:val="00BE5A25"/>
    <w:rsid w:val="00BF01F4"/>
    <w:rsid w:val="00BF4B53"/>
    <w:rsid w:val="00BF5ED2"/>
    <w:rsid w:val="00BF7317"/>
    <w:rsid w:val="00C11101"/>
    <w:rsid w:val="00C11811"/>
    <w:rsid w:val="00C126C2"/>
    <w:rsid w:val="00C17343"/>
    <w:rsid w:val="00C230DD"/>
    <w:rsid w:val="00C23294"/>
    <w:rsid w:val="00C239D3"/>
    <w:rsid w:val="00C23F91"/>
    <w:rsid w:val="00C362DA"/>
    <w:rsid w:val="00C430DA"/>
    <w:rsid w:val="00C53CCA"/>
    <w:rsid w:val="00C55BF3"/>
    <w:rsid w:val="00C62F82"/>
    <w:rsid w:val="00C63992"/>
    <w:rsid w:val="00C71F78"/>
    <w:rsid w:val="00C743DE"/>
    <w:rsid w:val="00C74E58"/>
    <w:rsid w:val="00C77F2D"/>
    <w:rsid w:val="00C82887"/>
    <w:rsid w:val="00C90364"/>
    <w:rsid w:val="00C91F58"/>
    <w:rsid w:val="00CB0C75"/>
    <w:rsid w:val="00CB1181"/>
    <w:rsid w:val="00CC6886"/>
    <w:rsid w:val="00CC6B9B"/>
    <w:rsid w:val="00CC73E3"/>
    <w:rsid w:val="00CD52D0"/>
    <w:rsid w:val="00CE1F56"/>
    <w:rsid w:val="00CF2E02"/>
    <w:rsid w:val="00D004EC"/>
    <w:rsid w:val="00D03E0F"/>
    <w:rsid w:val="00D04720"/>
    <w:rsid w:val="00D10AE3"/>
    <w:rsid w:val="00D127D1"/>
    <w:rsid w:val="00D153F0"/>
    <w:rsid w:val="00D16775"/>
    <w:rsid w:val="00D20311"/>
    <w:rsid w:val="00D23601"/>
    <w:rsid w:val="00D26A14"/>
    <w:rsid w:val="00D40ACA"/>
    <w:rsid w:val="00D41E78"/>
    <w:rsid w:val="00D42F32"/>
    <w:rsid w:val="00D43854"/>
    <w:rsid w:val="00D44B10"/>
    <w:rsid w:val="00D47253"/>
    <w:rsid w:val="00D5205B"/>
    <w:rsid w:val="00D637B5"/>
    <w:rsid w:val="00D700C3"/>
    <w:rsid w:val="00D73166"/>
    <w:rsid w:val="00D75797"/>
    <w:rsid w:val="00D77151"/>
    <w:rsid w:val="00D81752"/>
    <w:rsid w:val="00D81BDB"/>
    <w:rsid w:val="00D82F8F"/>
    <w:rsid w:val="00D835A9"/>
    <w:rsid w:val="00D97123"/>
    <w:rsid w:val="00D9722B"/>
    <w:rsid w:val="00DA3E48"/>
    <w:rsid w:val="00DB312B"/>
    <w:rsid w:val="00DB3877"/>
    <w:rsid w:val="00DB6256"/>
    <w:rsid w:val="00DB64D7"/>
    <w:rsid w:val="00DB65D1"/>
    <w:rsid w:val="00DC2CE6"/>
    <w:rsid w:val="00DD1DBC"/>
    <w:rsid w:val="00DD5B66"/>
    <w:rsid w:val="00DE0DD3"/>
    <w:rsid w:val="00DE307B"/>
    <w:rsid w:val="00DE5A87"/>
    <w:rsid w:val="00DE6E8A"/>
    <w:rsid w:val="00DE7CD2"/>
    <w:rsid w:val="00DF5D13"/>
    <w:rsid w:val="00DF6DB8"/>
    <w:rsid w:val="00E01207"/>
    <w:rsid w:val="00E019EA"/>
    <w:rsid w:val="00E05F13"/>
    <w:rsid w:val="00E12E88"/>
    <w:rsid w:val="00E165B9"/>
    <w:rsid w:val="00E23802"/>
    <w:rsid w:val="00E258A5"/>
    <w:rsid w:val="00E27E73"/>
    <w:rsid w:val="00E32C59"/>
    <w:rsid w:val="00E33EF4"/>
    <w:rsid w:val="00E3441E"/>
    <w:rsid w:val="00E36900"/>
    <w:rsid w:val="00E45AD3"/>
    <w:rsid w:val="00E46D3A"/>
    <w:rsid w:val="00E4734F"/>
    <w:rsid w:val="00E47533"/>
    <w:rsid w:val="00E50107"/>
    <w:rsid w:val="00E5597A"/>
    <w:rsid w:val="00E61585"/>
    <w:rsid w:val="00E71EF5"/>
    <w:rsid w:val="00E7254E"/>
    <w:rsid w:val="00E74505"/>
    <w:rsid w:val="00E759D8"/>
    <w:rsid w:val="00E863DD"/>
    <w:rsid w:val="00E93E8B"/>
    <w:rsid w:val="00EA6D7B"/>
    <w:rsid w:val="00EB51A1"/>
    <w:rsid w:val="00EB63EC"/>
    <w:rsid w:val="00EB7E46"/>
    <w:rsid w:val="00EC08AF"/>
    <w:rsid w:val="00EC1010"/>
    <w:rsid w:val="00EC3CA2"/>
    <w:rsid w:val="00ED1D7A"/>
    <w:rsid w:val="00ED602A"/>
    <w:rsid w:val="00EF0F57"/>
    <w:rsid w:val="00EF7AD2"/>
    <w:rsid w:val="00EF7F9F"/>
    <w:rsid w:val="00F0093B"/>
    <w:rsid w:val="00F03672"/>
    <w:rsid w:val="00F253DF"/>
    <w:rsid w:val="00F254BC"/>
    <w:rsid w:val="00F30536"/>
    <w:rsid w:val="00F3251D"/>
    <w:rsid w:val="00F3459D"/>
    <w:rsid w:val="00F419B2"/>
    <w:rsid w:val="00F42044"/>
    <w:rsid w:val="00F43637"/>
    <w:rsid w:val="00F45378"/>
    <w:rsid w:val="00F46F22"/>
    <w:rsid w:val="00F60F03"/>
    <w:rsid w:val="00F62221"/>
    <w:rsid w:val="00F63FB9"/>
    <w:rsid w:val="00F65513"/>
    <w:rsid w:val="00F666D4"/>
    <w:rsid w:val="00F67D69"/>
    <w:rsid w:val="00F7259C"/>
    <w:rsid w:val="00F74E5C"/>
    <w:rsid w:val="00F81EDD"/>
    <w:rsid w:val="00F82490"/>
    <w:rsid w:val="00F87779"/>
    <w:rsid w:val="00F90E2F"/>
    <w:rsid w:val="00FA12DF"/>
    <w:rsid w:val="00FB1536"/>
    <w:rsid w:val="00FB72ED"/>
    <w:rsid w:val="00FC091B"/>
    <w:rsid w:val="00FD10A4"/>
    <w:rsid w:val="00FD2456"/>
    <w:rsid w:val="00FD52F5"/>
    <w:rsid w:val="00FE1200"/>
    <w:rsid w:val="00FE6310"/>
    <w:rsid w:val="00FF2655"/>
    <w:rsid w:val="1B241E81"/>
    <w:rsid w:val="316400FC"/>
    <w:rsid w:val="3D305B42"/>
    <w:rsid w:val="505F4DCA"/>
    <w:rsid w:val="52581991"/>
    <w:rsid w:val="5C0675EB"/>
    <w:rsid w:val="6A867861"/>
    <w:rsid w:val="70425814"/>
    <w:rsid w:val="795749A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qFormat="1"/>
    <w:lsdException w:name="Subtitle" w:semiHidden="0" w:uiPriority="11" w:unhideWhenUsed="0"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556E3A"/>
    <w:pPr>
      <w:widowControl w:val="0"/>
      <w:jc w:val="both"/>
    </w:pPr>
    <w:rPr>
      <w:rFonts w:asciiTheme="minorHAnsi" w:eastAsiaTheme="minorEastAsia" w:hAnsiTheme="minorHAnsi" w:cstheme="minorBidi"/>
      <w:kern w:val="2"/>
      <w:sz w:val="21"/>
      <w:szCs w:val="22"/>
    </w:rPr>
  </w:style>
  <w:style w:type="paragraph" w:styleId="3">
    <w:name w:val="heading 3"/>
    <w:basedOn w:val="a"/>
    <w:link w:val="3Char"/>
    <w:uiPriority w:val="9"/>
    <w:qFormat/>
    <w:rsid w:val="005257DE"/>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link w:val="2Char"/>
    <w:qFormat/>
    <w:rsid w:val="00556E3A"/>
    <w:pPr>
      <w:adjustRightInd w:val="0"/>
      <w:ind w:leftChars="0" w:left="0" w:firstLineChars="200" w:firstLine="880"/>
    </w:pPr>
    <w:rPr>
      <w:rFonts w:ascii="Calibri" w:eastAsia="仿宋" w:hAnsi="Calibri" w:cs="Times New Roman"/>
      <w:sz w:val="32"/>
    </w:rPr>
  </w:style>
  <w:style w:type="paragraph" w:styleId="a3">
    <w:name w:val="Body Text Indent"/>
    <w:basedOn w:val="a"/>
    <w:link w:val="Char"/>
    <w:uiPriority w:val="99"/>
    <w:semiHidden/>
    <w:unhideWhenUsed/>
    <w:qFormat/>
    <w:rsid w:val="00556E3A"/>
    <w:pPr>
      <w:spacing w:after="120"/>
      <w:ind w:leftChars="200" w:left="420"/>
    </w:pPr>
  </w:style>
  <w:style w:type="paragraph" w:styleId="a4">
    <w:name w:val="footer"/>
    <w:basedOn w:val="a"/>
    <w:link w:val="Char0"/>
    <w:uiPriority w:val="99"/>
    <w:unhideWhenUsed/>
    <w:qFormat/>
    <w:rsid w:val="00556E3A"/>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556E3A"/>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rsid w:val="00556E3A"/>
    <w:pPr>
      <w:spacing w:beforeAutospacing="1" w:afterAutospacing="1"/>
      <w:jc w:val="left"/>
    </w:pPr>
    <w:rPr>
      <w:rFonts w:cs="Times New Roman"/>
      <w:kern w:val="0"/>
      <w:sz w:val="24"/>
    </w:rPr>
  </w:style>
  <w:style w:type="character" w:customStyle="1" w:styleId="Char1">
    <w:name w:val="页眉 Char"/>
    <w:basedOn w:val="a0"/>
    <w:link w:val="a5"/>
    <w:uiPriority w:val="99"/>
    <w:qFormat/>
    <w:rsid w:val="00556E3A"/>
    <w:rPr>
      <w:sz w:val="18"/>
      <w:szCs w:val="18"/>
    </w:rPr>
  </w:style>
  <w:style w:type="character" w:customStyle="1" w:styleId="Char0">
    <w:name w:val="页脚 Char"/>
    <w:basedOn w:val="a0"/>
    <w:link w:val="a4"/>
    <w:uiPriority w:val="99"/>
    <w:qFormat/>
    <w:rsid w:val="00556E3A"/>
    <w:rPr>
      <w:sz w:val="18"/>
      <w:szCs w:val="18"/>
    </w:rPr>
  </w:style>
  <w:style w:type="character" w:customStyle="1" w:styleId="Char">
    <w:name w:val="正文文本缩进 Char"/>
    <w:basedOn w:val="a0"/>
    <w:link w:val="a3"/>
    <w:uiPriority w:val="99"/>
    <w:semiHidden/>
    <w:qFormat/>
    <w:rsid w:val="00556E3A"/>
  </w:style>
  <w:style w:type="character" w:customStyle="1" w:styleId="2Char">
    <w:name w:val="正文首行缩进 2 Char"/>
    <w:basedOn w:val="Char"/>
    <w:link w:val="2"/>
    <w:qFormat/>
    <w:rsid w:val="00556E3A"/>
    <w:rPr>
      <w:rFonts w:ascii="Calibri" w:eastAsia="仿宋" w:hAnsi="Calibri" w:cs="Times New Roman"/>
      <w:sz w:val="32"/>
    </w:rPr>
  </w:style>
  <w:style w:type="paragraph" w:customStyle="1" w:styleId="20">
    <w:name w:val="列出段落2"/>
    <w:basedOn w:val="a"/>
    <w:uiPriority w:val="34"/>
    <w:qFormat/>
    <w:rsid w:val="00556E3A"/>
    <w:pPr>
      <w:ind w:firstLineChars="200" w:firstLine="420"/>
    </w:pPr>
    <w:rPr>
      <w:rFonts w:ascii="Calibri" w:eastAsia="宋体" w:hAnsi="Calibri" w:cs="Times New Roman"/>
      <w:szCs w:val="24"/>
    </w:rPr>
  </w:style>
  <w:style w:type="paragraph" w:styleId="a7">
    <w:name w:val="Balloon Text"/>
    <w:basedOn w:val="a"/>
    <w:link w:val="Char2"/>
    <w:uiPriority w:val="99"/>
    <w:semiHidden/>
    <w:unhideWhenUsed/>
    <w:rsid w:val="00C126C2"/>
    <w:rPr>
      <w:sz w:val="18"/>
      <w:szCs w:val="18"/>
    </w:rPr>
  </w:style>
  <w:style w:type="character" w:customStyle="1" w:styleId="Char2">
    <w:name w:val="批注框文本 Char"/>
    <w:basedOn w:val="a0"/>
    <w:link w:val="a7"/>
    <w:uiPriority w:val="99"/>
    <w:semiHidden/>
    <w:rsid w:val="00C126C2"/>
    <w:rPr>
      <w:rFonts w:asciiTheme="minorHAnsi" w:eastAsiaTheme="minorEastAsia" w:hAnsiTheme="minorHAnsi" w:cstheme="minorBidi"/>
      <w:kern w:val="2"/>
      <w:sz w:val="18"/>
      <w:szCs w:val="18"/>
    </w:rPr>
  </w:style>
  <w:style w:type="character" w:styleId="a8">
    <w:name w:val="Strong"/>
    <w:uiPriority w:val="22"/>
    <w:qFormat/>
    <w:rsid w:val="005147C8"/>
    <w:rPr>
      <w:b/>
      <w:bCs/>
    </w:rPr>
  </w:style>
  <w:style w:type="paragraph" w:customStyle="1" w:styleId="text-tag">
    <w:name w:val="text-tag"/>
    <w:basedOn w:val="a"/>
    <w:rsid w:val="00106979"/>
    <w:pPr>
      <w:widowControl/>
      <w:spacing w:before="100" w:beforeAutospacing="1" w:after="100" w:afterAutospacing="1"/>
      <w:jc w:val="left"/>
    </w:pPr>
    <w:rPr>
      <w:rFonts w:ascii="宋体" w:eastAsia="宋体" w:hAnsi="宋体" w:cs="宋体"/>
      <w:kern w:val="0"/>
      <w:sz w:val="24"/>
      <w:szCs w:val="24"/>
    </w:rPr>
  </w:style>
  <w:style w:type="paragraph" w:customStyle="1" w:styleId="p">
    <w:name w:val="p"/>
    <w:basedOn w:val="a"/>
    <w:rsid w:val="006C3F00"/>
    <w:pPr>
      <w:widowControl/>
      <w:spacing w:before="100" w:beforeAutospacing="1" w:after="100" w:afterAutospacing="1"/>
      <w:jc w:val="left"/>
    </w:pPr>
    <w:rPr>
      <w:rFonts w:ascii="宋体" w:eastAsia="宋体" w:hAnsi="宋体" w:cs="宋体"/>
      <w:kern w:val="0"/>
      <w:sz w:val="24"/>
      <w:szCs w:val="24"/>
    </w:rPr>
  </w:style>
  <w:style w:type="character" w:customStyle="1" w:styleId="b-free-read-leaf">
    <w:name w:val="b-free-read-leaf"/>
    <w:basedOn w:val="a0"/>
    <w:rsid w:val="006C3F00"/>
  </w:style>
  <w:style w:type="character" w:customStyle="1" w:styleId="3Char">
    <w:name w:val="标题 3 Char"/>
    <w:basedOn w:val="a0"/>
    <w:link w:val="3"/>
    <w:uiPriority w:val="9"/>
    <w:rsid w:val="005257DE"/>
    <w:rPr>
      <w:rFonts w:ascii="宋体" w:hAnsi="宋体" w:cs="宋体"/>
      <w:b/>
      <w:bCs/>
      <w:sz w:val="27"/>
      <w:szCs w:val="27"/>
    </w:rPr>
  </w:style>
  <w:style w:type="paragraph" w:styleId="a9">
    <w:name w:val="List Paragraph"/>
    <w:basedOn w:val="a"/>
    <w:uiPriority w:val="99"/>
    <w:unhideWhenUsed/>
    <w:rsid w:val="004B4A56"/>
    <w:pPr>
      <w:ind w:firstLineChars="200" w:firstLine="420"/>
    </w:pPr>
  </w:style>
  <w:style w:type="paragraph" w:customStyle="1" w:styleId="contentfont">
    <w:name w:val="contentfont"/>
    <w:basedOn w:val="a"/>
    <w:rsid w:val="00200B84"/>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9718">
      <w:bodyDiv w:val="1"/>
      <w:marLeft w:val="0"/>
      <w:marRight w:val="0"/>
      <w:marTop w:val="0"/>
      <w:marBottom w:val="0"/>
      <w:divBdr>
        <w:top w:val="none" w:sz="0" w:space="0" w:color="auto"/>
        <w:left w:val="none" w:sz="0" w:space="0" w:color="auto"/>
        <w:bottom w:val="none" w:sz="0" w:space="0" w:color="auto"/>
        <w:right w:val="none" w:sz="0" w:space="0" w:color="auto"/>
      </w:divBdr>
    </w:div>
    <w:div w:id="218826294">
      <w:bodyDiv w:val="1"/>
      <w:marLeft w:val="0"/>
      <w:marRight w:val="0"/>
      <w:marTop w:val="0"/>
      <w:marBottom w:val="0"/>
      <w:divBdr>
        <w:top w:val="none" w:sz="0" w:space="0" w:color="auto"/>
        <w:left w:val="none" w:sz="0" w:space="0" w:color="auto"/>
        <w:bottom w:val="none" w:sz="0" w:space="0" w:color="auto"/>
        <w:right w:val="none" w:sz="0" w:space="0" w:color="auto"/>
      </w:divBdr>
      <w:divsChild>
        <w:div w:id="893278925">
          <w:marLeft w:val="0"/>
          <w:marRight w:val="0"/>
          <w:marTop w:val="360"/>
          <w:marBottom w:val="0"/>
          <w:divBdr>
            <w:top w:val="none" w:sz="0" w:space="0" w:color="auto"/>
            <w:left w:val="none" w:sz="0" w:space="0" w:color="auto"/>
            <w:bottom w:val="none" w:sz="0" w:space="0" w:color="auto"/>
            <w:right w:val="none" w:sz="0" w:space="0" w:color="auto"/>
          </w:divBdr>
        </w:div>
        <w:div w:id="2119136838">
          <w:marLeft w:val="0"/>
          <w:marRight w:val="0"/>
          <w:marTop w:val="360"/>
          <w:marBottom w:val="0"/>
          <w:divBdr>
            <w:top w:val="none" w:sz="0" w:space="0" w:color="auto"/>
            <w:left w:val="none" w:sz="0" w:space="0" w:color="auto"/>
            <w:bottom w:val="none" w:sz="0" w:space="0" w:color="auto"/>
            <w:right w:val="none" w:sz="0" w:space="0" w:color="auto"/>
          </w:divBdr>
        </w:div>
      </w:divsChild>
    </w:div>
    <w:div w:id="243342663">
      <w:bodyDiv w:val="1"/>
      <w:marLeft w:val="0"/>
      <w:marRight w:val="0"/>
      <w:marTop w:val="0"/>
      <w:marBottom w:val="0"/>
      <w:divBdr>
        <w:top w:val="none" w:sz="0" w:space="0" w:color="auto"/>
        <w:left w:val="none" w:sz="0" w:space="0" w:color="auto"/>
        <w:bottom w:val="none" w:sz="0" w:space="0" w:color="auto"/>
        <w:right w:val="none" w:sz="0" w:space="0" w:color="auto"/>
      </w:divBdr>
    </w:div>
    <w:div w:id="267199321">
      <w:bodyDiv w:val="1"/>
      <w:marLeft w:val="0"/>
      <w:marRight w:val="0"/>
      <w:marTop w:val="0"/>
      <w:marBottom w:val="0"/>
      <w:divBdr>
        <w:top w:val="none" w:sz="0" w:space="0" w:color="auto"/>
        <w:left w:val="none" w:sz="0" w:space="0" w:color="auto"/>
        <w:bottom w:val="none" w:sz="0" w:space="0" w:color="auto"/>
        <w:right w:val="none" w:sz="0" w:space="0" w:color="auto"/>
      </w:divBdr>
    </w:div>
    <w:div w:id="375280889">
      <w:bodyDiv w:val="1"/>
      <w:marLeft w:val="0"/>
      <w:marRight w:val="0"/>
      <w:marTop w:val="0"/>
      <w:marBottom w:val="0"/>
      <w:divBdr>
        <w:top w:val="none" w:sz="0" w:space="0" w:color="auto"/>
        <w:left w:val="none" w:sz="0" w:space="0" w:color="auto"/>
        <w:bottom w:val="none" w:sz="0" w:space="0" w:color="auto"/>
        <w:right w:val="none" w:sz="0" w:space="0" w:color="auto"/>
      </w:divBdr>
      <w:divsChild>
        <w:div w:id="1485391162">
          <w:marLeft w:val="0"/>
          <w:marRight w:val="0"/>
          <w:marTop w:val="360"/>
          <w:marBottom w:val="0"/>
          <w:divBdr>
            <w:top w:val="none" w:sz="0" w:space="0" w:color="auto"/>
            <w:left w:val="none" w:sz="0" w:space="0" w:color="auto"/>
            <w:bottom w:val="none" w:sz="0" w:space="0" w:color="auto"/>
            <w:right w:val="none" w:sz="0" w:space="0" w:color="auto"/>
          </w:divBdr>
        </w:div>
        <w:div w:id="1596816790">
          <w:marLeft w:val="0"/>
          <w:marRight w:val="0"/>
          <w:marTop w:val="360"/>
          <w:marBottom w:val="0"/>
          <w:divBdr>
            <w:top w:val="none" w:sz="0" w:space="0" w:color="auto"/>
            <w:left w:val="none" w:sz="0" w:space="0" w:color="auto"/>
            <w:bottom w:val="none" w:sz="0" w:space="0" w:color="auto"/>
            <w:right w:val="none" w:sz="0" w:space="0" w:color="auto"/>
          </w:divBdr>
        </w:div>
      </w:divsChild>
    </w:div>
    <w:div w:id="399641844">
      <w:bodyDiv w:val="1"/>
      <w:marLeft w:val="0"/>
      <w:marRight w:val="0"/>
      <w:marTop w:val="0"/>
      <w:marBottom w:val="0"/>
      <w:divBdr>
        <w:top w:val="none" w:sz="0" w:space="0" w:color="auto"/>
        <w:left w:val="none" w:sz="0" w:space="0" w:color="auto"/>
        <w:bottom w:val="none" w:sz="0" w:space="0" w:color="auto"/>
        <w:right w:val="none" w:sz="0" w:space="0" w:color="auto"/>
      </w:divBdr>
    </w:div>
    <w:div w:id="457801123">
      <w:bodyDiv w:val="1"/>
      <w:marLeft w:val="0"/>
      <w:marRight w:val="0"/>
      <w:marTop w:val="0"/>
      <w:marBottom w:val="0"/>
      <w:divBdr>
        <w:top w:val="none" w:sz="0" w:space="0" w:color="auto"/>
        <w:left w:val="none" w:sz="0" w:space="0" w:color="auto"/>
        <w:bottom w:val="none" w:sz="0" w:space="0" w:color="auto"/>
        <w:right w:val="none" w:sz="0" w:space="0" w:color="auto"/>
      </w:divBdr>
    </w:div>
    <w:div w:id="457920801">
      <w:bodyDiv w:val="1"/>
      <w:marLeft w:val="0"/>
      <w:marRight w:val="0"/>
      <w:marTop w:val="0"/>
      <w:marBottom w:val="0"/>
      <w:divBdr>
        <w:top w:val="none" w:sz="0" w:space="0" w:color="auto"/>
        <w:left w:val="none" w:sz="0" w:space="0" w:color="auto"/>
        <w:bottom w:val="none" w:sz="0" w:space="0" w:color="auto"/>
        <w:right w:val="none" w:sz="0" w:space="0" w:color="auto"/>
      </w:divBdr>
    </w:div>
    <w:div w:id="590163376">
      <w:bodyDiv w:val="1"/>
      <w:marLeft w:val="0"/>
      <w:marRight w:val="0"/>
      <w:marTop w:val="0"/>
      <w:marBottom w:val="0"/>
      <w:divBdr>
        <w:top w:val="none" w:sz="0" w:space="0" w:color="auto"/>
        <w:left w:val="none" w:sz="0" w:space="0" w:color="auto"/>
        <w:bottom w:val="none" w:sz="0" w:space="0" w:color="auto"/>
        <w:right w:val="none" w:sz="0" w:space="0" w:color="auto"/>
      </w:divBdr>
    </w:div>
    <w:div w:id="607469005">
      <w:bodyDiv w:val="1"/>
      <w:marLeft w:val="0"/>
      <w:marRight w:val="0"/>
      <w:marTop w:val="0"/>
      <w:marBottom w:val="0"/>
      <w:divBdr>
        <w:top w:val="none" w:sz="0" w:space="0" w:color="auto"/>
        <w:left w:val="none" w:sz="0" w:space="0" w:color="auto"/>
        <w:bottom w:val="none" w:sz="0" w:space="0" w:color="auto"/>
        <w:right w:val="none" w:sz="0" w:space="0" w:color="auto"/>
      </w:divBdr>
    </w:div>
    <w:div w:id="615405996">
      <w:bodyDiv w:val="1"/>
      <w:marLeft w:val="0"/>
      <w:marRight w:val="0"/>
      <w:marTop w:val="0"/>
      <w:marBottom w:val="0"/>
      <w:divBdr>
        <w:top w:val="none" w:sz="0" w:space="0" w:color="auto"/>
        <w:left w:val="none" w:sz="0" w:space="0" w:color="auto"/>
        <w:bottom w:val="none" w:sz="0" w:space="0" w:color="auto"/>
        <w:right w:val="none" w:sz="0" w:space="0" w:color="auto"/>
      </w:divBdr>
    </w:div>
    <w:div w:id="647056850">
      <w:bodyDiv w:val="1"/>
      <w:marLeft w:val="0"/>
      <w:marRight w:val="0"/>
      <w:marTop w:val="0"/>
      <w:marBottom w:val="0"/>
      <w:divBdr>
        <w:top w:val="none" w:sz="0" w:space="0" w:color="auto"/>
        <w:left w:val="none" w:sz="0" w:space="0" w:color="auto"/>
        <w:bottom w:val="none" w:sz="0" w:space="0" w:color="auto"/>
        <w:right w:val="none" w:sz="0" w:space="0" w:color="auto"/>
      </w:divBdr>
    </w:div>
    <w:div w:id="786892904">
      <w:bodyDiv w:val="1"/>
      <w:marLeft w:val="0"/>
      <w:marRight w:val="0"/>
      <w:marTop w:val="0"/>
      <w:marBottom w:val="0"/>
      <w:divBdr>
        <w:top w:val="none" w:sz="0" w:space="0" w:color="auto"/>
        <w:left w:val="none" w:sz="0" w:space="0" w:color="auto"/>
        <w:bottom w:val="none" w:sz="0" w:space="0" w:color="auto"/>
        <w:right w:val="none" w:sz="0" w:space="0" w:color="auto"/>
      </w:divBdr>
    </w:div>
    <w:div w:id="800660024">
      <w:bodyDiv w:val="1"/>
      <w:marLeft w:val="0"/>
      <w:marRight w:val="0"/>
      <w:marTop w:val="0"/>
      <w:marBottom w:val="0"/>
      <w:divBdr>
        <w:top w:val="none" w:sz="0" w:space="0" w:color="auto"/>
        <w:left w:val="none" w:sz="0" w:space="0" w:color="auto"/>
        <w:bottom w:val="none" w:sz="0" w:space="0" w:color="auto"/>
        <w:right w:val="none" w:sz="0" w:space="0" w:color="auto"/>
      </w:divBdr>
      <w:divsChild>
        <w:div w:id="1598370825">
          <w:marLeft w:val="0"/>
          <w:marRight w:val="0"/>
          <w:marTop w:val="360"/>
          <w:marBottom w:val="0"/>
          <w:divBdr>
            <w:top w:val="none" w:sz="0" w:space="0" w:color="auto"/>
            <w:left w:val="none" w:sz="0" w:space="0" w:color="auto"/>
            <w:bottom w:val="none" w:sz="0" w:space="0" w:color="auto"/>
            <w:right w:val="none" w:sz="0" w:space="0" w:color="auto"/>
          </w:divBdr>
        </w:div>
        <w:div w:id="1166166012">
          <w:marLeft w:val="0"/>
          <w:marRight w:val="0"/>
          <w:marTop w:val="360"/>
          <w:marBottom w:val="0"/>
          <w:divBdr>
            <w:top w:val="none" w:sz="0" w:space="0" w:color="auto"/>
            <w:left w:val="none" w:sz="0" w:space="0" w:color="auto"/>
            <w:bottom w:val="none" w:sz="0" w:space="0" w:color="auto"/>
            <w:right w:val="none" w:sz="0" w:space="0" w:color="auto"/>
          </w:divBdr>
        </w:div>
      </w:divsChild>
    </w:div>
    <w:div w:id="816384453">
      <w:bodyDiv w:val="1"/>
      <w:marLeft w:val="0"/>
      <w:marRight w:val="0"/>
      <w:marTop w:val="0"/>
      <w:marBottom w:val="0"/>
      <w:divBdr>
        <w:top w:val="none" w:sz="0" w:space="0" w:color="auto"/>
        <w:left w:val="none" w:sz="0" w:space="0" w:color="auto"/>
        <w:bottom w:val="none" w:sz="0" w:space="0" w:color="auto"/>
        <w:right w:val="none" w:sz="0" w:space="0" w:color="auto"/>
      </w:divBdr>
    </w:div>
    <w:div w:id="923297907">
      <w:bodyDiv w:val="1"/>
      <w:marLeft w:val="0"/>
      <w:marRight w:val="0"/>
      <w:marTop w:val="0"/>
      <w:marBottom w:val="0"/>
      <w:divBdr>
        <w:top w:val="none" w:sz="0" w:space="0" w:color="auto"/>
        <w:left w:val="none" w:sz="0" w:space="0" w:color="auto"/>
        <w:bottom w:val="none" w:sz="0" w:space="0" w:color="auto"/>
        <w:right w:val="none" w:sz="0" w:space="0" w:color="auto"/>
      </w:divBdr>
    </w:div>
    <w:div w:id="954362062">
      <w:bodyDiv w:val="1"/>
      <w:marLeft w:val="0"/>
      <w:marRight w:val="0"/>
      <w:marTop w:val="0"/>
      <w:marBottom w:val="0"/>
      <w:divBdr>
        <w:top w:val="none" w:sz="0" w:space="0" w:color="auto"/>
        <w:left w:val="none" w:sz="0" w:space="0" w:color="auto"/>
        <w:bottom w:val="none" w:sz="0" w:space="0" w:color="auto"/>
        <w:right w:val="none" w:sz="0" w:space="0" w:color="auto"/>
      </w:divBdr>
    </w:div>
    <w:div w:id="973365586">
      <w:bodyDiv w:val="1"/>
      <w:marLeft w:val="0"/>
      <w:marRight w:val="0"/>
      <w:marTop w:val="0"/>
      <w:marBottom w:val="0"/>
      <w:divBdr>
        <w:top w:val="none" w:sz="0" w:space="0" w:color="auto"/>
        <w:left w:val="none" w:sz="0" w:space="0" w:color="auto"/>
        <w:bottom w:val="none" w:sz="0" w:space="0" w:color="auto"/>
        <w:right w:val="none" w:sz="0" w:space="0" w:color="auto"/>
      </w:divBdr>
      <w:divsChild>
        <w:div w:id="236206189">
          <w:marLeft w:val="0"/>
          <w:marRight w:val="0"/>
          <w:marTop w:val="360"/>
          <w:marBottom w:val="0"/>
          <w:divBdr>
            <w:top w:val="none" w:sz="0" w:space="0" w:color="auto"/>
            <w:left w:val="none" w:sz="0" w:space="0" w:color="auto"/>
            <w:bottom w:val="none" w:sz="0" w:space="0" w:color="auto"/>
            <w:right w:val="none" w:sz="0" w:space="0" w:color="auto"/>
          </w:divBdr>
        </w:div>
        <w:div w:id="1267620071">
          <w:marLeft w:val="0"/>
          <w:marRight w:val="0"/>
          <w:marTop w:val="360"/>
          <w:marBottom w:val="0"/>
          <w:divBdr>
            <w:top w:val="none" w:sz="0" w:space="0" w:color="auto"/>
            <w:left w:val="none" w:sz="0" w:space="0" w:color="auto"/>
            <w:bottom w:val="none" w:sz="0" w:space="0" w:color="auto"/>
            <w:right w:val="none" w:sz="0" w:space="0" w:color="auto"/>
          </w:divBdr>
        </w:div>
      </w:divsChild>
    </w:div>
    <w:div w:id="1092052035">
      <w:bodyDiv w:val="1"/>
      <w:marLeft w:val="0"/>
      <w:marRight w:val="0"/>
      <w:marTop w:val="0"/>
      <w:marBottom w:val="0"/>
      <w:divBdr>
        <w:top w:val="none" w:sz="0" w:space="0" w:color="auto"/>
        <w:left w:val="none" w:sz="0" w:space="0" w:color="auto"/>
        <w:bottom w:val="none" w:sz="0" w:space="0" w:color="auto"/>
        <w:right w:val="none" w:sz="0" w:space="0" w:color="auto"/>
      </w:divBdr>
    </w:div>
    <w:div w:id="1171749511">
      <w:bodyDiv w:val="1"/>
      <w:marLeft w:val="0"/>
      <w:marRight w:val="0"/>
      <w:marTop w:val="0"/>
      <w:marBottom w:val="0"/>
      <w:divBdr>
        <w:top w:val="none" w:sz="0" w:space="0" w:color="auto"/>
        <w:left w:val="none" w:sz="0" w:space="0" w:color="auto"/>
        <w:bottom w:val="none" w:sz="0" w:space="0" w:color="auto"/>
        <w:right w:val="none" w:sz="0" w:space="0" w:color="auto"/>
      </w:divBdr>
    </w:div>
    <w:div w:id="1335255354">
      <w:bodyDiv w:val="1"/>
      <w:marLeft w:val="0"/>
      <w:marRight w:val="0"/>
      <w:marTop w:val="0"/>
      <w:marBottom w:val="0"/>
      <w:divBdr>
        <w:top w:val="none" w:sz="0" w:space="0" w:color="auto"/>
        <w:left w:val="none" w:sz="0" w:space="0" w:color="auto"/>
        <w:bottom w:val="none" w:sz="0" w:space="0" w:color="auto"/>
        <w:right w:val="none" w:sz="0" w:space="0" w:color="auto"/>
      </w:divBdr>
    </w:div>
    <w:div w:id="1518272907">
      <w:bodyDiv w:val="1"/>
      <w:marLeft w:val="0"/>
      <w:marRight w:val="0"/>
      <w:marTop w:val="0"/>
      <w:marBottom w:val="0"/>
      <w:divBdr>
        <w:top w:val="none" w:sz="0" w:space="0" w:color="auto"/>
        <w:left w:val="none" w:sz="0" w:space="0" w:color="auto"/>
        <w:bottom w:val="none" w:sz="0" w:space="0" w:color="auto"/>
        <w:right w:val="none" w:sz="0" w:space="0" w:color="auto"/>
      </w:divBdr>
      <w:divsChild>
        <w:div w:id="388457888">
          <w:marLeft w:val="0"/>
          <w:marRight w:val="0"/>
          <w:marTop w:val="360"/>
          <w:marBottom w:val="0"/>
          <w:divBdr>
            <w:top w:val="none" w:sz="0" w:space="0" w:color="auto"/>
            <w:left w:val="none" w:sz="0" w:space="0" w:color="auto"/>
            <w:bottom w:val="none" w:sz="0" w:space="0" w:color="auto"/>
            <w:right w:val="none" w:sz="0" w:space="0" w:color="auto"/>
          </w:divBdr>
        </w:div>
        <w:div w:id="1321498881">
          <w:marLeft w:val="0"/>
          <w:marRight w:val="0"/>
          <w:marTop w:val="360"/>
          <w:marBottom w:val="0"/>
          <w:divBdr>
            <w:top w:val="none" w:sz="0" w:space="0" w:color="auto"/>
            <w:left w:val="none" w:sz="0" w:space="0" w:color="auto"/>
            <w:bottom w:val="none" w:sz="0" w:space="0" w:color="auto"/>
            <w:right w:val="none" w:sz="0" w:space="0" w:color="auto"/>
          </w:divBdr>
        </w:div>
      </w:divsChild>
    </w:div>
    <w:div w:id="1588155603">
      <w:bodyDiv w:val="1"/>
      <w:marLeft w:val="0"/>
      <w:marRight w:val="0"/>
      <w:marTop w:val="0"/>
      <w:marBottom w:val="0"/>
      <w:divBdr>
        <w:top w:val="none" w:sz="0" w:space="0" w:color="auto"/>
        <w:left w:val="none" w:sz="0" w:space="0" w:color="auto"/>
        <w:bottom w:val="none" w:sz="0" w:space="0" w:color="auto"/>
        <w:right w:val="none" w:sz="0" w:space="0" w:color="auto"/>
      </w:divBdr>
    </w:div>
    <w:div w:id="1984116081">
      <w:bodyDiv w:val="1"/>
      <w:marLeft w:val="0"/>
      <w:marRight w:val="0"/>
      <w:marTop w:val="0"/>
      <w:marBottom w:val="0"/>
      <w:divBdr>
        <w:top w:val="none" w:sz="0" w:space="0" w:color="auto"/>
        <w:left w:val="none" w:sz="0" w:space="0" w:color="auto"/>
        <w:bottom w:val="none" w:sz="0" w:space="0" w:color="auto"/>
        <w:right w:val="none" w:sz="0" w:space="0" w:color="auto"/>
      </w:divBdr>
    </w:div>
    <w:div w:id="2015573208">
      <w:bodyDiv w:val="1"/>
      <w:marLeft w:val="0"/>
      <w:marRight w:val="0"/>
      <w:marTop w:val="0"/>
      <w:marBottom w:val="0"/>
      <w:divBdr>
        <w:top w:val="none" w:sz="0" w:space="0" w:color="auto"/>
        <w:left w:val="none" w:sz="0" w:space="0" w:color="auto"/>
        <w:bottom w:val="none" w:sz="0" w:space="0" w:color="auto"/>
        <w:right w:val="none" w:sz="0" w:space="0" w:color="auto"/>
      </w:divBdr>
    </w:div>
    <w:div w:id="2099330422">
      <w:bodyDiv w:val="1"/>
      <w:marLeft w:val="0"/>
      <w:marRight w:val="0"/>
      <w:marTop w:val="0"/>
      <w:marBottom w:val="0"/>
      <w:divBdr>
        <w:top w:val="none" w:sz="0" w:space="0" w:color="auto"/>
        <w:left w:val="none" w:sz="0" w:space="0" w:color="auto"/>
        <w:bottom w:val="none" w:sz="0" w:space="0" w:color="auto"/>
        <w:right w:val="none" w:sz="0" w:space="0" w:color="auto"/>
      </w:divBdr>
    </w:div>
    <w:div w:id="21022914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C871FC-1DB1-41E5-AE0B-7C03B22BB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2443</TotalTime>
  <Pages>9</Pages>
  <Words>700</Words>
  <Characters>3992</Characters>
  <Application>Microsoft Office Word</Application>
  <DocSecurity>0</DocSecurity>
  <Lines>33</Lines>
  <Paragraphs>9</Paragraphs>
  <ScaleCrop>false</ScaleCrop>
  <Company>神州网信技术有限公司</Company>
  <LinksUpToDate>false</LinksUpToDate>
  <CharactersWithSpaces>4683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秘书处</dc:creator>
  <cp:lastModifiedBy>PC</cp:lastModifiedBy>
  <cp:revision>628</cp:revision>
  <cp:lastPrinted>2021-09-09T06:29:00Z</cp:lastPrinted>
  <dcterms:created xsi:type="dcterms:W3CDTF">2021-09-18T07:04:00Z</dcterms:created>
  <dcterms:modified xsi:type="dcterms:W3CDTF">2025-07-08T08:18:00Z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