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仿宋" w:eastAsia="方正小标宋简体"/>
          <w:bCs/>
          <w:sz w:val="44"/>
          <w:szCs w:val="44"/>
        </w:rPr>
      </w:pPr>
      <w:r>
        <w:rPr>
          <w:rFonts w:hint="eastAsia" w:ascii="方正小标宋简体" w:hAnsi="仿宋" w:eastAsia="方正小标宋简体"/>
          <w:bCs/>
          <w:sz w:val="44"/>
          <w:szCs w:val="44"/>
        </w:rPr>
        <w:t>不合格项目说明</w:t>
      </w:r>
    </w:p>
    <w:p>
      <w:pPr>
        <w:ind w:firstLine="705" w:firstLineChars="196"/>
        <w:rPr>
          <w:rFonts w:hint="eastAsia" w:ascii="黑体" w:hAnsi="黑体" w:eastAsia="黑体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谷氨酸钠、</w:t>
      </w:r>
      <w:r>
        <w:rPr>
          <w:rFonts w:hint="default" w:ascii="黑体" w:hAnsi="黑体" w:eastAsia="黑体"/>
          <w:sz w:val="36"/>
          <w:szCs w:val="36"/>
          <w:lang w:val="en-US" w:eastAsia="zh-CN"/>
        </w:rPr>
        <w:t>呈味核苷酸二钠</w:t>
      </w:r>
    </w:p>
    <w:p>
      <w:pPr>
        <w:ind w:firstLine="640" w:firstLineChars="200"/>
        <w:outlineLvl w:val="1"/>
        <w:rPr>
          <w:rFonts w:hint="default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color w:val="auto"/>
          <w:sz w:val="32"/>
          <w:szCs w:val="32"/>
          <w:highlight w:val="none"/>
          <w:lang w:val="en-US" w:eastAsia="zh-CN"/>
        </w:rPr>
        <w:t>谷氨酸钠是鸡精中的主要鲜味来源成分，呈味核苷酸二钠与谷氨酸钠协同产生“鲜味增倍”的效果，它们的含量不足会导致鸡精鲜味不足，影响调味效果。《鸡精调味料》（SB/T 10371-2003）中规定了鸡精中谷氨酸钠的含量应≥35.0g/100g；呈味核苷酸二钠的含量应≥1.10g/100g。此批次样品中谷氨酸钠及呈味核苷酸二钠的含量严重不足，产品质量存在缺陷，可能是生产企业在生产过程中偷工减料，或者生产原料或工艺存在问题导致的，应当对生产企业进行调查，查找产品质量不合格的原因，改善产品质量。</w:t>
      </w:r>
    </w:p>
    <w:p>
      <w:pPr>
        <w:ind w:firstLine="705" w:firstLineChars="196"/>
        <w:rPr>
          <w:rFonts w:hint="default" w:ascii="黑体" w:hAnsi="黑体" w:eastAsia="黑体"/>
          <w:sz w:val="36"/>
          <w:szCs w:val="36"/>
          <w:lang w:val="en-US" w:eastAsia="zh-CN"/>
        </w:rPr>
      </w:pPr>
      <w:r>
        <w:rPr>
          <w:rFonts w:hint="default" w:ascii="黑体" w:hAnsi="黑体" w:eastAsia="黑体"/>
          <w:sz w:val="36"/>
          <w:szCs w:val="36"/>
          <w:lang w:val="en-US" w:eastAsia="zh-CN"/>
        </w:rPr>
        <w:t>二氧化硫残留量</w:t>
      </w:r>
    </w:p>
    <w:p>
      <w:pPr>
        <w:ind w:firstLine="627" w:firstLineChars="196"/>
        <w:rPr>
          <w:rFonts w:hint="default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lang w:val="en-US" w:eastAsia="zh-CN"/>
        </w:rPr>
        <w:t>二氧化硫是一种常见的食品添加剂，具有很强的还原性，能够有效抑制霉菌、酵母菌和细菌的生长，延长食品的保质期。但是过量摄入二氧化硫会引起恶心、呕吐、呼吸困难等急性症状，对于哮喘患者和其他呼吸道敏感人群风险极大，长期摄入可能会对肝脏等器官造成损伤。《食品安全国家标准 食品添加剂使用标准》（GB2760-2024）中规定了二氧化硫及亚硫酸盐的使用范围，花椒不在可使用的食品种类范围之内，因此不能使用二氧化硫及亚硫酸盐等食品添加剂。此批次不合格花椒中检出二氧化硫残留量为0.0985g/kg，超范围使用食品添</w:t>
      </w:r>
      <w:bookmarkStart w:id="0" w:name="_GoBack"/>
      <w:bookmarkEnd w:id="0"/>
      <w:r>
        <w:rPr>
          <w:rFonts w:hint="eastAsia" w:eastAsia="仿宋_GB2312"/>
          <w:sz w:val="32"/>
          <w:szCs w:val="32"/>
          <w:highlight w:val="none"/>
          <w:lang w:val="en-US" w:eastAsia="zh-CN"/>
        </w:rPr>
        <w:t>加剂，违反了相关规定。花椒中二氧化硫残留量不合格，主要是部分农户或商家违规使用二氧化硫导致的。农户和商家为了防止花椒发霉变质，延长花椒的保质期，同时延缓花椒中的天然色素氧化褐变，保持花椒鲜艳的颜色，使用了二氧化硫及亚硫酸盐，导致花椒中二氧化硫残留量超标。</w:t>
      </w:r>
    </w:p>
    <w:sectPr>
      <w:footerReference r:id="rId3" w:type="default"/>
      <w:pgSz w:w="11906" w:h="16838"/>
      <w:pgMar w:top="1440" w:right="1797" w:bottom="1440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eastAsiaTheme="minorEastAsia"/>
        <w:sz w:val="28"/>
        <w:szCs w:val="28"/>
      </w:rPr>
    </w:pPr>
    <w:r>
      <w:rPr>
        <w:rFonts w:eastAsiaTheme="minorEastAsia"/>
        <w:sz w:val="28"/>
        <w:szCs w:val="28"/>
      </w:rPr>
      <w:fldChar w:fldCharType="begin"/>
    </w:r>
    <w:r>
      <w:rPr>
        <w:rFonts w:eastAsiaTheme="minorEastAsia"/>
        <w:sz w:val="28"/>
        <w:szCs w:val="28"/>
      </w:rPr>
      <w:instrText xml:space="preserve">PAGE   \* MERGEFORMAT</w:instrText>
    </w:r>
    <w:r>
      <w:rPr>
        <w:rFonts w:eastAsiaTheme="minorEastAsia"/>
        <w:sz w:val="28"/>
        <w:szCs w:val="28"/>
      </w:rPr>
      <w:fldChar w:fldCharType="separate"/>
    </w:r>
    <w:r>
      <w:rPr>
        <w:rFonts w:eastAsiaTheme="minorEastAsia"/>
        <w:sz w:val="28"/>
        <w:szCs w:val="28"/>
        <w:lang w:val="zh-CN"/>
      </w:rPr>
      <w:t>-</w:t>
    </w:r>
    <w:r>
      <w:rPr>
        <w:rFonts w:eastAsiaTheme="minorEastAsia"/>
        <w:sz w:val="28"/>
        <w:szCs w:val="28"/>
      </w:rPr>
      <w:t xml:space="preserve"> 7 -</w:t>
    </w:r>
    <w:r>
      <w:rPr>
        <w:rFonts w:eastAsiaTheme="minorEastAsia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C1057"/>
    <w:rsid w:val="21BC33B2"/>
    <w:rsid w:val="2FCE42E4"/>
    <w:rsid w:val="3A2C1057"/>
    <w:rsid w:val="487F5F14"/>
    <w:rsid w:val="7CCE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食药监</Company>
  <Pages>2</Pages>
  <Words>644</Words>
  <Characters>693</Characters>
  <Lines>0</Lines>
  <Paragraphs>0</Paragraphs>
  <TotalTime>64</TotalTime>
  <ScaleCrop>false</ScaleCrop>
  <LinksUpToDate>false</LinksUpToDate>
  <CharactersWithSpaces>695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2023-06-14T08:00:00Z</dcterms:created>
  <dc:creator>jj</dc:creator>
  <cp:lastModifiedBy>jj</cp:lastModifiedBy>
  <dcterms:modified xsi:type="dcterms:W3CDTF">2025-06-23T08:17:14Z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KSOTemplateDocerSaveRecord">
    <vt:lpwstr>eyJoZGlkIjoiZTFkY2U0ZGJmY2Y4MTJhNWE1ODAyMWQ2ODRmNGVlNjIiLCJ1c2VySWQiOiI3NzM0MzM2NzkifQ==</vt:lpwstr>
  </property>
  <property fmtid="{D5CDD505-2E9C-101B-9397-08002B2CF9AE}" pid="4" name="ICV">
    <vt:lpwstr>AAFB241758F541A7AD7CAEB3E6DC291C_12</vt:lpwstr>
  </property>
</Properties>
</file>