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小知识：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一、吡唑醚菌酯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Lines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吡唑醚菌酯为杀菌剂，属于甲氧基氨基甲酸酯类，通过抑制菌株的呼吸作用，进而达到杀菌的效果。少量的残留不会引起人体急性中毒，但长期食用吡唑醚菌酯超标的食品，对人体健康可能有一定影响。《食品安全国家标准 食品中农药最大残留限量》（GB 2763—2021）中规定，吡唑醚菌酯在芒果中的最大残留限量值为0.05mg/kg。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eastAsia="黑体" w:cs="Times New Roman"/>
          <w:bCs/>
          <w:sz w:val="32"/>
          <w:szCs w:val="32"/>
          <w:lang w:val="en-US"/>
        </w:rPr>
      </w:pPr>
      <w:r>
        <w:rPr>
          <w:rFonts w:hint="eastAsia" w:ascii="Times New Roman" w:hAnsi="Times New Roman" w:eastAsia="黑体" w:cs="Times New Roman"/>
          <w:bCs/>
          <w:kern w:val="2"/>
          <w:sz w:val="32"/>
          <w:szCs w:val="32"/>
          <w:highlight w:val="none"/>
          <w:lang w:val="en-US" w:eastAsia="zh-CN" w:bidi="ar-SA"/>
        </w:rPr>
        <w:t>二、</w:t>
      </w:r>
      <w:r>
        <w:rPr>
          <w:rFonts w:hint="eastAsia" w:ascii="Times New Roman" w:hAnsi="Times New Roman" w:eastAsia="黑体" w:cs="Times New Roman"/>
          <w:bCs/>
          <w:kern w:val="2"/>
          <w:sz w:val="32"/>
          <w:szCs w:val="32"/>
          <w:lang w:val="en-US" w:eastAsia="zh-CN" w:bidi="ar-SA"/>
        </w:rPr>
        <w:t>氯氰菊酯和高效氯氰菊酯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氯氰菊酯和高效氯氰菊酯是一种非内吸性杀虫剂，具有触杀、胃毒作用。少量的残留不会引起人体急性中毒，但长期食用氯氰菊酯和高效氯氰菊酯超标的食品，对人体健康可能有一定影响。《食品安全国家标准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食品中农药最大残留限量》（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GB 2763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—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2021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）中规定，氯氰菊酯和高效氯氰菊酯在果类调味料（豆蔻除外）中的最大残留限量值为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0.1mg/kg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三、多菌灵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多菌灵是一种广谱性杀菌剂，对多种作物因真菌引起的病害具有防治效果。长期食用多菌灵超标的食品，对人体健康可能有一定影响。《食品安全国家标准 食品中农药最大残留限量》（GB 2763—2021）中规定，多菌灵在果类调味料中的最大残留限量值为0.3mg/kg。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四、噻虫胺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" w:cs="Times New Roman"/>
          <w:sz w:val="32"/>
          <w:szCs w:val="32"/>
          <w:highlight w:val="none"/>
        </w:rPr>
        <w:t>噻虫胺属新烟碱类杀虫剂，具有内吸性、触杀和胃毒作用，对蚜虫、斑潜蝇</w:t>
      </w:r>
      <w:r>
        <w:rPr>
          <w:rFonts w:hint="eastAsia" w:eastAsia="仿宋" w:cs="Times New Roman"/>
          <w:sz w:val="32"/>
          <w:szCs w:val="32"/>
          <w:highlight w:val="none"/>
          <w:lang w:eastAsia="zh-CN"/>
        </w:rPr>
        <w:t>、姜蛆</w:t>
      </w:r>
      <w:r>
        <w:rPr>
          <w:rFonts w:hint="eastAsia" w:eastAsia="仿宋" w:cs="Times New Roman"/>
          <w:sz w:val="32"/>
          <w:szCs w:val="32"/>
          <w:highlight w:val="none"/>
        </w:rPr>
        <w:t>等有较好防效。少量的残留不会引起人体急性中毒，但长期食用噻虫胺超标的食品，对人体健康可能有一定影响。《食品安全国家标准 食品中农药最大残留限量》（GB 2763—2021）中规定，</w:t>
      </w:r>
      <w:r>
        <w:rPr>
          <w:rFonts w:hint="eastAsia" w:eastAsia="仿宋" w:cs="Times New Roman"/>
          <w:sz w:val="32"/>
          <w:szCs w:val="32"/>
          <w:highlight w:val="none"/>
          <w:lang w:eastAsia="zh-CN"/>
        </w:rPr>
        <w:t>噻虫胺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在芹菜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中的最大残留限量值为0.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mg/kg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Lines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、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噻虫嗪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噻虫嗪是烟碱类杀虫剂，具有胃毒、触杀和内吸作用，对蚜虫等有较好防效。少量的残留不会引起人体急性中毒，但长期食用噻虫嗪超标的食品，对人体健康可能有一定影响。《食品安全国家标准 食品中农药最大残留限量》（GB 2763—2021）中规定，噻虫嗪在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芹菜和辣椒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中的最大残留限量值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均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mg/kg</w:t>
      </w:r>
      <w:r>
        <w:rPr>
          <w:rFonts w:hint="eastAsia" w:ascii="Times New Roman" w:hAnsi="Times New Roman" w:eastAsia="仿宋_GB2312" w:cs="Calibri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六、大肠菌群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大肠菌群是国内外通用的食品污染常用指示菌之一。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餐（饮）具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中检出大肠菌群提示被致病菌（如沙门氏菌、志贺氏菌、致病性大肠杆菌）污染的可能性较大。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《食品安全国家标准 消毒餐（饮）具》（GB 14934—2016）中规定，餐（饮）具中不得检出大肠菌群。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黑体" w:hAnsi="宋体" w:eastAsia="黑体" w:cs="黑体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宋体" w:eastAsia="黑体" w:cs="黑体"/>
          <w:bCs/>
          <w:kern w:val="2"/>
          <w:sz w:val="32"/>
          <w:szCs w:val="32"/>
          <w:lang w:val="en-US" w:eastAsia="zh-CN" w:bidi="ar-SA"/>
        </w:rPr>
        <w:t>七、霉菌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霉菌是评价食品质量安全的一项指示性指标，食品中霉菌数是指食品检样经过处理，在一定条件下培养后，计数所得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1g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或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1mL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检样中所形成的霉菌菌落数。如果食品中的霉菌严重超标，将会破坏食品的营养成分，使食品失去食用价值，还可能产生霉菌毒素；长期食用霉菌超标的食品，可能会危害人体健康。《食品安全国家标准 糕点、面包》（GB 7099—2015）中规定，糕点中霉菌的最大限量值为1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50CFU/g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。</w:t>
      </w:r>
    </w:p>
    <w:p>
      <w:pPr>
        <w:spacing w:line="560" w:lineRule="exact"/>
        <w:ind w:firstLine="640" w:firstLineChars="200"/>
        <w:rPr>
          <w:rFonts w:hint="default" w:ascii="黑体" w:hAnsi="黑体" w:eastAsia="黑体" w:cs="黑体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highlight w:val="none"/>
          <w:lang w:eastAsia="zh-CN"/>
        </w:rPr>
        <w:t>八</w:t>
      </w:r>
      <w:r>
        <w:rPr>
          <w:rFonts w:hint="eastAsia" w:ascii="黑体" w:hAnsi="黑体" w:eastAsia="黑体" w:cs="黑体"/>
          <w:bCs/>
          <w:sz w:val="32"/>
          <w:szCs w:val="32"/>
          <w:highlight w:val="none"/>
        </w:rPr>
        <w:t>、</w:t>
      </w:r>
      <w:r>
        <w:rPr>
          <w:rFonts w:hint="eastAsia" w:ascii="黑体" w:hAnsi="黑体" w:eastAsia="黑体" w:cs="黑体"/>
          <w:bCs/>
          <w:sz w:val="32"/>
          <w:szCs w:val="32"/>
          <w:highlight w:val="none"/>
          <w:lang w:val="en-US" w:eastAsia="zh-CN"/>
        </w:rPr>
        <w:t>乙螨唑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</w:rPr>
        <w:t>乙螨唑，非内吸性杀螨剂，对卵、幼虫和若虫有效，对成虫无效。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可用于</w:t>
      </w:r>
      <w:r>
        <w:rPr>
          <w:rFonts w:hint="eastAsia" w:ascii="Times New Roman" w:hAnsi="Times New Roman" w:eastAsia="仿宋_GB2312"/>
          <w:sz w:val="32"/>
          <w:szCs w:val="32"/>
        </w:rPr>
        <w:t>防治柑橘、梨果、蔬菜和草莓上的植食性螨类。</w:t>
      </w:r>
      <w:r>
        <w:rPr>
          <w:rFonts w:hint="eastAsia" w:eastAsia="仿宋_GB2312"/>
          <w:sz w:val="32"/>
          <w:szCs w:val="32"/>
        </w:rPr>
        <w:t>少量的残留不会引起人体急性中毒，但长期食用</w:t>
      </w:r>
      <w:r>
        <w:rPr>
          <w:rFonts w:hint="eastAsia" w:ascii="Times New Roman" w:hAnsi="Times New Roman" w:eastAsia="仿宋_GB2312"/>
          <w:sz w:val="32"/>
          <w:szCs w:val="32"/>
        </w:rPr>
        <w:t>乙螨唑</w:t>
      </w:r>
      <w:r>
        <w:rPr>
          <w:rFonts w:hint="eastAsia" w:eastAsia="仿宋_GB2312"/>
          <w:sz w:val="32"/>
          <w:szCs w:val="32"/>
        </w:rPr>
        <w:t>超标的食品，对人体健康可能有一定影响。</w:t>
      </w:r>
      <w:r>
        <w:rPr>
          <w:rFonts w:hint="eastAsia" w:ascii="Times New Roman" w:hAnsi="Times New Roman" w:eastAsia="仿宋_GB2312"/>
          <w:sz w:val="32"/>
          <w:szCs w:val="32"/>
        </w:rPr>
        <w:t>《食品安全国家标准 食品中农药最大残留限量》（GB 2763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—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2021</w:t>
      </w:r>
      <w:r>
        <w:rPr>
          <w:rFonts w:hint="eastAsia" w:ascii="Times New Roman" w:hAnsi="Times New Roman" w:eastAsia="仿宋_GB2312"/>
          <w:sz w:val="32"/>
          <w:szCs w:val="32"/>
        </w:rPr>
        <w:t>）中规定，乙螨唑在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黄瓜</w:t>
      </w:r>
      <w:r>
        <w:rPr>
          <w:rFonts w:hint="eastAsia" w:ascii="Times New Roman" w:hAnsi="Times New Roman" w:eastAsia="仿宋_GB2312"/>
          <w:sz w:val="32"/>
          <w:szCs w:val="32"/>
        </w:rPr>
        <w:t>中的最大残留限量值为0.0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mg/kg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/>
          <w:sz w:val="32"/>
          <w:szCs w:val="32"/>
        </w:rPr>
        <w:t>乙螨唑在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梨中</w:t>
      </w:r>
      <w:r>
        <w:rPr>
          <w:rFonts w:hint="eastAsia" w:ascii="Times New Roman" w:hAnsi="Times New Roman" w:eastAsia="仿宋_GB2312"/>
          <w:sz w:val="32"/>
          <w:szCs w:val="32"/>
        </w:rPr>
        <w:t>的最大残留限量值为0.0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/>
          <w:sz w:val="32"/>
          <w:szCs w:val="32"/>
        </w:rPr>
        <w:t>mg/kg。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eastAsia="黑体" w:cs="Times New Roman"/>
          <w:bCs/>
          <w:sz w:val="32"/>
          <w:szCs w:val="32"/>
          <w:highlight w:val="none"/>
          <w:lang w:val="en-US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九、</w:t>
      </w:r>
      <w:r>
        <w:rPr>
          <w:rFonts w:hint="eastAsia" w:ascii="Times New Roman" w:hAnsi="Times New Roman" w:eastAsia="黑体" w:cs="Times New Roman"/>
          <w:bCs/>
          <w:kern w:val="2"/>
          <w:sz w:val="32"/>
          <w:szCs w:val="32"/>
          <w:highlight w:val="none"/>
          <w:lang w:val="en-US" w:eastAsia="zh-CN" w:bidi="ar-SA"/>
        </w:rPr>
        <w:t>咪鲜胺和咪鲜胺锰盐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eastAsia="仿宋_GB2312" w:cs="Times New Roman"/>
          <w:sz w:val="32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咪鲜胺是一种广谱高效杀菌剂，少量的农药残留不会引起人体急性中毒，但长期食用咪鲜胺超标的食品，对人体健康可能有一定影响。《食品安全国家标准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食品中农药最大残留限量》（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GB 2763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—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2021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）中规定，咪鲜胺和咪鲜胺锰盐在山药中的最大残留限量值为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0.3mg/kg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60" w:lineRule="exact"/>
        <w:ind w:right="0" w:firstLine="592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黑体"/>
          <w:spacing w:val="-12"/>
          <w:sz w:val="32"/>
          <w:szCs w:val="32"/>
          <w:highlight w:val="none"/>
          <w:lang w:val="en-US" w:eastAsia="zh-CN"/>
        </w:rPr>
        <w:t>十、山梨酸及其钾盐（以山梨酸计）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Lines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山梨酸及其钾盐抗菌性强，防腐效果好，是目前应用非常广泛的食品防腐剂。长期食用山梨酸及其钾盐超标的食品，对人体健康可能有一定影响。《食品安全国家标准 食品添加剂使用标准》（GB 2760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—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2014）中规定，山梨酸及其钾盐（以山梨酸计）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在植物饮料中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的最大使用量为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0.5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g/kg，该批次产品标签标示“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零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添加防腐剂”</w:t>
      </w:r>
      <w:r>
        <w:rPr>
          <w:rFonts w:ascii="Times New Roman" w:hAnsi="Times New Roman"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Lines="0" w:beforeAutospacing="0" w:afterLines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0000FF"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Lines="0" w:beforeAutospacing="0" w:afterLines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0000FF"/>
          <w:sz w:val="32"/>
          <w:szCs w:val="32"/>
          <w:highlight w:val="none"/>
          <w:lang w:val="en-US" w:eastAsia="zh-CN"/>
        </w:rPr>
      </w:pPr>
    </w:p>
    <w:p>
      <w:pPr>
        <w:pStyle w:val="5"/>
        <w:ind w:left="0" w:leftChars="0" w:firstLine="0" w:firstLineChars="0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jNWVkYzg3YzNkOTZhMmNkMWY4ZmUwNDllNzQxY2YifQ=="/>
  </w:docVars>
  <w:rsids>
    <w:rsidRoot w:val="00000000"/>
    <w:rsid w:val="2C5316C2"/>
    <w:rsid w:val="2E660EE9"/>
    <w:rsid w:val="2FFFD54B"/>
    <w:rsid w:val="32747DEA"/>
    <w:rsid w:val="32971D72"/>
    <w:rsid w:val="329A7A35"/>
    <w:rsid w:val="3ED52230"/>
    <w:rsid w:val="43993170"/>
    <w:rsid w:val="44D426B2"/>
    <w:rsid w:val="49F70DBA"/>
    <w:rsid w:val="55B06674"/>
    <w:rsid w:val="55FE5498"/>
    <w:rsid w:val="5ABD553F"/>
    <w:rsid w:val="5DFDD464"/>
    <w:rsid w:val="62A019CE"/>
    <w:rsid w:val="74923249"/>
    <w:rsid w:val="777EDA88"/>
    <w:rsid w:val="78E33BC7"/>
    <w:rsid w:val="7B274AF8"/>
    <w:rsid w:val="7E7E7E12"/>
    <w:rsid w:val="B7EB554D"/>
    <w:rsid w:val="D7FF09B0"/>
    <w:rsid w:val="F7E7E6BF"/>
    <w:rsid w:val="FBECC5C9"/>
    <w:rsid w:val="FFF0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toc 1"/>
    <w:basedOn w:val="1"/>
    <w:next w:val="1"/>
    <w:qFormat/>
    <w:uiPriority w:val="0"/>
    <w:pPr>
      <w:widowControl w:val="0"/>
      <w:jc w:val="both"/>
    </w:pPr>
    <w:rPr>
      <w:rFonts w:cs="Calibri"/>
      <w:kern w:val="2"/>
      <w:sz w:val="21"/>
      <w:szCs w:val="21"/>
      <w:lang w:val="en-US" w:eastAsia="zh-CN" w:bidi="ar-SA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5">
    <w:name w:val="Body Text First Indent 2"/>
    <w:basedOn w:val="2"/>
    <w:next w:val="1"/>
    <w:qFormat/>
    <w:uiPriority w:val="0"/>
    <w:pPr>
      <w:adjustRightInd w:val="0"/>
      <w:ind w:left="0" w:leftChars="0" w:firstLine="880" w:firstLineChars="200"/>
    </w:pPr>
    <w:rPr>
      <w:rFonts w:ascii="Calibri" w:hAnsi="Calibri" w:eastAsia="仿宋" w:cs="Times New Roman"/>
      <w:sz w:val="32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3977</Words>
  <Characters>4353</Characters>
  <Lines>0</Lines>
  <Paragraphs>0</Paragraphs>
  <TotalTime>12</TotalTime>
  <ScaleCrop>false</ScaleCrop>
  <LinksUpToDate>false</LinksUpToDate>
  <CharactersWithSpaces>4401</CharactersWithSpaces>
  <Application>WPS Office_11.8.2.12309_F1E327BC-269C-435d-A152-05C5408002CA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2024-06-26T17:01:00Z</dcterms:created>
  <dc:creator>Administrator</dc:creator>
  <cp:lastModifiedBy>user</cp:lastModifiedBy>
  <dcterms:modified xsi:type="dcterms:W3CDTF">2025-06-17T10:20:13Z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961CD448C87643B28D4472B63FDCB93F_12</vt:lpwstr>
  </property>
  <property fmtid="{D5CDD505-2E9C-101B-9397-08002B2CF9AE}" pid="4" name="KSOTemplateDocerSaveRecord">
    <vt:lpwstr>eyJoZGlkIjoiZGZjNWVkYzg3YzNkOTZhMmNkMWY4ZmUwNDllNzQxY2YiLCJ1c2VySWQiOiIxNTk3MDA3MjEyIn0=</vt:lpwstr>
  </property>
</Properties>
</file>