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一、二氧化硫残留量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二氧化硫是食品加工中常用的漂白剂、防腐剂和抗氧化剂，具有漂白、防腐和抗氧化作用。少量二氧化硫进入人体不会对身体健康造成危害，但长期食用二氧化硫超标的食品，对人体健康可能有一定影响。《食品安全国家标准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）中规定，饼干和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鲜水产（仅限于海水虾蟹类及其制品）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中二氧化硫（以二氧化硫残留量计）的最大使用量均为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其他香辛料调味品中不得使用二氧化硫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腌制水产品（仅限海蜇）中铝的残留量（以即食海蜇中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计）最大限量值为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500mg/kg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、噻虫嗪</w:t>
      </w:r>
    </w:p>
    <w:p>
      <w:pPr>
        <w:pStyle w:val="5"/>
        <w:spacing w:after="0" w:line="560" w:lineRule="exact"/>
        <w:ind w:firstLine="640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噻虫嗪是烟碱类杀虫剂，具有胃毒、触杀和内吸作用。少量的残留不会引起人体急性中毒，但长期食用噻虫嗪超标的食品，对人体健康可能有一定影响。《食品安全国家标准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2021）中规定，噻虫嗪在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，在番茄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三、N-二甲基亚硝胺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FF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N-二甲基亚硝胺是N-亚硝胺类化合物的一种，是国际公认的毒性较大的污染物，具有肝毒性和致癌性。《食品安全国家标准 食品中污染物限量》（GB 2762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）中规定，N-二甲基亚硝胺在水产制品（水产品罐头除外）中的最大限量值为4.0μg/kg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；在熟肉制品中的最大限量值为3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.0μg/kg。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四、阴离子合成洗涤剂（以十二烷基苯磺酸钠计）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阴离子合成洗涤剂，即我们日常生活中经常用到的洗衣粉、洗洁精等洗涤剂的主要成分，其主要成分十二烷基磺酸钠，是一种低毒物质，因其使用方便、易溶解、稳定性好、成本低等优点，在消毒企业中广泛使用，但是如果餐（饮）具清洗消毒流程控制不当，会造成洗涤剂在餐（饮）具上的残留，对人体健康产生不良影响。《食品安全国家标准 消毒餐（饮）具》（GB 14934—2016）中规定采用化学消毒法的餐（饮）具的阴离子合成洗涤剂应不得检出。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、敌敌畏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1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1"/>
          <w:lang w:val="en-US" w:eastAsia="zh-CN"/>
        </w:rPr>
        <w:t>敌敌畏是一种广谱性杀虫、杀螨剂，具有触杀、胃毒和熏蒸作用。敌敌畏挥发性强，对水体和大气可造成污染，易于通过呼吸道或皮肤进入动物或人体内。少量的农药残留不会引起人体急性中毒，但长期食用敌敌畏残留超标的食品，对人体健康可能有一定影响。《食品安全国家标准 食品中农药最大残留限量》（GB 2763—2021）中规定，敌敌畏在</w:t>
      </w:r>
      <w:r>
        <w:rPr>
          <w:rFonts w:hint="eastAsia" w:ascii="Times New Roman" w:hAnsi="Times New Roman" w:eastAsia="仿宋_GB2312" w:cs="Times New Roman"/>
          <w:sz w:val="32"/>
          <w:szCs w:val="31"/>
          <w:lang w:val="en-US" w:eastAsia="zh-CN"/>
        </w:rPr>
        <w:t>瓜类蔬菜</w:t>
      </w:r>
      <w:r>
        <w:rPr>
          <w:rFonts w:hint="default" w:ascii="Times New Roman" w:hAnsi="Times New Roman" w:eastAsia="仿宋_GB2312" w:cs="Times New Roman"/>
          <w:sz w:val="32"/>
          <w:szCs w:val="31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1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1"/>
          <w:lang w:val="en-US" w:eastAsia="zh-CN"/>
        </w:rPr>
        <w:t>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噻嗪酮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噻嗪酮，残效型杀虫、杀螨剂，有触杀和胃毒活性，无内吸性。少量的残留不会引起人体急性中毒，但长期食用噻嗪酮超标的食品，对人体健康可能有一定影响。《食品安全国家标准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噻嗪酮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在杧果中的最大残留限量值为0.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七、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氯氰菊酯和高效氯氰菊酯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氯氰菊酯和高效氯氰菊酯是一种非内吸性杀虫剂，具有触杀、胃毒作用。少量的残留不会引起人体急性中毒，但长期食用氯氰菊酯和高效氯氰菊酯超标的食品，对人体健康可能有一定影响。《食品安全国家标准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食品中农药最大残留限量》（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）中规定，氯氰菊酯和高效氯氰菊酯在果类调味料（豆蔻除外）中的最大残留限量值为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0.1mg/kg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八、多菌灵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多菌灵是一种广谱性杀菌剂，对多种作物因真菌引起的病害具有防治效果。长期食用多菌灵超标的食品，对人体健康可能有一定影响。《食品安全国家标准 食品中农药最大残留限量》（GB 2763—2021）中规定，多菌灵在果类调味料中的最大残留限量值为0.3mg/kg。</w:t>
      </w:r>
    </w:p>
    <w:p>
      <w:pPr>
        <w:keepNext w:val="0"/>
        <w:keepLines w:val="0"/>
        <w:widowControl w:val="0"/>
        <w:suppressLineNumbers w:val="0"/>
        <w:spacing w:before="0" w:beforeLines="0" w:beforeAutospacing="0" w:after="0" w:afterLines="0" w:afterAutospacing="0" w:line="560" w:lineRule="exact"/>
        <w:ind w:left="0" w:right="0" w:firstLine="640" w:firstLineChars="200"/>
        <w:jc w:val="both"/>
        <w:rPr>
          <w:rFonts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甲氧苄啶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甲氧苄啶为抗菌增效剂，常与磺胺类药物一起使用。长期食用甲氧苄啶残留超标的食品，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对人体健康可能有一定影响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。《食品安全国家标准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食品中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41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种兽药最大残留限量》（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GB 31650.1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—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2022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）中规定，甲氧苄啶在家禽的蛋中最大残留限量值为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10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μ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g/kg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十、6-苄基腺嘌呤（6-BA）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"/>
        </w:rPr>
        <w:t>6-苄基腺嘌呤是一种生长调节剂，可以促进细胞分裂，加快豆芽生长。根据原国家食品药品监督管理总局、农业部、国家卫生和计划生育委员会2015年第11号《关于豆芽生产过程中禁止使用6-苄基腺嘌呤等物质的公告》规定，6-苄基腺嘌呤作为低毒农药登记管理并限定了使用范围，豆芽生产不在可使用范围之列，目前在豆芽生产过程中使用上述物质的安全性尚无结论。但为确保豆芽食用安全，豆芽生产过程中不得使用上述物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十一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吡虫啉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吡虫啉属内吸性杀虫剂，具有触杀和胃毒作用。少量的残留不会引起人体急性中毒，但长期食用吡虫啉超标的食品，对人体健康可能有一定影响。《食品安全国家标准 食品中农药最大残留限量》（GB 2763—2021）中规定，吡虫啉在香蕉中的最大残留限量值为0.05mg/kg。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十二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噻虫胺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噻虫胺属新烟碱类杀虫剂，具有内吸性、触杀和胃毒作用，对姜蛆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蚜虫、斑潜蝇等有较好防效。少量的残留不会引起人体急性中毒，但长期食用噻虫胺超标的食品，对人体健康可能有一定影响。《食品安全国家标准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在茄果类蔬菜（番茄除外）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十三、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咪鲜胺和咪鲜胺锰盐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仿宋_GB2312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咪鲜胺是一种广谱高效杀菌剂，少量的农药残留不会引起人体急性中毒，但长期食用咪鲜胺超标的食品，对人体健康可能有一定影响。《食品安全国家标准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食品中农药最大残留限量》（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）中规定，咪鲜胺和咪鲜胺锰盐在山药中的最大残留限量值为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0.3mg/kg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十四、辛硫磷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辛硫磷，属低毒有机磷杀虫剂，以触杀和胃毒作用为主，无内吸作用，对磷翅目幼虫很有效，适合于防治地下害虫。少量的残留不会引起人体急性中毒，但长期食用辛硫磷超标的食品，对人体健康可能有一定影响。《食品安全国家标准 食品中农药最大残留限量》（GB 2763—2021）中规定，辛硫磷在叶菜类蔬菜（普通白菜除外）中的最大残留限量值为0.05mg/kg。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十五、吡唑醚菌酯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吡唑醚菌酯为杀菌剂，属于甲氧基氨基甲酸酯类，通过抑制菌株的呼吸作用，进而达到杀菌的效果。少量的残留不会引起人体急性中毒，但长期食用吡唑醚菌酯超标的食品，对人体健康可能有一定影响。《食品安全国家标准 食品中农药最大残留限量》（GB 2763—2021）中规定，吡唑醚菌酯在芒果中的最大残留限量值为0.05mg/kg。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十六、大肠菌群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大肠菌群是国内外通用的食品污染常用指示菌之一。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餐（饮）具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中检出大肠菌群提示被致病菌（如沙门氏菌、志贺氏菌、致病性大肠杆菌）污染的可能性较大。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《食品安全国家标准 消毒餐（饮）具》（GB 14934—2016）中规定，餐（饮）具中不得检出大肠菌群。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>
      <w:pPr>
        <w:pStyle w:val="5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2C5316C2"/>
    <w:rsid w:val="2E660EE9"/>
    <w:rsid w:val="2FFFD54B"/>
    <w:rsid w:val="32747DEA"/>
    <w:rsid w:val="32971D72"/>
    <w:rsid w:val="329A7A35"/>
    <w:rsid w:val="43993170"/>
    <w:rsid w:val="44D426B2"/>
    <w:rsid w:val="49F70DBA"/>
    <w:rsid w:val="55FE5498"/>
    <w:rsid w:val="5ABD553F"/>
    <w:rsid w:val="62A019CE"/>
    <w:rsid w:val="74923249"/>
    <w:rsid w:val="777EDA88"/>
    <w:rsid w:val="78E33BC7"/>
    <w:rsid w:val="7B274AF8"/>
    <w:rsid w:val="7E7E7E12"/>
    <w:rsid w:val="B7EB554D"/>
    <w:rsid w:val="D7FF09B0"/>
    <w:rsid w:val="F7E7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3939</Words>
  <Characters>4280</Characters>
  <Lines>0</Lines>
  <Paragraphs>0</Paragraphs>
  <TotalTime>2</TotalTime>
  <ScaleCrop>false</ScaleCrop>
  <LinksUpToDate>false</LinksUpToDate>
  <CharactersWithSpaces>4322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2024-06-25T09:01:00Z</dcterms:created>
  <dc:creator>Administrator</dc:creator>
  <cp:lastModifiedBy>user</cp:lastModifiedBy>
  <dcterms:modified xsi:type="dcterms:W3CDTF">2025-04-25T14:42:27Z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961CD448C87643B28D4472B63FDCB93F_12</vt:lpwstr>
  </property>
</Properties>
</file>