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1" w:lineRule="atLeast"/>
        <w:ind w:left="0" w:right="0"/>
        <w:jc w:val="center"/>
        <w:textAlignment w:val="baseline"/>
        <w:rPr>
          <w:rFonts w:hint="eastAsia" w:ascii="方正小标宋简体" w:hAnsi="方正小标宋简体" w:eastAsia="方正小标宋简体" w:cs="方正小标宋简体"/>
          <w:caps w:val="0"/>
          <w:color w:val="auto"/>
          <w:spacing w:val="0"/>
          <w:sz w:val="44"/>
          <w:szCs w:val="44"/>
          <w:vertAlign w:val="baseline"/>
        </w:rPr>
      </w:pPr>
      <w:r>
        <w:rPr>
          <w:rFonts w:hint="eastAsia" w:ascii="方正小标宋简体" w:hAnsi="方正小标宋简体" w:eastAsia="方正小标宋简体" w:cs="方正小标宋简体"/>
          <w:caps w:val="0"/>
          <w:color w:val="auto"/>
          <w:spacing w:val="0"/>
          <w:sz w:val="44"/>
          <w:szCs w:val="44"/>
          <w:vertAlign w:val="baseline"/>
          <w:lang w:eastAsia="zh-CN"/>
        </w:rPr>
        <w:t>丰台区</w:t>
      </w:r>
      <w:r>
        <w:rPr>
          <w:rFonts w:hint="eastAsia" w:ascii="方正小标宋简体" w:hAnsi="方正小标宋简体" w:eastAsia="方正小标宋简体" w:cs="方正小标宋简体"/>
          <w:caps w:val="0"/>
          <w:color w:val="auto"/>
          <w:spacing w:val="0"/>
          <w:sz w:val="44"/>
          <w:szCs w:val="44"/>
          <w:vertAlign w:val="baseline"/>
        </w:rPr>
        <w:t>儿童及婴幼儿服装产品质量监督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71" w:lineRule="atLeas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aps w:val="0"/>
          <w:color w:val="auto"/>
          <w:spacing w:val="0"/>
          <w:sz w:val="44"/>
          <w:szCs w:val="44"/>
          <w:vertAlign w:val="baseline"/>
        </w:rPr>
        <w:t>抽查结果公告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按照《中华人民共和国产品质量法》《产品质量监督抽查管理暂行办法》等法律、规章，以及本</w:t>
      </w:r>
      <w:r>
        <w:rPr>
          <w:rFonts w:hint="eastAsia" w:ascii="仿宋_GB2312" w:hAnsi="仿宋_GB2312" w:eastAsia="仿宋_GB2312" w:cs="仿宋_GB2312"/>
          <w:i w:val="0"/>
          <w:caps w:val="0"/>
          <w:color w:val="auto"/>
          <w:spacing w:val="0"/>
          <w:sz w:val="32"/>
          <w:szCs w:val="32"/>
          <w:vertAlign w:val="baseline"/>
          <w:lang w:eastAsia="zh-CN"/>
        </w:rPr>
        <w:t>区</w:t>
      </w:r>
      <w:r>
        <w:rPr>
          <w:rFonts w:hint="eastAsia" w:ascii="仿宋_GB2312" w:hAnsi="仿宋_GB2312" w:eastAsia="仿宋_GB2312" w:cs="仿宋_GB2312"/>
          <w:i w:val="0"/>
          <w:caps w:val="0"/>
          <w:color w:val="auto"/>
          <w:spacing w:val="0"/>
          <w:sz w:val="32"/>
          <w:szCs w:val="32"/>
          <w:vertAlign w:val="baseline"/>
        </w:rPr>
        <w:t>产品质量监督抽查计划，</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市场监督管理局将近年抽查不合格率较高的检测项目纳入实施细则,聚焦易出问题的经营场所和品牌，组织开展了儿童及婴幼儿服装产品质量监督抽查，共检出</w:t>
      </w:r>
      <w:r>
        <w:rPr>
          <w:rFonts w:hint="eastAsia" w:ascii="仿宋_GB2312" w:hAnsi="仿宋_GB2312" w:eastAsia="仿宋_GB2312" w:cs="仿宋_GB2312"/>
          <w:i w:val="0"/>
          <w:caps w:val="0"/>
          <w:color w:val="auto"/>
          <w:spacing w:val="0"/>
          <w:sz w:val="32"/>
          <w:szCs w:val="32"/>
          <w:vertAlign w:val="baseline"/>
          <w:lang w:val="en-US" w:eastAsia="zh-CN"/>
        </w:rPr>
        <w:t>11</w:t>
      </w:r>
      <w:r>
        <w:rPr>
          <w:rFonts w:hint="eastAsia" w:ascii="仿宋_GB2312" w:hAnsi="仿宋_GB2312" w:eastAsia="仿宋_GB2312" w:cs="仿宋_GB2312"/>
          <w:i w:val="0"/>
          <w:caps w:val="0"/>
          <w:color w:val="auto"/>
          <w:spacing w:val="0"/>
          <w:sz w:val="32"/>
          <w:szCs w:val="32"/>
          <w:vertAlign w:val="baseline"/>
        </w:rPr>
        <w:t>批次产品质量不符合相关标准，检验结果不合格。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对于抽查发现的不合格产品生产者、销售者，</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市场监督管理局已全部移交经营主体所在地市场监管部门依法立案查处，并督促相关经营主体及时下架不合格产品，防止其流向市场，全面消除不合格产品安全隐患，守牢产品质量安全底线。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建议消费者在购买童装产品时，应仔细查看标识，标识标注应包含规格型号、产品名称、执行标准、厂名厂址、安全类别等方面重要信息；其次，儿童及婴幼儿服装在制作加工中要使用多种整理剂或助剂，消费者在购买前可以闻一闻“气味”，不要购买有刺激性味道的产品；摸一下产品面料应柔软舒适，宜选择吸水性好、透气性强的天然纤维；最好不要有过多深色印染及小装饰物，缝合处应平滑无明显凸起，婴幼儿服装产品的耐久性标签应置于不与皮肤直接接触的部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附件：1.不合格产品信息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２.不合格项目说明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rFonts w:hint="eastAsia" w:ascii="仿宋_GB2312" w:hAnsi="仿宋_GB2312" w:eastAsia="仿宋_GB2312" w:cs="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w:t>
      </w:r>
      <w:r>
        <w:rPr>
          <w:rFonts w:hint="eastAsia" w:ascii="仿宋_GB2312" w:hAnsi="仿宋_GB2312" w:eastAsia="仿宋_GB2312" w:cs="仿宋_GB2312"/>
          <w:i w:val="0"/>
          <w:caps w:val="0"/>
          <w:color w:val="auto"/>
          <w:spacing w:val="0"/>
          <w:sz w:val="32"/>
          <w:szCs w:val="32"/>
          <w:vertAlign w:val="baseline"/>
          <w:lang w:eastAsia="zh-CN"/>
        </w:rPr>
        <w:t>丰台区</w:t>
      </w:r>
      <w:r>
        <w:rPr>
          <w:rFonts w:hint="eastAsia" w:ascii="仿宋_GB2312" w:hAnsi="仿宋_GB2312" w:eastAsia="仿宋_GB2312" w:cs="仿宋_GB2312"/>
          <w:i w:val="0"/>
          <w:caps w:val="0"/>
          <w:color w:val="auto"/>
          <w:spacing w:val="0"/>
          <w:sz w:val="32"/>
          <w:szCs w:val="32"/>
          <w:vertAlign w:val="baseline"/>
        </w:rPr>
        <w:t>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righ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vertAlign w:val="baseline"/>
        </w:rPr>
        <w:t>　　202</w:t>
      </w:r>
      <w:r>
        <w:rPr>
          <w:rFonts w:hint="eastAsia" w:ascii="仿宋_GB2312" w:hAnsi="仿宋_GB2312" w:eastAsia="仿宋_GB2312" w:cs="仿宋_GB2312"/>
          <w:i w:val="0"/>
          <w:caps w:val="0"/>
          <w:color w:val="auto"/>
          <w:spacing w:val="0"/>
          <w:sz w:val="32"/>
          <w:szCs w:val="32"/>
          <w:vertAlign w:val="baseline"/>
          <w:lang w:val="en-US" w:eastAsia="zh-CN"/>
        </w:rPr>
        <w:t>5</w:t>
      </w:r>
      <w:r>
        <w:rPr>
          <w:rFonts w:hint="eastAsia" w:ascii="仿宋_GB2312" w:hAnsi="仿宋_GB2312" w:eastAsia="仿宋_GB2312" w:cs="仿宋_GB2312"/>
          <w:i w:val="0"/>
          <w:caps w:val="0"/>
          <w:color w:val="auto"/>
          <w:spacing w:val="0"/>
          <w:sz w:val="32"/>
          <w:szCs w:val="32"/>
          <w:vertAlign w:val="baseline"/>
        </w:rPr>
        <w:t>年</w:t>
      </w:r>
      <w:r>
        <w:rPr>
          <w:rFonts w:hint="eastAsia" w:ascii="仿宋_GB2312" w:hAnsi="仿宋_GB2312" w:eastAsia="仿宋_GB2312" w:cs="仿宋_GB2312"/>
          <w:i w:val="0"/>
          <w:caps w:val="0"/>
          <w:color w:val="auto"/>
          <w:spacing w:val="0"/>
          <w:sz w:val="32"/>
          <w:szCs w:val="32"/>
          <w:vertAlign w:val="baseline"/>
          <w:lang w:val="en-US" w:eastAsia="zh-CN"/>
        </w:rPr>
        <w:t>4</w:t>
      </w:r>
      <w:r>
        <w:rPr>
          <w:rFonts w:hint="eastAsia" w:ascii="仿宋_GB2312" w:hAnsi="仿宋_GB2312" w:eastAsia="仿宋_GB2312" w:cs="仿宋_GB2312"/>
          <w:i w:val="0"/>
          <w:caps w:val="0"/>
          <w:color w:val="auto"/>
          <w:spacing w:val="0"/>
          <w:sz w:val="32"/>
          <w:szCs w:val="32"/>
          <w:vertAlign w:val="baseline"/>
        </w:rPr>
        <w:t>月</w:t>
      </w:r>
      <w:r>
        <w:rPr>
          <w:rFonts w:hint="eastAsia" w:ascii="仿宋_GB2312" w:hAnsi="仿宋_GB2312" w:eastAsia="仿宋_GB2312" w:cs="仿宋_GB2312"/>
          <w:i w:val="0"/>
          <w:caps w:val="0"/>
          <w:color w:val="auto"/>
          <w:spacing w:val="0"/>
          <w:sz w:val="32"/>
          <w:szCs w:val="32"/>
          <w:vertAlign w:val="baseline"/>
          <w:lang w:val="en-US" w:eastAsia="zh-CN"/>
        </w:rPr>
        <w:t>25</w:t>
      </w:r>
      <w:bookmarkStart w:id="0" w:name="_GoBack"/>
      <w:bookmarkEnd w:id="0"/>
      <w:r>
        <w:rPr>
          <w:rFonts w:hint="eastAsia" w:ascii="仿宋_GB2312" w:hAnsi="仿宋_GB2312" w:eastAsia="仿宋_GB2312" w:cs="仿宋_GB2312"/>
          <w:i w:val="0"/>
          <w:caps w:val="0"/>
          <w:color w:val="auto"/>
          <w:spacing w:val="0"/>
          <w:sz w:val="32"/>
          <w:szCs w:val="32"/>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2" w:beforeAutospacing="0" w:after="0" w:afterAutospacing="0" w:line="419" w:lineRule="atLeast"/>
        <w:ind w:left="0" w:right="0"/>
        <w:jc w:val="left"/>
        <w:textAlignment w:val="baseline"/>
        <w:rPr>
          <w:color w:val="auto"/>
          <w:sz w:val="24"/>
          <w:szCs w:val="24"/>
        </w:rPr>
      </w:pPr>
    </w:p>
    <w:p>
      <w:pPr>
        <w:keepNext w:val="0"/>
        <w:keepLines w:val="0"/>
        <w:widowControl/>
        <w:suppressLineNumbers w:val="0"/>
        <w:ind w:left="0" w:firstLine="0"/>
        <w:jc w:val="left"/>
        <w:rPr>
          <w:rFonts w:hint="eastAsia" w:ascii="微软雅黑" w:hAnsi="微软雅黑" w:eastAsia="微软雅黑" w:cs="微软雅黑"/>
          <w:i w:val="0"/>
          <w:caps w:val="0"/>
          <w:color w:val="auto"/>
          <w:spacing w:val="0"/>
          <w:sz w:val="18"/>
          <w:szCs w:val="18"/>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52979"/>
    <w:rsid w:val="0FF124AA"/>
    <w:rsid w:val="151B2FA0"/>
    <w:rsid w:val="44253062"/>
    <w:rsid w:val="58552979"/>
    <w:rsid w:val="73190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2025-02-17T06:31:00Z</dcterms:created>
  <dc:creator>阿黑</dc:creator>
  <cp:lastModifiedBy>阿黑</cp:lastModifiedBy>
  <dcterms:modified xsi:type="dcterms:W3CDTF">2025-04-23T04:21:32Z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