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6"/>
        <w:tblpPr w:leftFromText="180" w:rightFromText="180" w:vertAnchor="text" w:horzAnchor="margin" w:tblpX="-113" w:tblpY="292"/>
        <w:tblW w:w="880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5"/>
        <w:gridCol w:w="62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佛山市宝利美童车有限公司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婴儿学步车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贺联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50台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生产起止日期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Times New Roman" w:eastAsia="仿宋_GB2312" w:cs="Times New Roman"/>
                <w:bCs/>
                <w:kern w:val="36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32"/>
                <w:szCs w:val="32"/>
                <w:highlight w:val="none"/>
                <w:lang w:val="en-US" w:eastAsia="zh-CN"/>
              </w:rPr>
              <w:t>2022年6月1日至6月3日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Times New Roman" w:eastAsia="仿宋_GB2312" w:cs="Times New Roman"/>
                <w:bCs/>
                <w:kern w:val="3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32"/>
                <w:szCs w:val="32"/>
                <w:lang w:val="en-US" w:eastAsia="zh-CN"/>
              </w:rPr>
              <w:t>2022-06-03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/一批次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6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49530</wp:posOffset>
                  </wp:positionV>
                  <wp:extent cx="2286635" cy="2049145"/>
                  <wp:effectExtent l="0" t="0" r="18415" b="8255"/>
                  <wp:wrapSquare wrapText="bothSides"/>
                  <wp:docPr id="1" name="图片 1" descr="1684288050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842880501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635" cy="204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贺联牌婴儿学步车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型号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存在的缺陷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bookmarkStart w:id="0" w:name="OLE_LINK2"/>
            <w:bookmarkStart w:id="1" w:name="OLE_LINK1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产品在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进行第四次冲击测试后，座位破裂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靠背固定扣松脱</w:t>
            </w:r>
            <w:bookmarkEnd w:id="0"/>
            <w:bookmarkEnd w:id="1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可能导致的后果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可能导致婴儿跌倒受伤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，存在安全隐患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通知销售商立即停止销售缺陷产品，并在公司及销售商实体店铺发布召回公告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告知消费者具体召回事宜，为购买到缺陷产品的消费者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更换一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全新的符合安全要求的产品，以消除安全隐患。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佛山市宝利美童车有限公司业务部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召回联系人及服务热线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潘敏妍  0757-86866803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相关用户也可以登录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佛山市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市场监督管理局网站“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政务公开-重点领域信息公开-产品质量监管信息公开-消费品召回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”栏目，或拨打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佛山市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市场监督管理局缺陷产品召回热线电话（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0757-82256006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xOTc1YTU4ZWVkYzA0YmYxMGUxZDlhNjUwMGQ4MWI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02226EF9"/>
    <w:rsid w:val="03241572"/>
    <w:rsid w:val="0719460A"/>
    <w:rsid w:val="09B6725C"/>
    <w:rsid w:val="12B812D9"/>
    <w:rsid w:val="140238F2"/>
    <w:rsid w:val="156A0188"/>
    <w:rsid w:val="23671921"/>
    <w:rsid w:val="24C8776F"/>
    <w:rsid w:val="2C012D9B"/>
    <w:rsid w:val="2EAB55C1"/>
    <w:rsid w:val="391549A1"/>
    <w:rsid w:val="3F2D3C41"/>
    <w:rsid w:val="4CB80C1D"/>
    <w:rsid w:val="52B71204"/>
    <w:rsid w:val="56FC528B"/>
    <w:rsid w:val="5A135943"/>
    <w:rsid w:val="5BDC1DB5"/>
    <w:rsid w:val="5E1A34BF"/>
    <w:rsid w:val="5EBE3E68"/>
    <w:rsid w:val="612241F3"/>
    <w:rsid w:val="78503B9A"/>
    <w:rsid w:val="7A6321A5"/>
    <w:rsid w:val="7E1C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668</Words>
  <Characters>792</Characters>
  <Lines>9</Lines>
  <Paragraphs>2</Paragraphs>
  <ScaleCrop>false</ScaleCrop>
  <LinksUpToDate>false</LinksUpToDate>
  <CharactersWithSpaces>863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2022-05-12T01:34:00Z</dcterms:created>
  <dc:creator>张豪哲</dc:creator>
  <cp:lastModifiedBy>单良波</cp:lastModifiedBy>
  <dcterms:modified xsi:type="dcterms:W3CDTF">2025-04-14T03:23:19Z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90A89400DBC046ECB3595518D0571B08_12</vt:lpwstr>
  </property>
</Properties>
</file>