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丙环唑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丙环唑是一种具有保护和治疗双重作用的内吸性三唑类杀菌剂。具有杀菌谱广泛、活性高、毒性低、杀菌速度快、持效期长、内吸传导性强等特点，是经济作物类专用杀菌剂。《食品安全国家标准 食品中农药最大残留限量》（GB 2763—2021）中规定，丙环唑在葱中的最大残留限量值为0.5mg/kg。食用丙环唑超标的食品可能会对人体健康造成潜在危害，少量的残留不会引起人体急性中毒，但长期食用噻虫胺超标的食品，对人体健康可能有一定影响。丙环唑</w:t>
      </w:r>
      <w:r>
        <w:rPr>
          <w:rFonts w:hint="eastAsia"/>
          <w:lang w:eastAsia="zh-CN"/>
        </w:rPr>
        <w:t>超标的原因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可能是为快速控制托腭菌属、柑橘黄龙病、根腐病等多种病害，加大用药量或未遵守采摘间隔期规定，致使上市销售的产品中残留量超标。</w:t>
      </w:r>
    </w:p>
    <w:p>
      <w:pPr>
        <w:pStyle w:val="2"/>
        <w:numPr>
          <w:ilvl w:val="0"/>
          <w:numId w:val="1"/>
        </w:numPr>
      </w:pPr>
      <w:r>
        <w:rPr>
          <w:rFonts w:hint="eastAsia"/>
          <w:lang w:val="en-US" w:eastAsia="zh-CN"/>
        </w:rPr>
        <w:t>铅(以Pb计)：铅(以Pb计)是最常见的重金属元素污染物之一。《食品安全国家标准 食品中污染物限量》（GB 2762—2022）规定姜中铅的最大限量值为0.2mg/kg。铅可在人体内积累，长期摄入铅超标的食品会严重影响大脑和神经系统。蔬菜中铅超标的原因，可能是蔬菜种植过程中对环境中铅元素的富集。</w:t>
      </w:r>
    </w:p>
    <w:p>
      <w:pPr>
        <w:pStyle w:val="2"/>
        <w:numPr>
          <w:ilvl w:val="0"/>
          <w:numId w:val="1"/>
        </w:numPr>
      </w:pPr>
      <w:r>
        <w:rPr>
          <w:rFonts w:hint="eastAsia"/>
          <w:lang w:val="en-US" w:eastAsia="zh-CN"/>
        </w:rPr>
        <w:t>菌落总数：《广东省食品安全地方标准 非预包装即食食品微生物限量》（DBS44/ 006-2016）中规定，粥中的菌落总数≥105评价等级为不合格，熟肉制品的菌落总数≥106</w:t>
      </w:r>
      <w:bookmarkStart w:id="0" w:name="_GoBack"/>
      <w:bookmarkEnd w:id="0"/>
      <w:r>
        <w:rPr>
          <w:rFonts w:hint="eastAsia"/>
          <w:lang w:val="en-US" w:eastAsia="zh-CN"/>
        </w:rPr>
        <w:t>评价等级为不合格。如果菌落总数只是轻微超标，且摄入的食物能够迅速被身体新陈代谢消化吸收，通常不会立即引发明显的不适。当菌落总数严重超标时，说明食物中致病菌较多，这些病菌会破坏胃肠道内正常的菌落环境，可能引发胃肠炎，导致腹泻、恶心、呕吐等症状。菌落总数超标的原因有多种，比如原料不新鲜或贮存环境不达标，导致原料本身带有大量细菌；加工设备、操作工具和生产环境的卫生消毒控制不严，或者操作人员手部卫生状况差，都可能引入细菌或其他微生物；食品加工过程中的交叉污染，如生熟食品未分开处理，或同一加工设备用于处理不同种类的食品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CECAB"/>
    <w:multiLevelType w:val="singleLevel"/>
    <w:tmpl w:val="9F3CE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ZlZDJjMDI2ODk0MTg1ZWVlNzJkOGI3NzYyMzkifQ=="/>
  </w:docVars>
  <w:rsids>
    <w:rsidRoot w:val="007739D8"/>
    <w:rsid w:val="007739D8"/>
    <w:rsid w:val="00AD23CE"/>
    <w:rsid w:val="06274A37"/>
    <w:rsid w:val="13263471"/>
    <w:rsid w:val="1611557F"/>
    <w:rsid w:val="208B7D5E"/>
    <w:rsid w:val="276D08CD"/>
    <w:rsid w:val="338A7393"/>
    <w:rsid w:val="3DA1685F"/>
    <w:rsid w:val="44FF3D63"/>
    <w:rsid w:val="495431C7"/>
    <w:rsid w:val="4C327CBE"/>
    <w:rsid w:val="4EF56AD3"/>
    <w:rsid w:val="520D7CEB"/>
    <w:rsid w:val="636110E1"/>
    <w:rsid w:val="63894D9A"/>
    <w:rsid w:val="65503263"/>
    <w:rsid w:val="66AC68B0"/>
    <w:rsid w:val="66EE740C"/>
    <w:rsid w:val="6B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559</Words>
  <Characters>604</Characters>
  <Lines>2</Lines>
  <Paragraphs>1</Paragraphs>
  <TotalTime>2</TotalTime>
  <ScaleCrop>false</ScaleCrop>
  <LinksUpToDate>false</LinksUpToDate>
  <CharactersWithSpaces>610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2024-09-05T02:06:25Z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AA68C2D1B32B484FBDA029930974D8D1_13</vt:lpwstr>
  </property>
</Properties>
</file>